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3544"/>
        <w:gridCol w:w="6095"/>
      </w:tblGrid>
      <w:tr w:rsidR="00485119" w14:paraId="6C861618" w14:textId="77777777">
        <w:tc>
          <w:tcPr>
            <w:tcW w:w="3544" w:type="dxa"/>
          </w:tcPr>
          <w:p w14:paraId="1518AE2C" w14:textId="77777777" w:rsidR="00485119" w:rsidRDefault="00485119">
            <w:pPr>
              <w:pStyle w:val="InitialBodyCopy"/>
            </w:pPr>
          </w:p>
        </w:tc>
        <w:tc>
          <w:tcPr>
            <w:tcW w:w="6095" w:type="dxa"/>
          </w:tcPr>
          <w:p w14:paraId="6EDE9850" w14:textId="77777777" w:rsidR="00485119" w:rsidRDefault="00485119">
            <w:pPr>
              <w:pStyle w:val="InitialCommName"/>
            </w:pPr>
            <w:bookmarkStart w:id="0" w:name="CommitteeName"/>
            <w:bookmarkEnd w:id="0"/>
            <w:r w:rsidRPr="00290A5F">
              <w:t>Portfolio Committee No.7 – Planning and Environment</w:t>
            </w:r>
          </w:p>
        </w:tc>
      </w:tr>
      <w:tr w:rsidR="00485119" w14:paraId="77BC5B69" w14:textId="77777777">
        <w:tc>
          <w:tcPr>
            <w:tcW w:w="3544" w:type="dxa"/>
          </w:tcPr>
          <w:p w14:paraId="6F0A793F" w14:textId="77777777" w:rsidR="00485119" w:rsidRDefault="00485119">
            <w:pPr>
              <w:pStyle w:val="InitialBodyCopy"/>
            </w:pPr>
          </w:p>
        </w:tc>
        <w:tc>
          <w:tcPr>
            <w:tcW w:w="6095" w:type="dxa"/>
          </w:tcPr>
          <w:p w14:paraId="7FDA60B1" w14:textId="77777777" w:rsidR="00485119" w:rsidRDefault="00485119">
            <w:pPr>
              <w:pStyle w:val="InitialReportTitle"/>
            </w:pPr>
            <w:bookmarkStart w:id="1" w:name="ReportTitle"/>
            <w:bookmarkEnd w:id="1"/>
            <w:r>
              <w:t>Biodiversity Conservation Amendment (Biodiversity Offsets Scheme) Bill 2024</w:t>
            </w:r>
          </w:p>
        </w:tc>
      </w:tr>
      <w:tr w:rsidR="00485119" w14:paraId="6B6DEFDF" w14:textId="77777777">
        <w:tc>
          <w:tcPr>
            <w:tcW w:w="3544" w:type="dxa"/>
          </w:tcPr>
          <w:p w14:paraId="100BC7C1" w14:textId="77777777" w:rsidR="00485119" w:rsidRDefault="00485119">
            <w:pPr>
              <w:pStyle w:val="InitialBodyCopy"/>
            </w:pPr>
          </w:p>
        </w:tc>
        <w:tc>
          <w:tcPr>
            <w:tcW w:w="6095" w:type="dxa"/>
          </w:tcPr>
          <w:p w14:paraId="2EFAED4A" w14:textId="77777777" w:rsidR="00485119" w:rsidRDefault="00485119">
            <w:pPr>
              <w:pStyle w:val="InitialReportSubTitle"/>
            </w:pPr>
            <w:bookmarkStart w:id="2" w:name="ReportSubTitle1"/>
            <w:bookmarkEnd w:id="2"/>
          </w:p>
        </w:tc>
      </w:tr>
      <w:tr w:rsidR="00485119" w14:paraId="2491BE35" w14:textId="77777777">
        <w:tc>
          <w:tcPr>
            <w:tcW w:w="3544" w:type="dxa"/>
          </w:tcPr>
          <w:p w14:paraId="73981C7E" w14:textId="77777777" w:rsidR="00485119" w:rsidRDefault="00485119">
            <w:pPr>
              <w:pStyle w:val="InitialBodyCopy"/>
            </w:pPr>
          </w:p>
        </w:tc>
        <w:tc>
          <w:tcPr>
            <w:tcW w:w="6095" w:type="dxa"/>
          </w:tcPr>
          <w:p w14:paraId="2D8A0FED" w14:textId="77777777" w:rsidR="00485119" w:rsidRDefault="00485119">
            <w:pPr>
              <w:pStyle w:val="InitialReportSubTitle"/>
            </w:pPr>
            <w:bookmarkStart w:id="3" w:name="ReportSubTitle2"/>
            <w:bookmarkEnd w:id="3"/>
          </w:p>
        </w:tc>
      </w:tr>
      <w:tr w:rsidR="00485119" w14:paraId="358B7D99" w14:textId="77777777" w:rsidTr="009F2D1D">
        <w:tc>
          <w:tcPr>
            <w:tcW w:w="3544" w:type="dxa"/>
          </w:tcPr>
          <w:p w14:paraId="063AB932" w14:textId="77777777" w:rsidR="00485119" w:rsidRDefault="00485119">
            <w:pPr>
              <w:pStyle w:val="InitialBodyCopy"/>
            </w:pPr>
          </w:p>
        </w:tc>
        <w:tc>
          <w:tcPr>
            <w:tcW w:w="6095" w:type="dxa"/>
          </w:tcPr>
          <w:p w14:paraId="15DF60A6" w14:textId="17A6C086" w:rsidR="00485119" w:rsidRPr="00C73172" w:rsidRDefault="00485119" w:rsidP="009F2D1D">
            <w:pPr>
              <w:pStyle w:val="CoverDate"/>
            </w:pPr>
            <w:bookmarkStart w:id="4" w:name="PrintInfo"/>
            <w:bookmarkEnd w:id="4"/>
            <w:r>
              <w:t xml:space="preserve">Published </w:t>
            </w:r>
            <w:r w:rsidRPr="00D81BAF">
              <w:t>on 11 October 2024</w:t>
            </w:r>
            <w:r>
              <w:t xml:space="preserve"> according to Standing Order 238</w:t>
            </w:r>
          </w:p>
        </w:tc>
      </w:tr>
    </w:tbl>
    <w:p w14:paraId="435E2063" w14:textId="77777777" w:rsidR="00485119" w:rsidRDefault="00485119">
      <w:pPr>
        <w:pStyle w:val="InitialBodyCopy"/>
      </w:pPr>
    </w:p>
    <w:p w14:paraId="0D0D4C96" w14:textId="77777777" w:rsidR="00485119" w:rsidRDefault="00485119">
      <w:pPr>
        <w:pStyle w:val="InitialBodyCopy"/>
        <w:spacing w:before="120" w:after="400"/>
      </w:pPr>
      <w:r>
        <w:br w:type="page"/>
      </w:r>
    </w:p>
    <w:p w14:paraId="523FC911" w14:textId="77777777" w:rsidR="00485119" w:rsidRDefault="00485119" w:rsidP="009F2D1D">
      <w:pPr>
        <w:pStyle w:val="InitialBodyCopy"/>
        <w:spacing w:after="0"/>
        <w:rPr>
          <w:b/>
          <w:bCs/>
        </w:rPr>
      </w:pPr>
      <w:bookmarkStart w:id="5" w:name="PublicationInfo"/>
      <w:bookmarkEnd w:id="5"/>
      <w:r>
        <w:rPr>
          <w:b/>
          <w:bCs/>
        </w:rPr>
        <w:lastRenderedPageBreak/>
        <w:t xml:space="preserve">New South Wales. Parliament. Legislative Council. </w:t>
      </w:r>
      <w:r w:rsidRPr="004A680B">
        <w:rPr>
          <w:b/>
          <w:bCs/>
        </w:rPr>
        <w:t xml:space="preserve">Portfolio Committee No. 7 - Planning and Environment </w:t>
      </w:r>
      <w:r>
        <w:rPr>
          <w:b/>
          <w:bCs/>
        </w:rPr>
        <w:t>Report no. 22.</w:t>
      </w:r>
    </w:p>
    <w:p w14:paraId="74118251" w14:textId="77777777" w:rsidR="00485119" w:rsidRDefault="00485119" w:rsidP="009F2D1D">
      <w:pPr>
        <w:pStyle w:val="InitialBodyCopy"/>
        <w:spacing w:after="0"/>
      </w:pPr>
    </w:p>
    <w:p w14:paraId="5EC141E7" w14:textId="77777777" w:rsidR="00485119" w:rsidRPr="008A67BE" w:rsidRDefault="00485119" w:rsidP="009F2D1D">
      <w:pPr>
        <w:pStyle w:val="InitialBodyCopy"/>
        <w:spacing w:after="0"/>
      </w:pPr>
      <w:r w:rsidRPr="008A67BE">
        <w:t>Biodiversity Conservation Amendment (Biodiversity Offsets Scheme) Bill 2024</w:t>
      </w:r>
    </w:p>
    <w:p w14:paraId="370A2B16" w14:textId="77777777" w:rsidR="00485119" w:rsidRDefault="00485119" w:rsidP="009F2D1D">
      <w:pPr>
        <w:pStyle w:val="InitialBodyCopy"/>
        <w:spacing w:after="0"/>
        <w:rPr>
          <w:b/>
          <w:bCs/>
        </w:rPr>
      </w:pPr>
    </w:p>
    <w:p w14:paraId="1C23C19D" w14:textId="77777777" w:rsidR="00485119" w:rsidRDefault="00485119" w:rsidP="009F2D1D">
      <w:pPr>
        <w:pStyle w:val="InitialBodyCopy"/>
        <w:spacing w:after="0"/>
        <w:rPr>
          <w:i/>
          <w:iCs/>
          <w:color w:val="FF0000"/>
        </w:rPr>
      </w:pPr>
      <w:r>
        <w:t>"October 2024"</w:t>
      </w:r>
    </w:p>
    <w:p w14:paraId="22C7569D" w14:textId="77777777" w:rsidR="00485119" w:rsidRPr="00933B28" w:rsidRDefault="00485119" w:rsidP="009F2D1D">
      <w:pPr>
        <w:pStyle w:val="InitialBodyCopy"/>
        <w:spacing w:after="0"/>
        <w:rPr>
          <w:i/>
          <w:iCs/>
        </w:rPr>
      </w:pPr>
    </w:p>
    <w:p w14:paraId="54528FD0" w14:textId="77777777" w:rsidR="00485119" w:rsidRDefault="00485119" w:rsidP="009F2D1D">
      <w:pPr>
        <w:pStyle w:val="InitialBodyCopy"/>
        <w:spacing w:after="0"/>
        <w:rPr>
          <w:i/>
          <w:iCs/>
          <w:color w:val="FF0000"/>
        </w:rPr>
      </w:pPr>
      <w:r>
        <w:t xml:space="preserve">Chair: </w:t>
      </w:r>
      <w:r w:rsidRPr="00F2372D">
        <w:t>Ms Sue Higginson MLC</w:t>
      </w:r>
    </w:p>
    <w:p w14:paraId="7E64030A" w14:textId="77777777" w:rsidR="00485119" w:rsidRDefault="00485119" w:rsidP="009F2D1D">
      <w:pPr>
        <w:pStyle w:val="InitialBodyCopy"/>
        <w:spacing w:after="0"/>
        <w:rPr>
          <w:i/>
          <w:iCs/>
          <w:color w:val="FF0000"/>
        </w:rPr>
      </w:pPr>
    </w:p>
    <w:p w14:paraId="5DD586B9" w14:textId="77777777" w:rsidR="00485119" w:rsidRDefault="00485119" w:rsidP="009F2D1D">
      <w:pPr>
        <w:pStyle w:val="InitialBodyCopy"/>
        <w:spacing w:after="0"/>
      </w:pPr>
    </w:p>
    <w:p w14:paraId="639E5D38" w14:textId="77777777" w:rsidR="00485119" w:rsidRDefault="00485119" w:rsidP="009F2D1D">
      <w:pPr>
        <w:pStyle w:val="InitialBodyCopy"/>
      </w:pPr>
      <w:r>
        <w:rPr>
          <w:noProof/>
        </w:rPr>
        <w:drawing>
          <wp:inline distT="0" distB="0" distL="0" distR="0" wp14:anchorId="51A1072A" wp14:editId="5AF65A99">
            <wp:extent cx="3084830" cy="865505"/>
            <wp:effectExtent l="0" t="0" r="1270" b="0"/>
            <wp:docPr id="1" name="Picture 1" descr="A catalogue record for this book is available from the National Library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atalogue record for this book is available from the National Library of Austral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4830" cy="865505"/>
                    </a:xfrm>
                    <a:prstGeom prst="rect">
                      <a:avLst/>
                    </a:prstGeom>
                    <a:noFill/>
                  </pic:spPr>
                </pic:pic>
              </a:graphicData>
            </a:graphic>
          </wp:inline>
        </w:drawing>
      </w:r>
    </w:p>
    <w:p w14:paraId="4D6B0A67" w14:textId="77777777" w:rsidR="00485119" w:rsidRDefault="00485119" w:rsidP="009F2D1D">
      <w:pPr>
        <w:pStyle w:val="InitialBodyCopy"/>
        <w:spacing w:after="0"/>
        <w:rPr>
          <w:i/>
          <w:iCs/>
          <w:color w:val="FF0000"/>
        </w:rPr>
      </w:pPr>
    </w:p>
    <w:p w14:paraId="1E7B0230" w14:textId="77777777" w:rsidR="00485119" w:rsidRDefault="00485119" w:rsidP="009F2D1D">
      <w:pPr>
        <w:pStyle w:val="InitialBodyCopy"/>
        <w:spacing w:after="0"/>
        <w:rPr>
          <w:i/>
          <w:iCs/>
          <w:color w:val="FF0000"/>
        </w:rPr>
      </w:pPr>
    </w:p>
    <w:p w14:paraId="700FAD12" w14:textId="77777777" w:rsidR="00485119" w:rsidRDefault="00485119" w:rsidP="009F2D1D">
      <w:pPr>
        <w:pStyle w:val="InitialBodyCopy"/>
        <w:spacing w:after="0"/>
        <w:rPr>
          <w:b/>
          <w:bCs/>
          <w:i/>
          <w:iCs/>
          <w:color w:val="FF0000"/>
        </w:rPr>
      </w:pPr>
    </w:p>
    <w:p w14:paraId="246F903D" w14:textId="77777777" w:rsidR="00485119" w:rsidRDefault="00485119" w:rsidP="009F2D1D">
      <w:pPr>
        <w:pStyle w:val="InitialBodyCopy"/>
        <w:spacing w:after="0"/>
        <w:rPr>
          <w:rFonts w:eastAsiaTheme="minorHAnsi"/>
          <w:b/>
          <w:bCs/>
          <w:i/>
          <w:iCs/>
          <w:color w:val="FF0000"/>
        </w:rPr>
      </w:pPr>
    </w:p>
    <w:p w14:paraId="66FD4202" w14:textId="77777777" w:rsidR="00485119" w:rsidRDefault="00485119" w:rsidP="009F2D1D">
      <w:pPr>
        <w:pStyle w:val="InitialBodyCopy"/>
      </w:pPr>
      <w:r w:rsidRPr="00FA366F">
        <w:t>ISBN: 978-1-922960-90-0</w:t>
      </w:r>
    </w:p>
    <w:p w14:paraId="1CDA3C5E" w14:textId="77777777" w:rsidR="00485119" w:rsidRDefault="00485119" w:rsidP="009F2D1D">
      <w:pPr>
        <w:pStyle w:val="InitialTitle2"/>
      </w:pPr>
      <w:r>
        <w:br w:type="page"/>
      </w:r>
      <w:bookmarkStart w:id="6" w:name="CommitteeContact"/>
      <w:bookmarkStart w:id="7" w:name="AllContact"/>
      <w:bookmarkEnd w:id="6"/>
      <w:r>
        <w:lastRenderedPageBreak/>
        <w:t>Table of contents</w:t>
      </w:r>
    </w:p>
    <w:bookmarkStart w:id="8" w:name="TOC"/>
    <w:bookmarkEnd w:id="8"/>
    <w:p w14:paraId="2DAD9CDE" w14:textId="78F2B6F9" w:rsidR="005868F8" w:rsidRDefault="00485119">
      <w:pPr>
        <w:pStyle w:val="TOC2"/>
        <w:rPr>
          <w:rFonts w:asciiTheme="minorHAnsi" w:eastAsiaTheme="minorEastAsia" w:hAnsiTheme="minorHAnsi" w:cstheme="minorBidi"/>
          <w:b w:val="0"/>
          <w:noProof/>
          <w:kern w:val="2"/>
          <w:sz w:val="22"/>
          <w:szCs w:val="22"/>
          <w:lang w:eastAsia="en-AU"/>
          <w14:ligatures w14:val="standardContextual"/>
        </w:rPr>
      </w:pPr>
      <w:r>
        <w:rPr>
          <w:sz w:val="20"/>
        </w:rPr>
        <w:fldChar w:fldCharType="begin"/>
      </w:r>
      <w:r>
        <w:instrText xml:space="preserve"> TOC \t "InitialTitle,2,ChapterHeadingTwo,3,ChapterHeadingOne,2,ChapterTitle,1,IntroTitle,1,AppxTitle,1" </w:instrText>
      </w:r>
      <w:r>
        <w:rPr>
          <w:sz w:val="20"/>
        </w:rPr>
        <w:fldChar w:fldCharType="separate"/>
      </w:r>
      <w:r w:rsidR="005868F8">
        <w:rPr>
          <w:noProof/>
        </w:rPr>
        <w:t>Terms of reference</w:t>
      </w:r>
      <w:r w:rsidR="005868F8">
        <w:rPr>
          <w:noProof/>
        </w:rPr>
        <w:tab/>
      </w:r>
      <w:r w:rsidR="005868F8">
        <w:rPr>
          <w:noProof/>
        </w:rPr>
        <w:fldChar w:fldCharType="begin"/>
      </w:r>
      <w:r w:rsidR="005868F8">
        <w:rPr>
          <w:noProof/>
        </w:rPr>
        <w:instrText xml:space="preserve"> PAGEREF _Toc179444367 \h </w:instrText>
      </w:r>
      <w:r w:rsidR="005868F8">
        <w:rPr>
          <w:noProof/>
        </w:rPr>
      </w:r>
      <w:r w:rsidR="005868F8">
        <w:rPr>
          <w:noProof/>
        </w:rPr>
        <w:fldChar w:fldCharType="separate"/>
      </w:r>
      <w:r w:rsidR="005868F8">
        <w:rPr>
          <w:noProof/>
        </w:rPr>
        <w:t>v</w:t>
      </w:r>
      <w:r w:rsidR="005868F8">
        <w:rPr>
          <w:noProof/>
        </w:rPr>
        <w:fldChar w:fldCharType="end"/>
      </w:r>
    </w:p>
    <w:p w14:paraId="7867B162" w14:textId="3E587C7A" w:rsidR="005868F8" w:rsidRDefault="005868F8">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details</w:t>
      </w:r>
      <w:r>
        <w:rPr>
          <w:noProof/>
        </w:rPr>
        <w:tab/>
      </w:r>
      <w:r>
        <w:rPr>
          <w:noProof/>
        </w:rPr>
        <w:fldChar w:fldCharType="begin"/>
      </w:r>
      <w:r>
        <w:rPr>
          <w:noProof/>
        </w:rPr>
        <w:instrText xml:space="preserve"> PAGEREF _Toc179444368 \h </w:instrText>
      </w:r>
      <w:r>
        <w:rPr>
          <w:noProof/>
        </w:rPr>
      </w:r>
      <w:r>
        <w:rPr>
          <w:noProof/>
        </w:rPr>
        <w:fldChar w:fldCharType="separate"/>
      </w:r>
      <w:r>
        <w:rPr>
          <w:noProof/>
        </w:rPr>
        <w:t>vi</w:t>
      </w:r>
      <w:r>
        <w:rPr>
          <w:noProof/>
        </w:rPr>
        <w:fldChar w:fldCharType="end"/>
      </w:r>
    </w:p>
    <w:p w14:paraId="3D0CFA68" w14:textId="0BB9E3E7" w:rsidR="005868F8" w:rsidRDefault="005868F8">
      <w:pPr>
        <w:pStyle w:val="TOC2"/>
        <w:rPr>
          <w:rFonts w:asciiTheme="minorHAnsi" w:eastAsiaTheme="minorEastAsia" w:hAnsiTheme="minorHAnsi" w:cstheme="minorBidi"/>
          <w:b w:val="0"/>
          <w:noProof/>
          <w:kern w:val="2"/>
          <w:sz w:val="22"/>
          <w:szCs w:val="22"/>
          <w:lang w:eastAsia="en-AU"/>
          <w14:ligatures w14:val="standardContextual"/>
        </w:rPr>
      </w:pPr>
      <w:r>
        <w:rPr>
          <w:noProof/>
        </w:rPr>
        <w:t>Chair’s foreword</w:t>
      </w:r>
      <w:r>
        <w:rPr>
          <w:noProof/>
        </w:rPr>
        <w:tab/>
      </w:r>
      <w:r>
        <w:rPr>
          <w:noProof/>
        </w:rPr>
        <w:fldChar w:fldCharType="begin"/>
      </w:r>
      <w:r>
        <w:rPr>
          <w:noProof/>
        </w:rPr>
        <w:instrText xml:space="preserve"> PAGEREF _Toc179444369 \h </w:instrText>
      </w:r>
      <w:r>
        <w:rPr>
          <w:noProof/>
        </w:rPr>
      </w:r>
      <w:r>
        <w:rPr>
          <w:noProof/>
        </w:rPr>
        <w:fldChar w:fldCharType="separate"/>
      </w:r>
      <w:r>
        <w:rPr>
          <w:noProof/>
        </w:rPr>
        <w:t>vii</w:t>
      </w:r>
      <w:r>
        <w:rPr>
          <w:noProof/>
        </w:rPr>
        <w:fldChar w:fldCharType="end"/>
      </w:r>
    </w:p>
    <w:p w14:paraId="35EF40B9" w14:textId="3771D36F" w:rsidR="005868F8" w:rsidRDefault="005868F8">
      <w:pPr>
        <w:pStyle w:val="TOC2"/>
        <w:rPr>
          <w:rFonts w:asciiTheme="minorHAnsi" w:eastAsiaTheme="minorEastAsia" w:hAnsiTheme="minorHAnsi" w:cstheme="minorBidi"/>
          <w:b w:val="0"/>
          <w:noProof/>
          <w:kern w:val="2"/>
          <w:sz w:val="22"/>
          <w:szCs w:val="22"/>
          <w:lang w:eastAsia="en-AU"/>
          <w14:ligatures w14:val="standardContextual"/>
        </w:rPr>
      </w:pPr>
      <w:r>
        <w:rPr>
          <w:noProof/>
        </w:rPr>
        <w:t>Recommendations</w:t>
      </w:r>
      <w:r>
        <w:rPr>
          <w:noProof/>
        </w:rPr>
        <w:tab/>
      </w:r>
      <w:r>
        <w:rPr>
          <w:noProof/>
        </w:rPr>
        <w:fldChar w:fldCharType="begin"/>
      </w:r>
      <w:r>
        <w:rPr>
          <w:noProof/>
        </w:rPr>
        <w:instrText xml:space="preserve"> PAGEREF _Toc179444370 \h </w:instrText>
      </w:r>
      <w:r>
        <w:rPr>
          <w:noProof/>
        </w:rPr>
      </w:r>
      <w:r>
        <w:rPr>
          <w:noProof/>
        </w:rPr>
        <w:fldChar w:fldCharType="separate"/>
      </w:r>
      <w:r>
        <w:rPr>
          <w:noProof/>
        </w:rPr>
        <w:t>ix</w:t>
      </w:r>
      <w:r>
        <w:rPr>
          <w:noProof/>
        </w:rPr>
        <w:fldChar w:fldCharType="end"/>
      </w:r>
    </w:p>
    <w:p w14:paraId="3692C3FD" w14:textId="2BB8047D" w:rsidR="005868F8" w:rsidRDefault="005868F8">
      <w:pPr>
        <w:pStyle w:val="TOC2"/>
        <w:rPr>
          <w:rFonts w:asciiTheme="minorHAnsi" w:eastAsiaTheme="minorEastAsia" w:hAnsiTheme="minorHAnsi" w:cstheme="minorBidi"/>
          <w:b w:val="0"/>
          <w:noProof/>
          <w:kern w:val="2"/>
          <w:sz w:val="22"/>
          <w:szCs w:val="22"/>
          <w:lang w:eastAsia="en-AU"/>
          <w14:ligatures w14:val="standardContextual"/>
        </w:rPr>
      </w:pPr>
      <w:r>
        <w:rPr>
          <w:noProof/>
        </w:rPr>
        <w:t>Conduct of inquiry</w:t>
      </w:r>
      <w:r>
        <w:rPr>
          <w:noProof/>
        </w:rPr>
        <w:tab/>
      </w:r>
      <w:r>
        <w:rPr>
          <w:noProof/>
        </w:rPr>
        <w:fldChar w:fldCharType="begin"/>
      </w:r>
      <w:r>
        <w:rPr>
          <w:noProof/>
        </w:rPr>
        <w:instrText xml:space="preserve"> PAGEREF _Toc179444371 \h </w:instrText>
      </w:r>
      <w:r>
        <w:rPr>
          <w:noProof/>
        </w:rPr>
      </w:r>
      <w:r>
        <w:rPr>
          <w:noProof/>
        </w:rPr>
        <w:fldChar w:fldCharType="separate"/>
      </w:r>
      <w:r>
        <w:rPr>
          <w:noProof/>
        </w:rPr>
        <w:t>x</w:t>
      </w:r>
      <w:r>
        <w:rPr>
          <w:noProof/>
        </w:rPr>
        <w:fldChar w:fldCharType="end"/>
      </w:r>
    </w:p>
    <w:p w14:paraId="37757F07" w14:textId="40D0FB44" w:rsidR="005868F8" w:rsidRDefault="005868F8">
      <w:pPr>
        <w:pStyle w:val="TOC1"/>
        <w:rPr>
          <w:rFonts w:asciiTheme="minorHAnsi" w:eastAsiaTheme="minorEastAsia" w:hAnsiTheme="minorHAnsi" w:cstheme="minorBidi"/>
          <w:b w:val="0"/>
          <w:noProof/>
          <w:kern w:val="2"/>
          <w:sz w:val="22"/>
          <w:szCs w:val="22"/>
          <w:lang w:eastAsia="en-AU"/>
          <w14:ligatures w14:val="standardContextual"/>
        </w:rPr>
      </w:pPr>
      <w:r w:rsidRPr="00F03AED">
        <w:rPr>
          <w:noProof/>
          <w:lang w:val="en-US"/>
        </w:rPr>
        <w:t>Chapter 1</w:t>
      </w:r>
      <w:r>
        <w:rPr>
          <w:rFonts w:asciiTheme="minorHAnsi" w:eastAsiaTheme="minorEastAsia" w:hAnsiTheme="minorHAnsi" w:cstheme="minorBidi"/>
          <w:b w:val="0"/>
          <w:noProof/>
          <w:kern w:val="2"/>
          <w:sz w:val="22"/>
          <w:szCs w:val="22"/>
          <w:lang w:eastAsia="en-AU"/>
          <w14:ligatures w14:val="standardContextual"/>
        </w:rPr>
        <w:tab/>
      </w:r>
      <w:r w:rsidRPr="00F03AED">
        <w:rPr>
          <w:noProof/>
          <w:lang w:val="en-US"/>
        </w:rPr>
        <w:t>Background</w:t>
      </w:r>
      <w:r>
        <w:rPr>
          <w:noProof/>
        </w:rPr>
        <w:tab/>
      </w:r>
      <w:r>
        <w:rPr>
          <w:noProof/>
        </w:rPr>
        <w:fldChar w:fldCharType="begin"/>
      </w:r>
      <w:r>
        <w:rPr>
          <w:noProof/>
        </w:rPr>
        <w:instrText xml:space="preserve"> PAGEREF _Toc179444372 \h </w:instrText>
      </w:r>
      <w:r>
        <w:rPr>
          <w:noProof/>
        </w:rPr>
      </w:r>
      <w:r>
        <w:rPr>
          <w:noProof/>
        </w:rPr>
        <w:fldChar w:fldCharType="separate"/>
      </w:r>
      <w:r>
        <w:rPr>
          <w:noProof/>
        </w:rPr>
        <w:t>1</w:t>
      </w:r>
      <w:r>
        <w:rPr>
          <w:noProof/>
        </w:rPr>
        <w:fldChar w:fldCharType="end"/>
      </w:r>
    </w:p>
    <w:p w14:paraId="3196F946" w14:textId="79EAF4BF" w:rsidR="005868F8" w:rsidRDefault="005868F8">
      <w:pPr>
        <w:pStyle w:val="TOC2"/>
        <w:rPr>
          <w:rFonts w:asciiTheme="minorHAnsi" w:eastAsiaTheme="minorEastAsia" w:hAnsiTheme="minorHAnsi" w:cstheme="minorBidi"/>
          <w:b w:val="0"/>
          <w:noProof/>
          <w:kern w:val="2"/>
          <w:sz w:val="22"/>
          <w:szCs w:val="22"/>
          <w:lang w:eastAsia="en-AU"/>
          <w14:ligatures w14:val="standardContextual"/>
        </w:rPr>
      </w:pPr>
      <w:r w:rsidRPr="00F03AED">
        <w:rPr>
          <w:noProof/>
          <w:lang w:val="en-US"/>
        </w:rPr>
        <w:t>Background and purpose of the Biodiversity Conservation Amendment (Biodiversity Offsets Scheme) Bill 2024</w:t>
      </w:r>
      <w:r>
        <w:rPr>
          <w:noProof/>
        </w:rPr>
        <w:tab/>
      </w:r>
      <w:r>
        <w:rPr>
          <w:noProof/>
        </w:rPr>
        <w:fldChar w:fldCharType="begin"/>
      </w:r>
      <w:r>
        <w:rPr>
          <w:noProof/>
        </w:rPr>
        <w:instrText xml:space="preserve"> PAGEREF _Toc179444373 \h </w:instrText>
      </w:r>
      <w:r>
        <w:rPr>
          <w:noProof/>
        </w:rPr>
      </w:r>
      <w:r>
        <w:rPr>
          <w:noProof/>
        </w:rPr>
        <w:fldChar w:fldCharType="separate"/>
      </w:r>
      <w:r>
        <w:rPr>
          <w:noProof/>
        </w:rPr>
        <w:t>1</w:t>
      </w:r>
      <w:r>
        <w:rPr>
          <w:noProof/>
        </w:rPr>
        <w:fldChar w:fldCharType="end"/>
      </w:r>
    </w:p>
    <w:p w14:paraId="07E5C215" w14:textId="7B6919EB" w:rsidR="005868F8" w:rsidRDefault="005868F8">
      <w:pPr>
        <w:pStyle w:val="TOC3"/>
        <w:rPr>
          <w:rFonts w:asciiTheme="minorHAnsi" w:eastAsiaTheme="minorEastAsia" w:hAnsiTheme="minorHAnsi" w:cstheme="minorBidi"/>
          <w:noProof/>
          <w:kern w:val="2"/>
          <w:sz w:val="22"/>
          <w:szCs w:val="22"/>
          <w:lang w:eastAsia="en-AU"/>
          <w14:ligatures w14:val="standardContextual"/>
        </w:rPr>
      </w:pPr>
      <w:r w:rsidRPr="00F03AED">
        <w:rPr>
          <w:noProof/>
          <w:lang w:val="en-US"/>
        </w:rPr>
        <w:t>2021-2022 Inquiry into the Integrity of the NSW Biodiversity Offsets Scheme</w:t>
      </w:r>
      <w:r>
        <w:rPr>
          <w:noProof/>
        </w:rPr>
        <w:tab/>
      </w:r>
      <w:r>
        <w:rPr>
          <w:noProof/>
        </w:rPr>
        <w:fldChar w:fldCharType="begin"/>
      </w:r>
      <w:r>
        <w:rPr>
          <w:noProof/>
        </w:rPr>
        <w:instrText xml:space="preserve"> PAGEREF _Toc179444374 \h </w:instrText>
      </w:r>
      <w:r>
        <w:rPr>
          <w:noProof/>
        </w:rPr>
      </w:r>
      <w:r>
        <w:rPr>
          <w:noProof/>
        </w:rPr>
        <w:fldChar w:fldCharType="separate"/>
      </w:r>
      <w:r>
        <w:rPr>
          <w:noProof/>
        </w:rPr>
        <w:t>2</w:t>
      </w:r>
      <w:r>
        <w:rPr>
          <w:noProof/>
        </w:rPr>
        <w:fldChar w:fldCharType="end"/>
      </w:r>
    </w:p>
    <w:p w14:paraId="14535654" w14:textId="7FD76941" w:rsidR="005868F8" w:rsidRDefault="005868F8">
      <w:pPr>
        <w:pStyle w:val="TOC3"/>
        <w:rPr>
          <w:rFonts w:asciiTheme="minorHAnsi" w:eastAsiaTheme="minorEastAsia" w:hAnsiTheme="minorHAnsi" w:cstheme="minorBidi"/>
          <w:noProof/>
          <w:kern w:val="2"/>
          <w:sz w:val="22"/>
          <w:szCs w:val="22"/>
          <w:lang w:eastAsia="en-AU"/>
          <w14:ligatures w14:val="standardContextual"/>
        </w:rPr>
      </w:pPr>
      <w:r w:rsidRPr="00F03AED">
        <w:rPr>
          <w:noProof/>
          <w:lang w:val="en-US"/>
        </w:rPr>
        <w:t xml:space="preserve">Independent review of the </w:t>
      </w:r>
      <w:r w:rsidRPr="00F03AED">
        <w:rPr>
          <w:i/>
          <w:iCs/>
          <w:noProof/>
          <w:lang w:val="en-US"/>
        </w:rPr>
        <w:t>Biodiversity Conservation Act 2016</w:t>
      </w:r>
      <w:r>
        <w:rPr>
          <w:noProof/>
        </w:rPr>
        <w:tab/>
      </w:r>
      <w:r>
        <w:rPr>
          <w:noProof/>
        </w:rPr>
        <w:fldChar w:fldCharType="begin"/>
      </w:r>
      <w:r>
        <w:rPr>
          <w:noProof/>
        </w:rPr>
        <w:instrText xml:space="preserve"> PAGEREF _Toc179444375 \h </w:instrText>
      </w:r>
      <w:r>
        <w:rPr>
          <w:noProof/>
        </w:rPr>
      </w:r>
      <w:r>
        <w:rPr>
          <w:noProof/>
        </w:rPr>
        <w:fldChar w:fldCharType="separate"/>
      </w:r>
      <w:r>
        <w:rPr>
          <w:noProof/>
        </w:rPr>
        <w:t>3</w:t>
      </w:r>
      <w:r>
        <w:rPr>
          <w:noProof/>
        </w:rPr>
        <w:fldChar w:fldCharType="end"/>
      </w:r>
    </w:p>
    <w:p w14:paraId="5C239EEB" w14:textId="4582A148" w:rsidR="005868F8" w:rsidRDefault="005868F8">
      <w:pPr>
        <w:pStyle w:val="TOC3"/>
        <w:rPr>
          <w:rFonts w:asciiTheme="minorHAnsi" w:eastAsiaTheme="minorEastAsia" w:hAnsiTheme="minorHAnsi" w:cstheme="minorBidi"/>
          <w:noProof/>
          <w:kern w:val="2"/>
          <w:sz w:val="22"/>
          <w:szCs w:val="22"/>
          <w:lang w:eastAsia="en-AU"/>
          <w14:ligatures w14:val="standardContextual"/>
        </w:rPr>
      </w:pPr>
      <w:r w:rsidRPr="00F03AED">
        <w:rPr>
          <w:noProof/>
          <w:lang w:val="en-US"/>
        </w:rPr>
        <w:t>NSW Plan for Nature</w:t>
      </w:r>
      <w:r>
        <w:rPr>
          <w:noProof/>
        </w:rPr>
        <w:tab/>
      </w:r>
      <w:r>
        <w:rPr>
          <w:noProof/>
        </w:rPr>
        <w:fldChar w:fldCharType="begin"/>
      </w:r>
      <w:r>
        <w:rPr>
          <w:noProof/>
        </w:rPr>
        <w:instrText xml:space="preserve"> PAGEREF _Toc179444376 \h </w:instrText>
      </w:r>
      <w:r>
        <w:rPr>
          <w:noProof/>
        </w:rPr>
      </w:r>
      <w:r>
        <w:rPr>
          <w:noProof/>
        </w:rPr>
        <w:fldChar w:fldCharType="separate"/>
      </w:r>
      <w:r>
        <w:rPr>
          <w:noProof/>
        </w:rPr>
        <w:t>3</w:t>
      </w:r>
      <w:r>
        <w:rPr>
          <w:noProof/>
        </w:rPr>
        <w:fldChar w:fldCharType="end"/>
      </w:r>
    </w:p>
    <w:p w14:paraId="5D94855F" w14:textId="46CEF240" w:rsidR="005868F8" w:rsidRDefault="005868F8">
      <w:pPr>
        <w:pStyle w:val="TOC2"/>
        <w:rPr>
          <w:rFonts w:asciiTheme="minorHAnsi" w:eastAsiaTheme="minorEastAsia" w:hAnsiTheme="minorHAnsi" w:cstheme="minorBidi"/>
          <w:b w:val="0"/>
          <w:noProof/>
          <w:kern w:val="2"/>
          <w:sz w:val="22"/>
          <w:szCs w:val="22"/>
          <w:lang w:eastAsia="en-AU"/>
          <w14:ligatures w14:val="standardContextual"/>
        </w:rPr>
      </w:pPr>
      <w:r w:rsidRPr="00F03AED">
        <w:rPr>
          <w:noProof/>
          <w:lang w:val="en-US"/>
        </w:rPr>
        <w:t>The provisions of the Biodiversity Conservation Amendment (Biodiversity Offsets Scheme) Bill 2024</w:t>
      </w:r>
      <w:r>
        <w:rPr>
          <w:noProof/>
        </w:rPr>
        <w:tab/>
      </w:r>
      <w:r>
        <w:rPr>
          <w:noProof/>
        </w:rPr>
        <w:fldChar w:fldCharType="begin"/>
      </w:r>
      <w:r>
        <w:rPr>
          <w:noProof/>
        </w:rPr>
        <w:instrText xml:space="preserve"> PAGEREF _Toc179444377 \h </w:instrText>
      </w:r>
      <w:r>
        <w:rPr>
          <w:noProof/>
        </w:rPr>
      </w:r>
      <w:r>
        <w:rPr>
          <w:noProof/>
        </w:rPr>
        <w:fldChar w:fldCharType="separate"/>
      </w:r>
      <w:r>
        <w:rPr>
          <w:noProof/>
        </w:rPr>
        <w:t>5</w:t>
      </w:r>
      <w:r>
        <w:rPr>
          <w:noProof/>
        </w:rPr>
        <w:fldChar w:fldCharType="end"/>
      </w:r>
    </w:p>
    <w:p w14:paraId="25CD6BD9" w14:textId="0A854AA9" w:rsidR="005868F8" w:rsidRDefault="005868F8">
      <w:pPr>
        <w:pStyle w:val="TOC3"/>
        <w:rPr>
          <w:rFonts w:asciiTheme="minorHAnsi" w:eastAsiaTheme="minorEastAsia" w:hAnsiTheme="minorHAnsi" w:cstheme="minorBidi"/>
          <w:noProof/>
          <w:kern w:val="2"/>
          <w:sz w:val="22"/>
          <w:szCs w:val="22"/>
          <w:lang w:eastAsia="en-AU"/>
          <w14:ligatures w14:val="standardContextual"/>
        </w:rPr>
      </w:pPr>
      <w:r w:rsidRPr="00F03AED">
        <w:rPr>
          <w:noProof/>
          <w:lang w:val="en-US"/>
        </w:rPr>
        <w:t xml:space="preserve">Proposed amendments to the </w:t>
      </w:r>
      <w:r w:rsidRPr="00F03AED">
        <w:rPr>
          <w:i/>
          <w:iCs/>
          <w:noProof/>
          <w:lang w:val="en-US"/>
        </w:rPr>
        <w:t>Biodiversity Conservation Act 2016</w:t>
      </w:r>
      <w:r>
        <w:rPr>
          <w:noProof/>
        </w:rPr>
        <w:tab/>
      </w:r>
      <w:r>
        <w:rPr>
          <w:noProof/>
        </w:rPr>
        <w:fldChar w:fldCharType="begin"/>
      </w:r>
      <w:r>
        <w:rPr>
          <w:noProof/>
        </w:rPr>
        <w:instrText xml:space="preserve"> PAGEREF _Toc179444378 \h </w:instrText>
      </w:r>
      <w:r>
        <w:rPr>
          <w:noProof/>
        </w:rPr>
      </w:r>
      <w:r>
        <w:rPr>
          <w:noProof/>
        </w:rPr>
        <w:fldChar w:fldCharType="separate"/>
      </w:r>
      <w:r>
        <w:rPr>
          <w:noProof/>
        </w:rPr>
        <w:t>6</w:t>
      </w:r>
      <w:r>
        <w:rPr>
          <w:noProof/>
        </w:rPr>
        <w:fldChar w:fldCharType="end"/>
      </w:r>
    </w:p>
    <w:p w14:paraId="54AF319B" w14:textId="0AF8769B" w:rsidR="005868F8" w:rsidRDefault="005868F8">
      <w:pPr>
        <w:pStyle w:val="TOC3"/>
        <w:rPr>
          <w:rFonts w:asciiTheme="minorHAnsi" w:eastAsiaTheme="minorEastAsia" w:hAnsiTheme="minorHAnsi" w:cstheme="minorBidi"/>
          <w:noProof/>
          <w:kern w:val="2"/>
          <w:sz w:val="22"/>
          <w:szCs w:val="22"/>
          <w:lang w:eastAsia="en-AU"/>
          <w14:ligatures w14:val="standardContextual"/>
        </w:rPr>
      </w:pPr>
      <w:r w:rsidRPr="00F03AED">
        <w:rPr>
          <w:noProof/>
          <w:lang w:val="en-US"/>
        </w:rPr>
        <w:t>Proposed amendments to the State Environmental Planning Policy (Biodiversity and Conservation) 2021</w:t>
      </w:r>
      <w:r>
        <w:rPr>
          <w:noProof/>
        </w:rPr>
        <w:tab/>
      </w:r>
      <w:r>
        <w:rPr>
          <w:noProof/>
        </w:rPr>
        <w:fldChar w:fldCharType="begin"/>
      </w:r>
      <w:r>
        <w:rPr>
          <w:noProof/>
        </w:rPr>
        <w:instrText xml:space="preserve"> PAGEREF _Toc179444379 \h </w:instrText>
      </w:r>
      <w:r>
        <w:rPr>
          <w:noProof/>
        </w:rPr>
      </w:r>
      <w:r>
        <w:rPr>
          <w:noProof/>
        </w:rPr>
        <w:fldChar w:fldCharType="separate"/>
      </w:r>
      <w:r>
        <w:rPr>
          <w:noProof/>
        </w:rPr>
        <w:t>8</w:t>
      </w:r>
      <w:r>
        <w:rPr>
          <w:noProof/>
        </w:rPr>
        <w:fldChar w:fldCharType="end"/>
      </w:r>
    </w:p>
    <w:p w14:paraId="600EF5FA" w14:textId="3448E806" w:rsidR="005868F8" w:rsidRDefault="005868F8">
      <w:pPr>
        <w:pStyle w:val="TOC1"/>
        <w:rPr>
          <w:rFonts w:asciiTheme="minorHAnsi" w:eastAsiaTheme="minorEastAsia" w:hAnsiTheme="minorHAnsi" w:cstheme="minorBidi"/>
          <w:b w:val="0"/>
          <w:noProof/>
          <w:kern w:val="2"/>
          <w:sz w:val="22"/>
          <w:szCs w:val="22"/>
          <w:lang w:eastAsia="en-AU"/>
          <w14:ligatures w14:val="standardContextual"/>
        </w:rPr>
      </w:pPr>
      <w:r w:rsidRPr="00F03AED">
        <w:rPr>
          <w:noProof/>
          <w:lang w:val="en-US"/>
        </w:rPr>
        <w:t>Chapter 2</w:t>
      </w:r>
      <w:r>
        <w:rPr>
          <w:rFonts w:asciiTheme="minorHAnsi" w:eastAsiaTheme="minorEastAsia" w:hAnsiTheme="minorHAnsi" w:cstheme="minorBidi"/>
          <w:b w:val="0"/>
          <w:noProof/>
          <w:kern w:val="2"/>
          <w:sz w:val="22"/>
          <w:szCs w:val="22"/>
          <w:lang w:eastAsia="en-AU"/>
          <w14:ligatures w14:val="standardContextual"/>
        </w:rPr>
        <w:tab/>
      </w:r>
      <w:r w:rsidRPr="00F03AED">
        <w:rPr>
          <w:noProof/>
          <w:lang w:val="en-US"/>
        </w:rPr>
        <w:t>Key issues</w:t>
      </w:r>
      <w:r>
        <w:rPr>
          <w:noProof/>
        </w:rPr>
        <w:tab/>
      </w:r>
      <w:r>
        <w:rPr>
          <w:noProof/>
        </w:rPr>
        <w:fldChar w:fldCharType="begin"/>
      </w:r>
      <w:r>
        <w:rPr>
          <w:noProof/>
        </w:rPr>
        <w:instrText xml:space="preserve"> PAGEREF _Toc179444380 \h </w:instrText>
      </w:r>
      <w:r>
        <w:rPr>
          <w:noProof/>
        </w:rPr>
      </w:r>
      <w:r>
        <w:rPr>
          <w:noProof/>
        </w:rPr>
        <w:fldChar w:fldCharType="separate"/>
      </w:r>
      <w:r>
        <w:rPr>
          <w:noProof/>
        </w:rPr>
        <w:t>11</w:t>
      </w:r>
      <w:r>
        <w:rPr>
          <w:noProof/>
        </w:rPr>
        <w:fldChar w:fldCharType="end"/>
      </w:r>
    </w:p>
    <w:p w14:paraId="38FF5C86" w14:textId="5A1AB059" w:rsidR="005868F8" w:rsidRDefault="005868F8">
      <w:pPr>
        <w:pStyle w:val="TOC2"/>
        <w:rPr>
          <w:rFonts w:asciiTheme="minorHAnsi" w:eastAsiaTheme="minorEastAsia" w:hAnsiTheme="minorHAnsi" w:cstheme="minorBidi"/>
          <w:b w:val="0"/>
          <w:noProof/>
          <w:kern w:val="2"/>
          <w:sz w:val="22"/>
          <w:szCs w:val="22"/>
          <w:lang w:eastAsia="en-AU"/>
          <w14:ligatures w14:val="standardContextual"/>
        </w:rPr>
      </w:pPr>
      <w:r>
        <w:rPr>
          <w:noProof/>
        </w:rPr>
        <w:t>Offsetting as a method of biodiversity conservation</w:t>
      </w:r>
      <w:r>
        <w:rPr>
          <w:noProof/>
        </w:rPr>
        <w:tab/>
      </w:r>
      <w:r>
        <w:rPr>
          <w:noProof/>
        </w:rPr>
        <w:fldChar w:fldCharType="begin"/>
      </w:r>
      <w:r>
        <w:rPr>
          <w:noProof/>
        </w:rPr>
        <w:instrText xml:space="preserve"> PAGEREF _Toc179444381 \h </w:instrText>
      </w:r>
      <w:r>
        <w:rPr>
          <w:noProof/>
        </w:rPr>
      </w:r>
      <w:r>
        <w:rPr>
          <w:noProof/>
        </w:rPr>
        <w:fldChar w:fldCharType="separate"/>
      </w:r>
      <w:r>
        <w:rPr>
          <w:noProof/>
        </w:rPr>
        <w:t>11</w:t>
      </w:r>
      <w:r>
        <w:rPr>
          <w:noProof/>
        </w:rPr>
        <w:fldChar w:fldCharType="end"/>
      </w:r>
    </w:p>
    <w:p w14:paraId="378D5F51" w14:textId="1D0E2884" w:rsidR="005868F8" w:rsidRDefault="005868F8">
      <w:pPr>
        <w:pStyle w:val="TOC3"/>
        <w:rPr>
          <w:rFonts w:asciiTheme="minorHAnsi" w:eastAsiaTheme="minorEastAsia" w:hAnsiTheme="minorHAnsi" w:cstheme="minorBidi"/>
          <w:noProof/>
          <w:kern w:val="2"/>
          <w:sz w:val="22"/>
          <w:szCs w:val="22"/>
          <w:lang w:eastAsia="en-AU"/>
          <w14:ligatures w14:val="standardContextual"/>
        </w:rPr>
      </w:pPr>
      <w:r>
        <w:rPr>
          <w:noProof/>
        </w:rPr>
        <w:t>Adopting 'red flag' areas and 'no-go' zones</w:t>
      </w:r>
      <w:r>
        <w:rPr>
          <w:noProof/>
        </w:rPr>
        <w:tab/>
      </w:r>
      <w:r>
        <w:rPr>
          <w:noProof/>
        </w:rPr>
        <w:fldChar w:fldCharType="begin"/>
      </w:r>
      <w:r>
        <w:rPr>
          <w:noProof/>
        </w:rPr>
        <w:instrText xml:space="preserve"> PAGEREF _Toc179444382 \h </w:instrText>
      </w:r>
      <w:r>
        <w:rPr>
          <w:noProof/>
        </w:rPr>
      </w:r>
      <w:r>
        <w:rPr>
          <w:noProof/>
        </w:rPr>
        <w:fldChar w:fldCharType="separate"/>
      </w:r>
      <w:r>
        <w:rPr>
          <w:noProof/>
        </w:rPr>
        <w:t>12</w:t>
      </w:r>
      <w:r>
        <w:rPr>
          <w:noProof/>
        </w:rPr>
        <w:fldChar w:fldCharType="end"/>
      </w:r>
    </w:p>
    <w:p w14:paraId="458E69B6" w14:textId="317F70AD" w:rsidR="005868F8" w:rsidRDefault="005868F8">
      <w:pPr>
        <w:pStyle w:val="TOC3"/>
        <w:rPr>
          <w:rFonts w:asciiTheme="minorHAnsi" w:eastAsiaTheme="minorEastAsia" w:hAnsiTheme="minorHAnsi" w:cstheme="minorBidi"/>
          <w:noProof/>
          <w:kern w:val="2"/>
          <w:sz w:val="22"/>
          <w:szCs w:val="22"/>
          <w:lang w:eastAsia="en-AU"/>
          <w14:ligatures w14:val="standardContextual"/>
        </w:rPr>
      </w:pPr>
      <w:r>
        <w:rPr>
          <w:noProof/>
        </w:rPr>
        <w:t>Using existing/new data and spatial tools to map 'red flag' areas and 'no-go' zones</w:t>
      </w:r>
      <w:r>
        <w:rPr>
          <w:noProof/>
        </w:rPr>
        <w:tab/>
      </w:r>
      <w:r>
        <w:rPr>
          <w:noProof/>
        </w:rPr>
        <w:fldChar w:fldCharType="begin"/>
      </w:r>
      <w:r>
        <w:rPr>
          <w:noProof/>
        </w:rPr>
        <w:instrText xml:space="preserve"> PAGEREF _Toc179444383 \h </w:instrText>
      </w:r>
      <w:r>
        <w:rPr>
          <w:noProof/>
        </w:rPr>
      </w:r>
      <w:r>
        <w:rPr>
          <w:noProof/>
        </w:rPr>
        <w:fldChar w:fldCharType="separate"/>
      </w:r>
      <w:r>
        <w:rPr>
          <w:noProof/>
        </w:rPr>
        <w:t>13</w:t>
      </w:r>
      <w:r>
        <w:rPr>
          <w:noProof/>
        </w:rPr>
        <w:fldChar w:fldCharType="end"/>
      </w:r>
    </w:p>
    <w:p w14:paraId="037A494E" w14:textId="195B261F" w:rsidR="005868F8" w:rsidRDefault="005868F8">
      <w:pPr>
        <w:pStyle w:val="TOC2"/>
        <w:rPr>
          <w:rFonts w:asciiTheme="minorHAnsi" w:eastAsiaTheme="minorEastAsia" w:hAnsiTheme="minorHAnsi" w:cstheme="minorBidi"/>
          <w:b w:val="0"/>
          <w:noProof/>
          <w:kern w:val="2"/>
          <w:sz w:val="22"/>
          <w:szCs w:val="22"/>
          <w:lang w:eastAsia="en-AU"/>
          <w14:ligatures w14:val="standardContextual"/>
        </w:rPr>
      </w:pPr>
      <w:r>
        <w:rPr>
          <w:noProof/>
        </w:rPr>
        <w:t>Application of the 'avoid, minimise, offset' hierarchy</w:t>
      </w:r>
      <w:r>
        <w:rPr>
          <w:noProof/>
        </w:rPr>
        <w:tab/>
      </w:r>
      <w:r>
        <w:rPr>
          <w:noProof/>
        </w:rPr>
        <w:fldChar w:fldCharType="begin"/>
      </w:r>
      <w:r>
        <w:rPr>
          <w:noProof/>
        </w:rPr>
        <w:instrText xml:space="preserve"> PAGEREF _Toc179444384 \h </w:instrText>
      </w:r>
      <w:r>
        <w:rPr>
          <w:noProof/>
        </w:rPr>
      </w:r>
      <w:r>
        <w:rPr>
          <w:noProof/>
        </w:rPr>
        <w:fldChar w:fldCharType="separate"/>
      </w:r>
      <w:r>
        <w:rPr>
          <w:noProof/>
        </w:rPr>
        <w:t>14</w:t>
      </w:r>
      <w:r>
        <w:rPr>
          <w:noProof/>
        </w:rPr>
        <w:fldChar w:fldCharType="end"/>
      </w:r>
    </w:p>
    <w:p w14:paraId="055AF52E" w14:textId="100199D0" w:rsidR="005868F8" w:rsidRDefault="005868F8">
      <w:pPr>
        <w:pStyle w:val="TOC3"/>
        <w:rPr>
          <w:rFonts w:asciiTheme="minorHAnsi" w:eastAsiaTheme="minorEastAsia" w:hAnsiTheme="minorHAnsi" w:cstheme="minorBidi"/>
          <w:noProof/>
          <w:kern w:val="2"/>
          <w:sz w:val="22"/>
          <w:szCs w:val="22"/>
          <w:lang w:eastAsia="en-AU"/>
          <w14:ligatures w14:val="standardContextual"/>
        </w:rPr>
      </w:pPr>
      <w:r>
        <w:rPr>
          <w:noProof/>
        </w:rPr>
        <w:t>Lack of clear guidance</w:t>
      </w:r>
      <w:r>
        <w:rPr>
          <w:noProof/>
        </w:rPr>
        <w:tab/>
      </w:r>
      <w:r>
        <w:rPr>
          <w:noProof/>
        </w:rPr>
        <w:fldChar w:fldCharType="begin"/>
      </w:r>
      <w:r>
        <w:rPr>
          <w:noProof/>
        </w:rPr>
        <w:instrText xml:space="preserve"> PAGEREF _Toc179444385 \h </w:instrText>
      </w:r>
      <w:r>
        <w:rPr>
          <w:noProof/>
        </w:rPr>
      </w:r>
      <w:r>
        <w:rPr>
          <w:noProof/>
        </w:rPr>
        <w:fldChar w:fldCharType="separate"/>
      </w:r>
      <w:r>
        <w:rPr>
          <w:noProof/>
        </w:rPr>
        <w:t>14</w:t>
      </w:r>
      <w:r>
        <w:rPr>
          <w:noProof/>
        </w:rPr>
        <w:fldChar w:fldCharType="end"/>
      </w:r>
    </w:p>
    <w:p w14:paraId="0D7C8FE6" w14:textId="2E7DDD56" w:rsidR="005868F8" w:rsidRDefault="005868F8">
      <w:pPr>
        <w:pStyle w:val="TOC3"/>
        <w:rPr>
          <w:rFonts w:asciiTheme="minorHAnsi" w:eastAsiaTheme="minorEastAsia" w:hAnsiTheme="minorHAnsi" w:cstheme="minorBidi"/>
          <w:noProof/>
          <w:kern w:val="2"/>
          <w:sz w:val="22"/>
          <w:szCs w:val="22"/>
          <w:lang w:eastAsia="en-AU"/>
          <w14:ligatures w14:val="standardContextual"/>
        </w:rPr>
      </w:pPr>
      <w:r>
        <w:rPr>
          <w:noProof/>
        </w:rPr>
        <w:t>The adoption of safeguards and a 'non-regression' clause</w:t>
      </w:r>
      <w:r>
        <w:rPr>
          <w:noProof/>
        </w:rPr>
        <w:tab/>
      </w:r>
      <w:r>
        <w:rPr>
          <w:noProof/>
        </w:rPr>
        <w:fldChar w:fldCharType="begin"/>
      </w:r>
      <w:r>
        <w:rPr>
          <w:noProof/>
        </w:rPr>
        <w:instrText xml:space="preserve"> PAGEREF _Toc179444386 \h </w:instrText>
      </w:r>
      <w:r>
        <w:rPr>
          <w:noProof/>
        </w:rPr>
      </w:r>
      <w:r>
        <w:rPr>
          <w:noProof/>
        </w:rPr>
        <w:fldChar w:fldCharType="separate"/>
      </w:r>
      <w:r>
        <w:rPr>
          <w:noProof/>
        </w:rPr>
        <w:t>16</w:t>
      </w:r>
      <w:r>
        <w:rPr>
          <w:noProof/>
        </w:rPr>
        <w:fldChar w:fldCharType="end"/>
      </w:r>
    </w:p>
    <w:p w14:paraId="7EA92824" w14:textId="7D6AD45C" w:rsidR="005868F8" w:rsidRDefault="005868F8">
      <w:pPr>
        <w:pStyle w:val="TOC2"/>
        <w:rPr>
          <w:rFonts w:asciiTheme="minorHAnsi" w:eastAsiaTheme="minorEastAsia" w:hAnsiTheme="minorHAnsi" w:cstheme="minorBidi"/>
          <w:b w:val="0"/>
          <w:noProof/>
          <w:kern w:val="2"/>
          <w:sz w:val="22"/>
          <w:szCs w:val="22"/>
          <w:lang w:eastAsia="en-AU"/>
          <w14:ligatures w14:val="standardContextual"/>
        </w:rPr>
      </w:pPr>
      <w:r>
        <w:rPr>
          <w:noProof/>
        </w:rPr>
        <w:t>The transition to 'net positive' biodiversity outcomes</w:t>
      </w:r>
      <w:r>
        <w:rPr>
          <w:noProof/>
        </w:rPr>
        <w:tab/>
      </w:r>
      <w:r>
        <w:rPr>
          <w:noProof/>
        </w:rPr>
        <w:fldChar w:fldCharType="begin"/>
      </w:r>
      <w:r>
        <w:rPr>
          <w:noProof/>
        </w:rPr>
        <w:instrText xml:space="preserve"> PAGEREF _Toc179444387 \h </w:instrText>
      </w:r>
      <w:r>
        <w:rPr>
          <w:noProof/>
        </w:rPr>
      </w:r>
      <w:r>
        <w:rPr>
          <w:noProof/>
        </w:rPr>
        <w:fldChar w:fldCharType="separate"/>
      </w:r>
      <w:r>
        <w:rPr>
          <w:noProof/>
        </w:rPr>
        <w:t>17</w:t>
      </w:r>
      <w:r>
        <w:rPr>
          <w:noProof/>
        </w:rPr>
        <w:fldChar w:fldCharType="end"/>
      </w:r>
    </w:p>
    <w:p w14:paraId="3A75F91F" w14:textId="532C0272" w:rsidR="005868F8" w:rsidRDefault="005868F8">
      <w:pPr>
        <w:pStyle w:val="TOC3"/>
        <w:rPr>
          <w:rFonts w:asciiTheme="minorHAnsi" w:eastAsiaTheme="minorEastAsia" w:hAnsiTheme="minorHAnsi" w:cstheme="minorBidi"/>
          <w:noProof/>
          <w:kern w:val="2"/>
          <w:sz w:val="22"/>
          <w:szCs w:val="22"/>
          <w:lang w:eastAsia="en-AU"/>
          <w14:ligatures w14:val="standardContextual"/>
        </w:rPr>
      </w:pPr>
      <w:r>
        <w:rPr>
          <w:noProof/>
        </w:rPr>
        <w:t>'Net positive' not defined</w:t>
      </w:r>
      <w:r>
        <w:rPr>
          <w:noProof/>
        </w:rPr>
        <w:tab/>
      </w:r>
      <w:r>
        <w:rPr>
          <w:noProof/>
        </w:rPr>
        <w:fldChar w:fldCharType="begin"/>
      </w:r>
      <w:r>
        <w:rPr>
          <w:noProof/>
        </w:rPr>
        <w:instrText xml:space="preserve"> PAGEREF _Toc179444388 \h </w:instrText>
      </w:r>
      <w:r>
        <w:rPr>
          <w:noProof/>
        </w:rPr>
      </w:r>
      <w:r>
        <w:rPr>
          <w:noProof/>
        </w:rPr>
        <w:fldChar w:fldCharType="separate"/>
      </w:r>
      <w:r>
        <w:rPr>
          <w:noProof/>
        </w:rPr>
        <w:t>18</w:t>
      </w:r>
      <w:r>
        <w:rPr>
          <w:noProof/>
        </w:rPr>
        <w:fldChar w:fldCharType="end"/>
      </w:r>
    </w:p>
    <w:p w14:paraId="5AE2E078" w14:textId="024B236B" w:rsidR="005868F8" w:rsidRDefault="005868F8">
      <w:pPr>
        <w:pStyle w:val="TOC3"/>
        <w:rPr>
          <w:rFonts w:asciiTheme="minorHAnsi" w:eastAsiaTheme="minorEastAsia" w:hAnsiTheme="minorHAnsi" w:cstheme="minorBidi"/>
          <w:noProof/>
          <w:kern w:val="2"/>
          <w:sz w:val="22"/>
          <w:szCs w:val="22"/>
          <w:lang w:eastAsia="en-AU"/>
          <w14:ligatures w14:val="standardContextual"/>
        </w:rPr>
      </w:pPr>
      <w:r>
        <w:rPr>
          <w:noProof/>
        </w:rPr>
        <w:t>Development and implementation of the net positive strategy</w:t>
      </w:r>
      <w:r>
        <w:rPr>
          <w:noProof/>
        </w:rPr>
        <w:tab/>
      </w:r>
      <w:r>
        <w:rPr>
          <w:noProof/>
        </w:rPr>
        <w:fldChar w:fldCharType="begin"/>
      </w:r>
      <w:r>
        <w:rPr>
          <w:noProof/>
        </w:rPr>
        <w:instrText xml:space="preserve"> PAGEREF _Toc179444389 \h </w:instrText>
      </w:r>
      <w:r>
        <w:rPr>
          <w:noProof/>
        </w:rPr>
      </w:r>
      <w:r>
        <w:rPr>
          <w:noProof/>
        </w:rPr>
        <w:fldChar w:fldCharType="separate"/>
      </w:r>
      <w:r>
        <w:rPr>
          <w:noProof/>
        </w:rPr>
        <w:t>19</w:t>
      </w:r>
      <w:r>
        <w:rPr>
          <w:noProof/>
        </w:rPr>
        <w:fldChar w:fldCharType="end"/>
      </w:r>
    </w:p>
    <w:p w14:paraId="4CCA3D00" w14:textId="24399034" w:rsidR="005868F8" w:rsidRDefault="005868F8">
      <w:pPr>
        <w:pStyle w:val="TOC3"/>
        <w:rPr>
          <w:rFonts w:asciiTheme="minorHAnsi" w:eastAsiaTheme="minorEastAsia" w:hAnsiTheme="minorHAnsi" w:cstheme="minorBidi"/>
          <w:noProof/>
          <w:kern w:val="2"/>
          <w:sz w:val="22"/>
          <w:szCs w:val="22"/>
          <w:lang w:eastAsia="en-AU"/>
          <w14:ligatures w14:val="standardContextual"/>
        </w:rPr>
      </w:pPr>
      <w:r>
        <w:rPr>
          <w:noProof/>
        </w:rPr>
        <w:t>'Nature positive'</w:t>
      </w:r>
      <w:r>
        <w:rPr>
          <w:noProof/>
        </w:rPr>
        <w:tab/>
      </w:r>
      <w:r>
        <w:rPr>
          <w:noProof/>
        </w:rPr>
        <w:fldChar w:fldCharType="begin"/>
      </w:r>
      <w:r>
        <w:rPr>
          <w:noProof/>
        </w:rPr>
        <w:instrText xml:space="preserve"> PAGEREF _Toc179444390 \h </w:instrText>
      </w:r>
      <w:r>
        <w:rPr>
          <w:noProof/>
        </w:rPr>
      </w:r>
      <w:r>
        <w:rPr>
          <w:noProof/>
        </w:rPr>
        <w:fldChar w:fldCharType="separate"/>
      </w:r>
      <w:r>
        <w:rPr>
          <w:noProof/>
        </w:rPr>
        <w:t>19</w:t>
      </w:r>
      <w:r>
        <w:rPr>
          <w:noProof/>
        </w:rPr>
        <w:fldChar w:fldCharType="end"/>
      </w:r>
    </w:p>
    <w:p w14:paraId="059307F0" w14:textId="355D6925" w:rsidR="005868F8" w:rsidRDefault="005868F8">
      <w:pPr>
        <w:pStyle w:val="TOC2"/>
        <w:rPr>
          <w:rFonts w:asciiTheme="minorHAnsi" w:eastAsiaTheme="minorEastAsia" w:hAnsiTheme="minorHAnsi" w:cstheme="minorBidi"/>
          <w:b w:val="0"/>
          <w:noProof/>
          <w:kern w:val="2"/>
          <w:sz w:val="22"/>
          <w:szCs w:val="22"/>
          <w:lang w:eastAsia="en-AU"/>
          <w14:ligatures w14:val="standardContextual"/>
        </w:rPr>
      </w:pPr>
      <w:r>
        <w:rPr>
          <w:noProof/>
        </w:rPr>
        <w:t>Changes to the Biodiversity Conservation Fund</w:t>
      </w:r>
      <w:r>
        <w:rPr>
          <w:noProof/>
        </w:rPr>
        <w:tab/>
      </w:r>
      <w:r>
        <w:rPr>
          <w:noProof/>
        </w:rPr>
        <w:fldChar w:fldCharType="begin"/>
      </w:r>
      <w:r>
        <w:rPr>
          <w:noProof/>
        </w:rPr>
        <w:instrText xml:space="preserve"> PAGEREF _Toc179444391 \h </w:instrText>
      </w:r>
      <w:r>
        <w:rPr>
          <w:noProof/>
        </w:rPr>
      </w:r>
      <w:r>
        <w:rPr>
          <w:noProof/>
        </w:rPr>
        <w:fldChar w:fldCharType="separate"/>
      </w:r>
      <w:r>
        <w:rPr>
          <w:noProof/>
        </w:rPr>
        <w:t>20</w:t>
      </w:r>
      <w:r>
        <w:rPr>
          <w:noProof/>
        </w:rPr>
        <w:fldChar w:fldCharType="end"/>
      </w:r>
    </w:p>
    <w:p w14:paraId="74A43AFB" w14:textId="4677FA9F" w:rsidR="005868F8" w:rsidRDefault="005868F8">
      <w:pPr>
        <w:pStyle w:val="TOC3"/>
        <w:rPr>
          <w:rFonts w:asciiTheme="minorHAnsi" w:eastAsiaTheme="minorEastAsia" w:hAnsiTheme="minorHAnsi" w:cstheme="minorBidi"/>
          <w:noProof/>
          <w:kern w:val="2"/>
          <w:sz w:val="22"/>
          <w:szCs w:val="22"/>
          <w:lang w:eastAsia="en-AU"/>
          <w14:ligatures w14:val="standardContextual"/>
        </w:rPr>
      </w:pPr>
      <w:r>
        <w:rPr>
          <w:noProof/>
        </w:rPr>
        <w:t>Restrictions on payments into the Biodiversity Conservation Fund</w:t>
      </w:r>
      <w:r>
        <w:rPr>
          <w:noProof/>
        </w:rPr>
        <w:tab/>
      </w:r>
      <w:r>
        <w:rPr>
          <w:noProof/>
        </w:rPr>
        <w:fldChar w:fldCharType="begin"/>
      </w:r>
      <w:r>
        <w:rPr>
          <w:noProof/>
        </w:rPr>
        <w:instrText xml:space="preserve"> PAGEREF _Toc179444392 \h </w:instrText>
      </w:r>
      <w:r>
        <w:rPr>
          <w:noProof/>
        </w:rPr>
      </w:r>
      <w:r>
        <w:rPr>
          <w:noProof/>
        </w:rPr>
        <w:fldChar w:fldCharType="separate"/>
      </w:r>
      <w:r>
        <w:rPr>
          <w:noProof/>
        </w:rPr>
        <w:t>21</w:t>
      </w:r>
      <w:r>
        <w:rPr>
          <w:noProof/>
        </w:rPr>
        <w:fldChar w:fldCharType="end"/>
      </w:r>
    </w:p>
    <w:p w14:paraId="5B77A33F" w14:textId="0CC699D7" w:rsidR="005868F8" w:rsidRDefault="005868F8">
      <w:pPr>
        <w:pStyle w:val="TOC3"/>
        <w:rPr>
          <w:rFonts w:asciiTheme="minorHAnsi" w:eastAsiaTheme="minorEastAsia" w:hAnsiTheme="minorHAnsi" w:cstheme="minorBidi"/>
          <w:noProof/>
          <w:kern w:val="2"/>
          <w:sz w:val="22"/>
          <w:szCs w:val="22"/>
          <w:lang w:eastAsia="en-AU"/>
          <w14:ligatures w14:val="standardContextual"/>
        </w:rPr>
      </w:pPr>
      <w:r>
        <w:rPr>
          <w:noProof/>
        </w:rPr>
        <w:t>Changes to the way the Biodiversity Conservation Fund can meet offset obligations</w:t>
      </w:r>
      <w:r>
        <w:rPr>
          <w:noProof/>
        </w:rPr>
        <w:tab/>
      </w:r>
      <w:r>
        <w:rPr>
          <w:noProof/>
        </w:rPr>
        <w:fldChar w:fldCharType="begin"/>
      </w:r>
      <w:r>
        <w:rPr>
          <w:noProof/>
        </w:rPr>
        <w:instrText xml:space="preserve"> PAGEREF _Toc179444393 \h </w:instrText>
      </w:r>
      <w:r>
        <w:rPr>
          <w:noProof/>
        </w:rPr>
      </w:r>
      <w:r>
        <w:rPr>
          <w:noProof/>
        </w:rPr>
        <w:fldChar w:fldCharType="separate"/>
      </w:r>
      <w:r>
        <w:rPr>
          <w:noProof/>
        </w:rPr>
        <w:t>22</w:t>
      </w:r>
      <w:r>
        <w:rPr>
          <w:noProof/>
        </w:rPr>
        <w:fldChar w:fldCharType="end"/>
      </w:r>
    </w:p>
    <w:p w14:paraId="17BE8FAA" w14:textId="681A3D0C" w:rsidR="005868F8" w:rsidRDefault="005868F8">
      <w:pPr>
        <w:pStyle w:val="TOC2"/>
        <w:rPr>
          <w:rFonts w:asciiTheme="minorHAnsi" w:eastAsiaTheme="minorEastAsia" w:hAnsiTheme="minorHAnsi" w:cstheme="minorBidi"/>
          <w:b w:val="0"/>
          <w:noProof/>
          <w:kern w:val="2"/>
          <w:sz w:val="22"/>
          <w:szCs w:val="22"/>
          <w:lang w:eastAsia="en-AU"/>
          <w14:ligatures w14:val="standardContextual"/>
        </w:rPr>
      </w:pPr>
      <w:r>
        <w:rPr>
          <w:noProof/>
        </w:rPr>
        <w:t>Proposed exemptions to the Biodiversity Offsets Scheme</w:t>
      </w:r>
      <w:r>
        <w:rPr>
          <w:noProof/>
        </w:rPr>
        <w:tab/>
      </w:r>
      <w:r>
        <w:rPr>
          <w:noProof/>
        </w:rPr>
        <w:fldChar w:fldCharType="begin"/>
      </w:r>
      <w:r>
        <w:rPr>
          <w:noProof/>
        </w:rPr>
        <w:instrText xml:space="preserve"> PAGEREF _Toc179444394 \h </w:instrText>
      </w:r>
      <w:r>
        <w:rPr>
          <w:noProof/>
        </w:rPr>
      </w:r>
      <w:r>
        <w:rPr>
          <w:noProof/>
        </w:rPr>
        <w:fldChar w:fldCharType="separate"/>
      </w:r>
      <w:r>
        <w:rPr>
          <w:noProof/>
        </w:rPr>
        <w:t>24</w:t>
      </w:r>
      <w:r>
        <w:rPr>
          <w:noProof/>
        </w:rPr>
        <w:fldChar w:fldCharType="end"/>
      </w:r>
    </w:p>
    <w:p w14:paraId="049A3631" w14:textId="56379AB5" w:rsidR="005868F8" w:rsidRDefault="005868F8">
      <w:pPr>
        <w:pStyle w:val="TOC3"/>
        <w:rPr>
          <w:rFonts w:asciiTheme="minorHAnsi" w:eastAsiaTheme="minorEastAsia" w:hAnsiTheme="minorHAnsi" w:cstheme="minorBidi"/>
          <w:noProof/>
          <w:kern w:val="2"/>
          <w:sz w:val="22"/>
          <w:szCs w:val="22"/>
          <w:lang w:eastAsia="en-AU"/>
          <w14:ligatures w14:val="standardContextual"/>
        </w:rPr>
      </w:pPr>
      <w:r>
        <w:rPr>
          <w:noProof/>
        </w:rPr>
        <w:t>Low impact local development</w:t>
      </w:r>
      <w:r>
        <w:rPr>
          <w:noProof/>
        </w:rPr>
        <w:tab/>
      </w:r>
      <w:r>
        <w:rPr>
          <w:noProof/>
        </w:rPr>
        <w:fldChar w:fldCharType="begin"/>
      </w:r>
      <w:r>
        <w:rPr>
          <w:noProof/>
        </w:rPr>
        <w:instrText xml:space="preserve"> PAGEREF _Toc179444395 \h </w:instrText>
      </w:r>
      <w:r>
        <w:rPr>
          <w:noProof/>
        </w:rPr>
      </w:r>
      <w:r>
        <w:rPr>
          <w:noProof/>
        </w:rPr>
        <w:fldChar w:fldCharType="separate"/>
      </w:r>
      <w:r>
        <w:rPr>
          <w:noProof/>
        </w:rPr>
        <w:t>24</w:t>
      </w:r>
      <w:r>
        <w:rPr>
          <w:noProof/>
        </w:rPr>
        <w:fldChar w:fldCharType="end"/>
      </w:r>
    </w:p>
    <w:p w14:paraId="2B1DA994" w14:textId="39D2A915" w:rsidR="005868F8" w:rsidRDefault="005868F8">
      <w:pPr>
        <w:pStyle w:val="TOC3"/>
        <w:rPr>
          <w:rFonts w:asciiTheme="minorHAnsi" w:eastAsiaTheme="minorEastAsia" w:hAnsiTheme="minorHAnsi" w:cstheme="minorBidi"/>
          <w:noProof/>
          <w:kern w:val="2"/>
          <w:sz w:val="22"/>
          <w:szCs w:val="22"/>
          <w:lang w:eastAsia="en-AU"/>
          <w14:ligatures w14:val="standardContextual"/>
        </w:rPr>
      </w:pPr>
      <w:r>
        <w:rPr>
          <w:noProof/>
        </w:rPr>
        <w:t>Natural disasters</w:t>
      </w:r>
      <w:r>
        <w:rPr>
          <w:noProof/>
        </w:rPr>
        <w:tab/>
      </w:r>
      <w:r>
        <w:rPr>
          <w:noProof/>
        </w:rPr>
        <w:fldChar w:fldCharType="begin"/>
      </w:r>
      <w:r>
        <w:rPr>
          <w:noProof/>
        </w:rPr>
        <w:instrText xml:space="preserve"> PAGEREF _Toc179444396 \h </w:instrText>
      </w:r>
      <w:r>
        <w:rPr>
          <w:noProof/>
        </w:rPr>
      </w:r>
      <w:r>
        <w:rPr>
          <w:noProof/>
        </w:rPr>
        <w:fldChar w:fldCharType="separate"/>
      </w:r>
      <w:r>
        <w:rPr>
          <w:noProof/>
        </w:rPr>
        <w:t>25</w:t>
      </w:r>
      <w:r>
        <w:rPr>
          <w:noProof/>
        </w:rPr>
        <w:fldChar w:fldCharType="end"/>
      </w:r>
    </w:p>
    <w:p w14:paraId="2BFF59F3" w14:textId="18DEB357" w:rsidR="005868F8" w:rsidRDefault="005868F8">
      <w:pPr>
        <w:pStyle w:val="TOC3"/>
        <w:rPr>
          <w:rFonts w:asciiTheme="minorHAnsi" w:eastAsiaTheme="minorEastAsia" w:hAnsiTheme="minorHAnsi" w:cstheme="minorBidi"/>
          <w:noProof/>
          <w:kern w:val="2"/>
          <w:sz w:val="22"/>
          <w:szCs w:val="22"/>
          <w:lang w:eastAsia="en-AU"/>
          <w14:ligatures w14:val="standardContextual"/>
        </w:rPr>
      </w:pPr>
      <w:r>
        <w:rPr>
          <w:noProof/>
        </w:rPr>
        <w:t>State Significant Development</w:t>
      </w:r>
      <w:r>
        <w:rPr>
          <w:noProof/>
        </w:rPr>
        <w:tab/>
      </w:r>
      <w:r>
        <w:rPr>
          <w:noProof/>
        </w:rPr>
        <w:fldChar w:fldCharType="begin"/>
      </w:r>
      <w:r>
        <w:rPr>
          <w:noProof/>
        </w:rPr>
        <w:instrText xml:space="preserve"> PAGEREF _Toc179444397 \h </w:instrText>
      </w:r>
      <w:r>
        <w:rPr>
          <w:noProof/>
        </w:rPr>
      </w:r>
      <w:r>
        <w:rPr>
          <w:noProof/>
        </w:rPr>
        <w:fldChar w:fldCharType="separate"/>
      </w:r>
      <w:r>
        <w:rPr>
          <w:noProof/>
        </w:rPr>
        <w:t>25</w:t>
      </w:r>
      <w:r>
        <w:rPr>
          <w:noProof/>
        </w:rPr>
        <w:fldChar w:fldCharType="end"/>
      </w:r>
    </w:p>
    <w:p w14:paraId="7E2A882E" w14:textId="357CD294" w:rsidR="005868F8" w:rsidRDefault="005868F8">
      <w:pPr>
        <w:pStyle w:val="TOC2"/>
        <w:rPr>
          <w:rFonts w:asciiTheme="minorHAnsi" w:eastAsiaTheme="minorEastAsia" w:hAnsiTheme="minorHAnsi" w:cstheme="minorBidi"/>
          <w:b w:val="0"/>
          <w:noProof/>
          <w:kern w:val="2"/>
          <w:sz w:val="22"/>
          <w:szCs w:val="22"/>
          <w:lang w:eastAsia="en-AU"/>
          <w14:ligatures w14:val="standardContextual"/>
        </w:rPr>
      </w:pPr>
      <w:r>
        <w:rPr>
          <w:noProof/>
        </w:rPr>
        <w:lastRenderedPageBreak/>
        <w:t>Other concerns raised by stakeholders</w:t>
      </w:r>
      <w:r>
        <w:rPr>
          <w:noProof/>
        </w:rPr>
        <w:tab/>
      </w:r>
      <w:r>
        <w:rPr>
          <w:noProof/>
        </w:rPr>
        <w:fldChar w:fldCharType="begin"/>
      </w:r>
      <w:r>
        <w:rPr>
          <w:noProof/>
        </w:rPr>
        <w:instrText xml:space="preserve"> PAGEREF _Toc179444398 \h </w:instrText>
      </w:r>
      <w:r>
        <w:rPr>
          <w:noProof/>
        </w:rPr>
      </w:r>
      <w:r>
        <w:rPr>
          <w:noProof/>
        </w:rPr>
        <w:fldChar w:fldCharType="separate"/>
      </w:r>
      <w:r>
        <w:rPr>
          <w:noProof/>
        </w:rPr>
        <w:t>26</w:t>
      </w:r>
      <w:r>
        <w:rPr>
          <w:noProof/>
        </w:rPr>
        <w:fldChar w:fldCharType="end"/>
      </w:r>
    </w:p>
    <w:p w14:paraId="40B742CC" w14:textId="75EFAA89" w:rsidR="005868F8" w:rsidRDefault="005868F8">
      <w:pPr>
        <w:pStyle w:val="TOC3"/>
        <w:rPr>
          <w:rFonts w:asciiTheme="minorHAnsi" w:eastAsiaTheme="minorEastAsia" w:hAnsiTheme="minorHAnsi" w:cstheme="minorBidi"/>
          <w:noProof/>
          <w:kern w:val="2"/>
          <w:sz w:val="22"/>
          <w:szCs w:val="22"/>
          <w:lang w:eastAsia="en-AU"/>
          <w14:ligatures w14:val="standardContextual"/>
        </w:rPr>
      </w:pPr>
      <w:r>
        <w:rPr>
          <w:noProof/>
        </w:rPr>
        <w:t>Proposed direction powers</w:t>
      </w:r>
      <w:r>
        <w:rPr>
          <w:noProof/>
        </w:rPr>
        <w:tab/>
      </w:r>
      <w:r>
        <w:rPr>
          <w:noProof/>
        </w:rPr>
        <w:fldChar w:fldCharType="begin"/>
      </w:r>
      <w:r>
        <w:rPr>
          <w:noProof/>
        </w:rPr>
        <w:instrText xml:space="preserve"> PAGEREF _Toc179444399 \h </w:instrText>
      </w:r>
      <w:r>
        <w:rPr>
          <w:noProof/>
        </w:rPr>
      </w:r>
      <w:r>
        <w:rPr>
          <w:noProof/>
        </w:rPr>
        <w:fldChar w:fldCharType="separate"/>
      </w:r>
      <w:r>
        <w:rPr>
          <w:noProof/>
        </w:rPr>
        <w:t>26</w:t>
      </w:r>
      <w:r>
        <w:rPr>
          <w:noProof/>
        </w:rPr>
        <w:fldChar w:fldCharType="end"/>
      </w:r>
    </w:p>
    <w:p w14:paraId="518A7023" w14:textId="1E8176ED" w:rsidR="005868F8" w:rsidRDefault="005868F8">
      <w:pPr>
        <w:pStyle w:val="TOC3"/>
        <w:rPr>
          <w:rFonts w:asciiTheme="minorHAnsi" w:eastAsiaTheme="minorEastAsia" w:hAnsiTheme="minorHAnsi" w:cstheme="minorBidi"/>
          <w:noProof/>
          <w:kern w:val="2"/>
          <w:sz w:val="22"/>
          <w:szCs w:val="22"/>
          <w:lang w:eastAsia="en-AU"/>
          <w14:ligatures w14:val="standardContextual"/>
        </w:rPr>
      </w:pPr>
      <w:r>
        <w:rPr>
          <w:noProof/>
        </w:rPr>
        <w:t>Engagement with First Nations</w:t>
      </w:r>
      <w:r>
        <w:rPr>
          <w:noProof/>
        </w:rPr>
        <w:tab/>
      </w:r>
      <w:r>
        <w:rPr>
          <w:noProof/>
        </w:rPr>
        <w:fldChar w:fldCharType="begin"/>
      </w:r>
      <w:r>
        <w:rPr>
          <w:noProof/>
        </w:rPr>
        <w:instrText xml:space="preserve"> PAGEREF _Toc179444400 \h </w:instrText>
      </w:r>
      <w:r>
        <w:rPr>
          <w:noProof/>
        </w:rPr>
      </w:r>
      <w:r>
        <w:rPr>
          <w:noProof/>
        </w:rPr>
        <w:fldChar w:fldCharType="separate"/>
      </w:r>
      <w:r>
        <w:rPr>
          <w:noProof/>
        </w:rPr>
        <w:t>27</w:t>
      </w:r>
      <w:r>
        <w:rPr>
          <w:noProof/>
        </w:rPr>
        <w:fldChar w:fldCharType="end"/>
      </w:r>
    </w:p>
    <w:p w14:paraId="46FCDB5C" w14:textId="220EEAB3" w:rsidR="005868F8" w:rsidRDefault="005868F8">
      <w:pPr>
        <w:pStyle w:val="TOC3"/>
        <w:rPr>
          <w:rFonts w:asciiTheme="minorHAnsi" w:eastAsiaTheme="minorEastAsia" w:hAnsiTheme="minorHAnsi" w:cstheme="minorBidi"/>
          <w:noProof/>
          <w:kern w:val="2"/>
          <w:sz w:val="22"/>
          <w:szCs w:val="22"/>
          <w:lang w:eastAsia="en-AU"/>
          <w14:ligatures w14:val="standardContextual"/>
        </w:rPr>
      </w:pPr>
      <w:r>
        <w:rPr>
          <w:noProof/>
        </w:rPr>
        <w:t>Climate change impacts to be incorporated into legislation</w:t>
      </w:r>
      <w:r>
        <w:rPr>
          <w:noProof/>
        </w:rPr>
        <w:tab/>
      </w:r>
      <w:r>
        <w:rPr>
          <w:noProof/>
        </w:rPr>
        <w:fldChar w:fldCharType="begin"/>
      </w:r>
      <w:r>
        <w:rPr>
          <w:noProof/>
        </w:rPr>
        <w:instrText xml:space="preserve"> PAGEREF _Toc179444401 \h </w:instrText>
      </w:r>
      <w:r>
        <w:rPr>
          <w:noProof/>
        </w:rPr>
      </w:r>
      <w:r>
        <w:rPr>
          <w:noProof/>
        </w:rPr>
        <w:fldChar w:fldCharType="separate"/>
      </w:r>
      <w:r>
        <w:rPr>
          <w:noProof/>
        </w:rPr>
        <w:t>28</w:t>
      </w:r>
      <w:r>
        <w:rPr>
          <w:noProof/>
        </w:rPr>
        <w:fldChar w:fldCharType="end"/>
      </w:r>
    </w:p>
    <w:p w14:paraId="6D7840CB" w14:textId="4A742227" w:rsidR="005868F8" w:rsidRDefault="005868F8">
      <w:pPr>
        <w:pStyle w:val="TOC3"/>
        <w:rPr>
          <w:rFonts w:asciiTheme="minorHAnsi" w:eastAsiaTheme="minorEastAsia" w:hAnsiTheme="minorHAnsi" w:cstheme="minorBidi"/>
          <w:noProof/>
          <w:kern w:val="2"/>
          <w:sz w:val="22"/>
          <w:szCs w:val="22"/>
          <w:lang w:eastAsia="en-AU"/>
          <w14:ligatures w14:val="standardContextual"/>
        </w:rPr>
      </w:pPr>
      <w:r>
        <w:rPr>
          <w:noProof/>
        </w:rPr>
        <w:t>Rural and regional perspectives</w:t>
      </w:r>
      <w:r>
        <w:rPr>
          <w:noProof/>
        </w:rPr>
        <w:tab/>
      </w:r>
      <w:r>
        <w:rPr>
          <w:noProof/>
        </w:rPr>
        <w:fldChar w:fldCharType="begin"/>
      </w:r>
      <w:r>
        <w:rPr>
          <w:noProof/>
        </w:rPr>
        <w:instrText xml:space="preserve"> PAGEREF _Toc179444402 \h </w:instrText>
      </w:r>
      <w:r>
        <w:rPr>
          <w:noProof/>
        </w:rPr>
      </w:r>
      <w:r>
        <w:rPr>
          <w:noProof/>
        </w:rPr>
        <w:fldChar w:fldCharType="separate"/>
      </w:r>
      <w:r>
        <w:rPr>
          <w:noProof/>
        </w:rPr>
        <w:t>28</w:t>
      </w:r>
      <w:r>
        <w:rPr>
          <w:noProof/>
        </w:rPr>
        <w:fldChar w:fldCharType="end"/>
      </w:r>
    </w:p>
    <w:p w14:paraId="395AACEC" w14:textId="12A79E53" w:rsidR="005868F8" w:rsidRDefault="005868F8">
      <w:pPr>
        <w:pStyle w:val="TOC3"/>
        <w:rPr>
          <w:rFonts w:asciiTheme="minorHAnsi" w:eastAsiaTheme="minorEastAsia" w:hAnsiTheme="minorHAnsi" w:cstheme="minorBidi"/>
          <w:noProof/>
          <w:kern w:val="2"/>
          <w:sz w:val="22"/>
          <w:szCs w:val="22"/>
          <w:lang w:eastAsia="en-AU"/>
          <w14:ligatures w14:val="standardContextual"/>
        </w:rPr>
      </w:pPr>
      <w:r>
        <w:rPr>
          <w:noProof/>
        </w:rPr>
        <w:t>Timeframe provided for stakeholder engagement</w:t>
      </w:r>
      <w:r>
        <w:rPr>
          <w:noProof/>
        </w:rPr>
        <w:tab/>
      </w:r>
      <w:r>
        <w:rPr>
          <w:noProof/>
        </w:rPr>
        <w:fldChar w:fldCharType="begin"/>
      </w:r>
      <w:r>
        <w:rPr>
          <w:noProof/>
        </w:rPr>
        <w:instrText xml:space="preserve"> PAGEREF _Toc179444403 \h </w:instrText>
      </w:r>
      <w:r>
        <w:rPr>
          <w:noProof/>
        </w:rPr>
      </w:r>
      <w:r>
        <w:rPr>
          <w:noProof/>
        </w:rPr>
        <w:fldChar w:fldCharType="separate"/>
      </w:r>
      <w:r>
        <w:rPr>
          <w:noProof/>
        </w:rPr>
        <w:t>29</w:t>
      </w:r>
      <w:r>
        <w:rPr>
          <w:noProof/>
        </w:rPr>
        <w:fldChar w:fldCharType="end"/>
      </w:r>
    </w:p>
    <w:p w14:paraId="66A8B944" w14:textId="49162D9E" w:rsidR="005868F8" w:rsidRDefault="005868F8">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_Toc179444404 \h </w:instrText>
      </w:r>
      <w:r>
        <w:rPr>
          <w:noProof/>
        </w:rPr>
      </w:r>
      <w:r>
        <w:rPr>
          <w:noProof/>
        </w:rPr>
        <w:fldChar w:fldCharType="separate"/>
      </w:r>
      <w:r>
        <w:rPr>
          <w:noProof/>
        </w:rPr>
        <w:t>31</w:t>
      </w:r>
      <w:r>
        <w:rPr>
          <w:noProof/>
        </w:rPr>
        <w:fldChar w:fldCharType="end"/>
      </w:r>
    </w:p>
    <w:p w14:paraId="71D8563E" w14:textId="51741A4A" w:rsidR="005868F8" w:rsidRDefault="005868F8">
      <w:pPr>
        <w:pStyle w:val="TOC1"/>
        <w:rPr>
          <w:rFonts w:asciiTheme="minorHAnsi" w:eastAsiaTheme="minorEastAsia" w:hAnsiTheme="minorHAnsi" w:cstheme="minorBidi"/>
          <w:b w:val="0"/>
          <w:noProof/>
          <w:kern w:val="2"/>
          <w:sz w:val="22"/>
          <w:szCs w:val="22"/>
          <w:lang w:eastAsia="en-AU"/>
          <w14:ligatures w14:val="standardContextual"/>
        </w:rPr>
      </w:pPr>
      <w:r>
        <w:rPr>
          <w:noProof/>
        </w:rPr>
        <w:t>Appendix 1</w:t>
      </w:r>
      <w:r>
        <w:rPr>
          <w:rFonts w:asciiTheme="minorHAnsi" w:eastAsiaTheme="minorEastAsia" w:hAnsiTheme="minorHAnsi" w:cstheme="minorBidi"/>
          <w:b w:val="0"/>
          <w:noProof/>
          <w:kern w:val="2"/>
          <w:sz w:val="22"/>
          <w:szCs w:val="22"/>
          <w:lang w:eastAsia="en-AU"/>
          <w14:ligatures w14:val="standardContextual"/>
        </w:rPr>
        <w:tab/>
      </w:r>
      <w:r>
        <w:rPr>
          <w:noProof/>
        </w:rPr>
        <w:t>Submissions</w:t>
      </w:r>
      <w:r>
        <w:rPr>
          <w:noProof/>
        </w:rPr>
        <w:tab/>
      </w:r>
      <w:r>
        <w:rPr>
          <w:noProof/>
        </w:rPr>
        <w:fldChar w:fldCharType="begin"/>
      </w:r>
      <w:r>
        <w:rPr>
          <w:noProof/>
        </w:rPr>
        <w:instrText xml:space="preserve"> PAGEREF _Toc179444405 \h </w:instrText>
      </w:r>
      <w:r>
        <w:rPr>
          <w:noProof/>
        </w:rPr>
      </w:r>
      <w:r>
        <w:rPr>
          <w:noProof/>
        </w:rPr>
        <w:fldChar w:fldCharType="separate"/>
      </w:r>
      <w:r>
        <w:rPr>
          <w:noProof/>
        </w:rPr>
        <w:t>34</w:t>
      </w:r>
      <w:r>
        <w:rPr>
          <w:noProof/>
        </w:rPr>
        <w:fldChar w:fldCharType="end"/>
      </w:r>
    </w:p>
    <w:p w14:paraId="137181FC" w14:textId="794C85B2" w:rsidR="005868F8" w:rsidRDefault="005868F8">
      <w:pPr>
        <w:pStyle w:val="TOC1"/>
        <w:rPr>
          <w:rFonts w:asciiTheme="minorHAnsi" w:eastAsiaTheme="minorEastAsia" w:hAnsiTheme="minorHAnsi" w:cstheme="minorBidi"/>
          <w:b w:val="0"/>
          <w:noProof/>
          <w:kern w:val="2"/>
          <w:sz w:val="22"/>
          <w:szCs w:val="22"/>
          <w:lang w:eastAsia="en-AU"/>
          <w14:ligatures w14:val="standardContextual"/>
        </w:rPr>
      </w:pPr>
      <w:r>
        <w:rPr>
          <w:noProof/>
        </w:rPr>
        <w:t>Appendix 2</w:t>
      </w:r>
      <w:r>
        <w:rPr>
          <w:rFonts w:asciiTheme="minorHAnsi" w:eastAsiaTheme="minorEastAsia" w:hAnsiTheme="minorHAnsi" w:cstheme="minorBidi"/>
          <w:b w:val="0"/>
          <w:noProof/>
          <w:kern w:val="2"/>
          <w:sz w:val="22"/>
          <w:szCs w:val="22"/>
          <w:lang w:eastAsia="en-AU"/>
          <w14:ligatures w14:val="standardContextual"/>
        </w:rPr>
        <w:tab/>
      </w:r>
      <w:r>
        <w:rPr>
          <w:noProof/>
        </w:rPr>
        <w:t>Witnesses</w:t>
      </w:r>
      <w:r>
        <w:rPr>
          <w:noProof/>
        </w:rPr>
        <w:tab/>
      </w:r>
      <w:r>
        <w:rPr>
          <w:noProof/>
        </w:rPr>
        <w:fldChar w:fldCharType="begin"/>
      </w:r>
      <w:r>
        <w:rPr>
          <w:noProof/>
        </w:rPr>
        <w:instrText xml:space="preserve"> PAGEREF _Toc179444406 \h </w:instrText>
      </w:r>
      <w:r>
        <w:rPr>
          <w:noProof/>
        </w:rPr>
      </w:r>
      <w:r>
        <w:rPr>
          <w:noProof/>
        </w:rPr>
        <w:fldChar w:fldCharType="separate"/>
      </w:r>
      <w:r>
        <w:rPr>
          <w:noProof/>
        </w:rPr>
        <w:t>36</w:t>
      </w:r>
      <w:r>
        <w:rPr>
          <w:noProof/>
        </w:rPr>
        <w:fldChar w:fldCharType="end"/>
      </w:r>
    </w:p>
    <w:p w14:paraId="049464F6" w14:textId="6DD22B62" w:rsidR="005868F8" w:rsidRDefault="005868F8">
      <w:pPr>
        <w:pStyle w:val="TOC1"/>
        <w:rPr>
          <w:rFonts w:asciiTheme="minorHAnsi" w:eastAsiaTheme="minorEastAsia" w:hAnsiTheme="minorHAnsi" w:cstheme="minorBidi"/>
          <w:b w:val="0"/>
          <w:noProof/>
          <w:kern w:val="2"/>
          <w:sz w:val="22"/>
          <w:szCs w:val="22"/>
          <w:lang w:eastAsia="en-AU"/>
          <w14:ligatures w14:val="standardContextual"/>
        </w:rPr>
      </w:pPr>
      <w:r>
        <w:rPr>
          <w:noProof/>
        </w:rPr>
        <w:t>Appendix 3</w:t>
      </w:r>
      <w:r>
        <w:rPr>
          <w:rFonts w:asciiTheme="minorHAnsi" w:eastAsiaTheme="minorEastAsia" w:hAnsiTheme="minorHAnsi" w:cstheme="minorBidi"/>
          <w:b w:val="0"/>
          <w:noProof/>
          <w:kern w:val="2"/>
          <w:sz w:val="22"/>
          <w:szCs w:val="22"/>
          <w:lang w:eastAsia="en-AU"/>
          <w14:ligatures w14:val="standardContextual"/>
        </w:rPr>
        <w:tab/>
      </w:r>
      <w:r>
        <w:rPr>
          <w:noProof/>
        </w:rPr>
        <w:t>Minutes</w:t>
      </w:r>
      <w:r>
        <w:rPr>
          <w:noProof/>
        </w:rPr>
        <w:tab/>
      </w:r>
      <w:r>
        <w:rPr>
          <w:noProof/>
        </w:rPr>
        <w:fldChar w:fldCharType="begin"/>
      </w:r>
      <w:r>
        <w:rPr>
          <w:noProof/>
        </w:rPr>
        <w:instrText xml:space="preserve"> PAGEREF _Toc179444407 \h </w:instrText>
      </w:r>
      <w:r>
        <w:rPr>
          <w:noProof/>
        </w:rPr>
      </w:r>
      <w:r>
        <w:rPr>
          <w:noProof/>
        </w:rPr>
        <w:fldChar w:fldCharType="separate"/>
      </w:r>
      <w:r>
        <w:rPr>
          <w:noProof/>
        </w:rPr>
        <w:t>39</w:t>
      </w:r>
      <w:r>
        <w:rPr>
          <w:noProof/>
        </w:rPr>
        <w:fldChar w:fldCharType="end"/>
      </w:r>
    </w:p>
    <w:p w14:paraId="523539F8" w14:textId="4BF1DEA0" w:rsidR="00485119" w:rsidRPr="00AE0298" w:rsidRDefault="00485119" w:rsidP="009F2D1D">
      <w:pPr>
        <w:pStyle w:val="InitialBodyCopy"/>
        <w:pBdr>
          <w:top w:val="single" w:sz="8" w:space="31" w:color="auto"/>
        </w:pBdr>
        <w:spacing w:after="0"/>
        <w:rPr>
          <w:color w:val="FF0000"/>
        </w:rPr>
      </w:pPr>
      <w:r>
        <w:fldChar w:fldCharType="end"/>
      </w:r>
      <w:r w:rsidRPr="007A6EE0">
        <w:rPr>
          <w:color w:val="FF0000"/>
        </w:rPr>
        <w:t xml:space="preserve"> </w:t>
      </w:r>
    </w:p>
    <w:p w14:paraId="5EFDC153" w14:textId="77777777" w:rsidR="00485119" w:rsidRDefault="00485119" w:rsidP="009F2D1D">
      <w:pPr>
        <w:pStyle w:val="InitialBodyCopy"/>
        <w:pBdr>
          <w:top w:val="single" w:sz="8" w:space="31" w:color="auto"/>
        </w:pBdr>
        <w:spacing w:after="0"/>
      </w:pPr>
    </w:p>
    <w:p w14:paraId="47EE6C03" w14:textId="77777777" w:rsidR="00485119" w:rsidRDefault="00485119"/>
    <w:p w14:paraId="20B28748" w14:textId="77777777" w:rsidR="00485119" w:rsidRDefault="00485119" w:rsidP="009F2D1D">
      <w:pPr>
        <w:pStyle w:val="InitialTitle"/>
      </w:pPr>
      <w:r>
        <w:br w:type="page"/>
      </w:r>
      <w:bookmarkStart w:id="9" w:name="TofR"/>
      <w:bookmarkStart w:id="10" w:name="_Toc179444367"/>
      <w:bookmarkStart w:id="11" w:name="AllTofR"/>
      <w:bookmarkEnd w:id="7"/>
      <w:bookmarkEnd w:id="9"/>
      <w:r w:rsidRPr="007A6EE0">
        <w:lastRenderedPageBreak/>
        <w:t>Terms of reference</w:t>
      </w:r>
      <w:bookmarkEnd w:id="10"/>
    </w:p>
    <w:p w14:paraId="7BFCA6FA" w14:textId="77777777" w:rsidR="00485119" w:rsidRPr="00C40945" w:rsidRDefault="00485119" w:rsidP="009F2D1D">
      <w:pPr>
        <w:pStyle w:val="BodyCopy"/>
        <w:rPr>
          <w:lang w:val="en-US"/>
        </w:rPr>
      </w:pPr>
      <w:r w:rsidRPr="00C40945">
        <w:rPr>
          <w:lang w:val="en-US"/>
        </w:rPr>
        <w:t>That:</w:t>
      </w:r>
    </w:p>
    <w:p w14:paraId="269EAC26" w14:textId="77777777" w:rsidR="00485119" w:rsidRDefault="00485119" w:rsidP="00485119">
      <w:pPr>
        <w:pStyle w:val="BodyCopy"/>
        <w:numPr>
          <w:ilvl w:val="0"/>
          <w:numId w:val="23"/>
        </w:numPr>
        <w:rPr>
          <w:lang w:val="en-US"/>
        </w:rPr>
      </w:pPr>
      <w:r w:rsidRPr="00C40945">
        <w:rPr>
          <w:lang w:val="en-US"/>
        </w:rPr>
        <w:t xml:space="preserve">the </w:t>
      </w:r>
      <w:hyperlink r:id="rId13" w:history="1">
        <w:r w:rsidRPr="00C40945">
          <w:rPr>
            <w:rStyle w:val="Hyperlink"/>
            <w:i/>
            <w:iCs/>
            <w:lang w:val="en-US"/>
          </w:rPr>
          <w:t>Biodiversity Conservation Amendment (Biodiversity Offsets Scheme) Bill 2024</w:t>
        </w:r>
      </w:hyperlink>
      <w:r w:rsidRPr="00C40945">
        <w:rPr>
          <w:lang w:val="en-US"/>
        </w:rPr>
        <w:t xml:space="preserve"> be referred to Portfolio Committee No. 7 – Planning and Environment for inquiry and report.</w:t>
      </w:r>
    </w:p>
    <w:p w14:paraId="303EF3DD" w14:textId="77777777" w:rsidR="00485119" w:rsidRPr="00C40945" w:rsidRDefault="00485119" w:rsidP="00485119">
      <w:pPr>
        <w:pStyle w:val="BodyCopy"/>
        <w:numPr>
          <w:ilvl w:val="0"/>
          <w:numId w:val="23"/>
        </w:numPr>
        <w:rPr>
          <w:lang w:val="en-US"/>
        </w:rPr>
      </w:pPr>
      <w:r w:rsidRPr="00C40945">
        <w:rPr>
          <w:lang w:val="en-US"/>
        </w:rPr>
        <w:t>That the committee report by 11 October 2024.</w:t>
      </w:r>
    </w:p>
    <w:p w14:paraId="7A1E38C1" w14:textId="77777777" w:rsidR="00485119" w:rsidRPr="00C40945" w:rsidRDefault="00485119" w:rsidP="009F2D1D">
      <w:pPr>
        <w:pStyle w:val="BodyCopy"/>
      </w:pPr>
    </w:p>
    <w:p w14:paraId="74742B49" w14:textId="77777777" w:rsidR="00485119" w:rsidRDefault="00485119" w:rsidP="009F2D1D">
      <w:pPr>
        <w:pStyle w:val="InitialTitle"/>
      </w:pPr>
      <w:bookmarkStart w:id="12" w:name="CommitteeMShip"/>
      <w:bookmarkStart w:id="13" w:name="_Toc455661392"/>
      <w:bookmarkStart w:id="14" w:name="AllCommMShip"/>
      <w:bookmarkEnd w:id="11"/>
      <w:bookmarkEnd w:id="12"/>
      <w:r>
        <w:br w:type="page"/>
      </w:r>
      <w:bookmarkStart w:id="15" w:name="_Toc179444368"/>
      <w:r w:rsidRPr="007A6EE0">
        <w:lastRenderedPageBreak/>
        <w:t>Committee details</w:t>
      </w:r>
      <w:bookmarkEnd w:id="13"/>
      <w:bookmarkEnd w:id="15"/>
    </w:p>
    <w:tbl>
      <w:tblPr>
        <w:tblW w:w="9639" w:type="dxa"/>
        <w:tblInd w:w="108" w:type="dxa"/>
        <w:tblBorders>
          <w:top w:val="single" w:sz="8" w:space="0" w:color="auto"/>
          <w:bottom w:val="single" w:sz="8" w:space="0" w:color="auto"/>
          <w:insideH w:val="single" w:sz="4" w:space="0" w:color="auto"/>
        </w:tblBorders>
        <w:tblLayout w:type="fixed"/>
        <w:tblLook w:val="0000" w:firstRow="0" w:lastRow="0" w:firstColumn="0" w:lastColumn="0" w:noHBand="0" w:noVBand="0"/>
      </w:tblPr>
      <w:tblGrid>
        <w:gridCol w:w="567"/>
        <w:gridCol w:w="4395"/>
        <w:gridCol w:w="3118"/>
        <w:gridCol w:w="1559"/>
      </w:tblGrid>
      <w:tr w:rsidR="00485119" w:rsidRPr="00F95F6F" w14:paraId="4921B5EF" w14:textId="77777777" w:rsidTr="009F2D1D">
        <w:tc>
          <w:tcPr>
            <w:tcW w:w="9639" w:type="dxa"/>
            <w:gridSpan w:val="4"/>
            <w:tcBorders>
              <w:top w:val="single" w:sz="8" w:space="0" w:color="auto"/>
              <w:bottom w:val="nil"/>
            </w:tcBorders>
          </w:tcPr>
          <w:p w14:paraId="27AD945F" w14:textId="77777777" w:rsidR="00485119" w:rsidRPr="00F95F6F" w:rsidRDefault="00485119" w:rsidP="009F2D1D">
            <w:pPr>
              <w:spacing w:before="60" w:after="60"/>
              <w:ind w:left="-108"/>
              <w:rPr>
                <w:b/>
                <w:sz w:val="24"/>
              </w:rPr>
            </w:pPr>
            <w:r>
              <w:rPr>
                <w:b/>
                <w:sz w:val="28"/>
              </w:rPr>
              <w:t>Committee members</w:t>
            </w:r>
          </w:p>
        </w:tc>
      </w:tr>
      <w:tr w:rsidR="00485119" w:rsidRPr="00B15622" w14:paraId="3F162DCC" w14:textId="77777777" w:rsidTr="009F2D1D">
        <w:tc>
          <w:tcPr>
            <w:tcW w:w="567" w:type="dxa"/>
            <w:tcBorders>
              <w:top w:val="nil"/>
              <w:bottom w:val="nil"/>
            </w:tcBorders>
          </w:tcPr>
          <w:p w14:paraId="2D4D7F39" w14:textId="77777777" w:rsidR="00485119" w:rsidRPr="00B15622" w:rsidRDefault="00485119" w:rsidP="009F2D1D">
            <w:pPr>
              <w:spacing w:after="120"/>
              <w:rPr>
                <w:sz w:val="24"/>
              </w:rPr>
            </w:pPr>
          </w:p>
        </w:tc>
        <w:tc>
          <w:tcPr>
            <w:tcW w:w="4395" w:type="dxa"/>
          </w:tcPr>
          <w:p w14:paraId="111668AE" w14:textId="77777777" w:rsidR="00485119" w:rsidRPr="00B15622" w:rsidRDefault="00485119" w:rsidP="009F2D1D">
            <w:pPr>
              <w:spacing w:before="60" w:after="60"/>
              <w:rPr>
                <w:b/>
                <w:sz w:val="24"/>
              </w:rPr>
            </w:pPr>
            <w:r>
              <w:rPr>
                <w:b/>
                <w:sz w:val="24"/>
              </w:rPr>
              <w:t xml:space="preserve">Ms Sue Higginson </w:t>
            </w:r>
          </w:p>
        </w:tc>
        <w:tc>
          <w:tcPr>
            <w:tcW w:w="3118" w:type="dxa"/>
            <w:vAlign w:val="center"/>
          </w:tcPr>
          <w:p w14:paraId="23BA8CD1" w14:textId="77777777" w:rsidR="00485119" w:rsidRPr="00B15622" w:rsidRDefault="00485119" w:rsidP="009F2D1D">
            <w:pPr>
              <w:spacing w:before="60" w:after="60"/>
              <w:ind w:left="-108"/>
              <w:rPr>
                <w:sz w:val="24"/>
              </w:rPr>
            </w:pPr>
            <w:r>
              <w:rPr>
                <w:sz w:val="24"/>
              </w:rPr>
              <w:t>The Greens</w:t>
            </w:r>
          </w:p>
        </w:tc>
        <w:tc>
          <w:tcPr>
            <w:tcW w:w="1559" w:type="dxa"/>
          </w:tcPr>
          <w:p w14:paraId="46B8EAD8" w14:textId="77777777" w:rsidR="00485119" w:rsidRPr="00B15622" w:rsidRDefault="00485119" w:rsidP="009F2D1D">
            <w:pPr>
              <w:spacing w:before="60" w:after="60"/>
              <w:ind w:left="-108"/>
              <w:rPr>
                <w:i/>
                <w:sz w:val="24"/>
              </w:rPr>
            </w:pPr>
            <w:r w:rsidRPr="00B15622">
              <w:rPr>
                <w:i/>
                <w:sz w:val="24"/>
              </w:rPr>
              <w:t>Chair</w:t>
            </w:r>
          </w:p>
        </w:tc>
      </w:tr>
      <w:tr w:rsidR="00485119" w:rsidRPr="00B15622" w14:paraId="0DBE4EC5" w14:textId="77777777" w:rsidTr="009F2D1D">
        <w:tc>
          <w:tcPr>
            <w:tcW w:w="567" w:type="dxa"/>
            <w:tcBorders>
              <w:top w:val="nil"/>
              <w:bottom w:val="nil"/>
            </w:tcBorders>
          </w:tcPr>
          <w:p w14:paraId="50E7AFF8" w14:textId="77777777" w:rsidR="00485119" w:rsidRPr="00B15622" w:rsidRDefault="00485119" w:rsidP="009F2D1D">
            <w:pPr>
              <w:spacing w:after="120"/>
              <w:rPr>
                <w:sz w:val="24"/>
              </w:rPr>
            </w:pPr>
          </w:p>
        </w:tc>
        <w:tc>
          <w:tcPr>
            <w:tcW w:w="4395" w:type="dxa"/>
          </w:tcPr>
          <w:p w14:paraId="63569429" w14:textId="77777777" w:rsidR="00485119" w:rsidRPr="00B15622" w:rsidRDefault="00485119" w:rsidP="009F2D1D">
            <w:pPr>
              <w:spacing w:before="60" w:after="60"/>
              <w:rPr>
                <w:b/>
                <w:sz w:val="24"/>
              </w:rPr>
            </w:pPr>
            <w:r w:rsidRPr="00951E06">
              <w:rPr>
                <w:b/>
                <w:sz w:val="24"/>
              </w:rPr>
              <w:t>Hon John Ruddick MLC</w:t>
            </w:r>
          </w:p>
        </w:tc>
        <w:tc>
          <w:tcPr>
            <w:tcW w:w="3118" w:type="dxa"/>
            <w:vAlign w:val="center"/>
          </w:tcPr>
          <w:p w14:paraId="0B7EC549" w14:textId="78C7A0DD" w:rsidR="00485119" w:rsidRPr="00B15622" w:rsidRDefault="002B0424" w:rsidP="009F2D1D">
            <w:pPr>
              <w:spacing w:before="60" w:after="60"/>
              <w:ind w:left="-108"/>
              <w:rPr>
                <w:sz w:val="24"/>
              </w:rPr>
            </w:pPr>
            <w:r w:rsidRPr="00615F56">
              <w:rPr>
                <w:sz w:val="24"/>
              </w:rPr>
              <w:t>Liber</w:t>
            </w:r>
            <w:r>
              <w:rPr>
                <w:sz w:val="24"/>
              </w:rPr>
              <w:t xml:space="preserve">tarian </w:t>
            </w:r>
            <w:r w:rsidR="001B3B41">
              <w:rPr>
                <w:sz w:val="24"/>
              </w:rPr>
              <w:t>Party</w:t>
            </w:r>
          </w:p>
        </w:tc>
        <w:tc>
          <w:tcPr>
            <w:tcW w:w="1559" w:type="dxa"/>
          </w:tcPr>
          <w:p w14:paraId="19633393" w14:textId="77777777" w:rsidR="00485119" w:rsidRPr="00B15622" w:rsidRDefault="00485119" w:rsidP="009F2D1D">
            <w:pPr>
              <w:spacing w:before="60" w:after="60"/>
              <w:ind w:left="-108"/>
              <w:rPr>
                <w:i/>
                <w:sz w:val="24"/>
              </w:rPr>
            </w:pPr>
            <w:r w:rsidRPr="00B15622">
              <w:rPr>
                <w:i/>
                <w:sz w:val="24"/>
              </w:rPr>
              <w:t>Deputy Chair</w:t>
            </w:r>
          </w:p>
        </w:tc>
      </w:tr>
      <w:tr w:rsidR="00485119" w:rsidRPr="00B15622" w14:paraId="5B832236" w14:textId="77777777" w:rsidTr="009F2D1D">
        <w:tc>
          <w:tcPr>
            <w:tcW w:w="567" w:type="dxa"/>
            <w:tcBorders>
              <w:top w:val="nil"/>
              <w:bottom w:val="nil"/>
            </w:tcBorders>
          </w:tcPr>
          <w:p w14:paraId="58E0902A" w14:textId="77777777" w:rsidR="00485119" w:rsidRPr="00B15622" w:rsidRDefault="00485119" w:rsidP="009F2D1D">
            <w:pPr>
              <w:spacing w:after="120"/>
              <w:rPr>
                <w:sz w:val="24"/>
              </w:rPr>
            </w:pPr>
          </w:p>
        </w:tc>
        <w:tc>
          <w:tcPr>
            <w:tcW w:w="4395" w:type="dxa"/>
          </w:tcPr>
          <w:p w14:paraId="3A0788BB" w14:textId="77777777" w:rsidR="00485119" w:rsidRPr="00B15622" w:rsidRDefault="00485119" w:rsidP="009F2D1D">
            <w:pPr>
              <w:spacing w:before="60" w:after="60"/>
              <w:rPr>
                <w:b/>
                <w:sz w:val="24"/>
              </w:rPr>
            </w:pPr>
            <w:r w:rsidRPr="00D9220F">
              <w:rPr>
                <w:b/>
                <w:sz w:val="24"/>
              </w:rPr>
              <w:t>Hon Mark Buttigieg MLC</w:t>
            </w:r>
          </w:p>
        </w:tc>
        <w:tc>
          <w:tcPr>
            <w:tcW w:w="3118" w:type="dxa"/>
            <w:vAlign w:val="center"/>
          </w:tcPr>
          <w:p w14:paraId="4E152FDF" w14:textId="77777777" w:rsidR="00485119" w:rsidRPr="00B15622" w:rsidRDefault="00485119" w:rsidP="009F2D1D">
            <w:pPr>
              <w:spacing w:before="60" w:after="60"/>
              <w:ind w:left="-108"/>
              <w:rPr>
                <w:sz w:val="24"/>
              </w:rPr>
            </w:pPr>
            <w:r w:rsidRPr="009D4741">
              <w:rPr>
                <w:sz w:val="24"/>
              </w:rPr>
              <w:t>Australian Labor Party</w:t>
            </w:r>
          </w:p>
        </w:tc>
        <w:tc>
          <w:tcPr>
            <w:tcW w:w="1559" w:type="dxa"/>
          </w:tcPr>
          <w:p w14:paraId="1DDA51DC" w14:textId="77777777" w:rsidR="00485119" w:rsidRPr="00B15622" w:rsidRDefault="00485119" w:rsidP="009F2D1D">
            <w:pPr>
              <w:spacing w:after="120"/>
              <w:rPr>
                <w:i/>
                <w:iCs/>
                <w:sz w:val="24"/>
              </w:rPr>
            </w:pPr>
          </w:p>
        </w:tc>
      </w:tr>
      <w:tr w:rsidR="00485119" w:rsidRPr="00B15622" w14:paraId="4B67AA7A" w14:textId="77777777" w:rsidTr="009F2D1D">
        <w:tc>
          <w:tcPr>
            <w:tcW w:w="567" w:type="dxa"/>
            <w:tcBorders>
              <w:top w:val="nil"/>
              <w:bottom w:val="nil"/>
            </w:tcBorders>
          </w:tcPr>
          <w:p w14:paraId="100F9E72" w14:textId="77777777" w:rsidR="00485119" w:rsidRPr="00B15622" w:rsidRDefault="00485119" w:rsidP="009F2D1D">
            <w:pPr>
              <w:spacing w:after="120"/>
              <w:rPr>
                <w:sz w:val="24"/>
              </w:rPr>
            </w:pPr>
          </w:p>
        </w:tc>
        <w:tc>
          <w:tcPr>
            <w:tcW w:w="4395" w:type="dxa"/>
          </w:tcPr>
          <w:p w14:paraId="423E24B3" w14:textId="77777777" w:rsidR="00485119" w:rsidRPr="00B15622" w:rsidRDefault="00485119" w:rsidP="009F2D1D">
            <w:pPr>
              <w:spacing w:before="60" w:after="60"/>
              <w:rPr>
                <w:b/>
                <w:sz w:val="24"/>
              </w:rPr>
            </w:pPr>
            <w:r w:rsidRPr="00CD3D25">
              <w:rPr>
                <w:b/>
                <w:sz w:val="24"/>
              </w:rPr>
              <w:t>Hon Stephen Lawrence**</w:t>
            </w:r>
          </w:p>
        </w:tc>
        <w:tc>
          <w:tcPr>
            <w:tcW w:w="3118" w:type="dxa"/>
            <w:vAlign w:val="center"/>
          </w:tcPr>
          <w:p w14:paraId="6512C416" w14:textId="77777777" w:rsidR="00485119" w:rsidRPr="00B15622" w:rsidRDefault="00485119" w:rsidP="009F2D1D">
            <w:pPr>
              <w:spacing w:before="60" w:after="60"/>
              <w:ind w:left="-108"/>
              <w:rPr>
                <w:sz w:val="24"/>
              </w:rPr>
            </w:pPr>
            <w:r w:rsidRPr="00177B51">
              <w:rPr>
                <w:sz w:val="24"/>
              </w:rPr>
              <w:t>Australian Labor Party</w:t>
            </w:r>
          </w:p>
        </w:tc>
        <w:tc>
          <w:tcPr>
            <w:tcW w:w="1559" w:type="dxa"/>
          </w:tcPr>
          <w:p w14:paraId="1BF970C3" w14:textId="77777777" w:rsidR="00485119" w:rsidRPr="00B15622" w:rsidRDefault="00485119" w:rsidP="009F2D1D">
            <w:pPr>
              <w:spacing w:after="120"/>
              <w:rPr>
                <w:sz w:val="24"/>
              </w:rPr>
            </w:pPr>
          </w:p>
        </w:tc>
      </w:tr>
      <w:tr w:rsidR="00485119" w:rsidRPr="00B15622" w14:paraId="06A08D50" w14:textId="77777777" w:rsidTr="009F2D1D">
        <w:tc>
          <w:tcPr>
            <w:tcW w:w="567" w:type="dxa"/>
            <w:tcBorders>
              <w:top w:val="nil"/>
              <w:bottom w:val="nil"/>
            </w:tcBorders>
          </w:tcPr>
          <w:p w14:paraId="6303E8A7" w14:textId="77777777" w:rsidR="00485119" w:rsidRPr="00B15622" w:rsidRDefault="00485119" w:rsidP="009F2D1D">
            <w:pPr>
              <w:spacing w:after="120"/>
              <w:rPr>
                <w:b/>
                <w:bCs/>
                <w:sz w:val="24"/>
              </w:rPr>
            </w:pPr>
          </w:p>
        </w:tc>
        <w:tc>
          <w:tcPr>
            <w:tcW w:w="4395" w:type="dxa"/>
            <w:tcBorders>
              <w:bottom w:val="single" w:sz="4" w:space="0" w:color="auto"/>
            </w:tcBorders>
            <w:vAlign w:val="center"/>
          </w:tcPr>
          <w:p w14:paraId="280142CF" w14:textId="77777777" w:rsidR="00485119" w:rsidRPr="00B15622" w:rsidRDefault="00485119" w:rsidP="009F2D1D">
            <w:pPr>
              <w:spacing w:before="60" w:after="60"/>
              <w:rPr>
                <w:b/>
                <w:bCs/>
                <w:sz w:val="24"/>
              </w:rPr>
            </w:pPr>
            <w:bookmarkStart w:id="16" w:name="CommMshipName"/>
            <w:bookmarkEnd w:id="16"/>
            <w:r w:rsidRPr="0067388B">
              <w:rPr>
                <w:b/>
                <w:sz w:val="24"/>
              </w:rPr>
              <w:t>Hon Sarah Mitchell MLC*</w:t>
            </w:r>
          </w:p>
        </w:tc>
        <w:tc>
          <w:tcPr>
            <w:tcW w:w="3118" w:type="dxa"/>
            <w:tcBorders>
              <w:bottom w:val="single" w:sz="4" w:space="0" w:color="auto"/>
            </w:tcBorders>
            <w:vAlign w:val="center"/>
          </w:tcPr>
          <w:p w14:paraId="536CC781" w14:textId="77777777" w:rsidR="00485119" w:rsidRPr="00B15622" w:rsidRDefault="00485119" w:rsidP="009F2D1D">
            <w:pPr>
              <w:spacing w:before="60" w:after="60"/>
              <w:ind w:left="-108"/>
              <w:rPr>
                <w:sz w:val="24"/>
              </w:rPr>
            </w:pPr>
            <w:bookmarkStart w:id="17" w:name="CommMshipAffiliation"/>
            <w:bookmarkEnd w:id="17"/>
            <w:r w:rsidRPr="00D138BF">
              <w:rPr>
                <w:sz w:val="24"/>
              </w:rPr>
              <w:t>The Nationals</w:t>
            </w:r>
          </w:p>
        </w:tc>
        <w:tc>
          <w:tcPr>
            <w:tcW w:w="1559" w:type="dxa"/>
            <w:tcBorders>
              <w:bottom w:val="single" w:sz="4" w:space="0" w:color="auto"/>
            </w:tcBorders>
          </w:tcPr>
          <w:p w14:paraId="0F2E8492" w14:textId="77777777" w:rsidR="00485119" w:rsidRPr="00B15622" w:rsidRDefault="00485119" w:rsidP="009F2D1D">
            <w:pPr>
              <w:spacing w:after="120"/>
              <w:rPr>
                <w:b/>
                <w:bCs/>
                <w:i/>
                <w:sz w:val="24"/>
              </w:rPr>
            </w:pPr>
            <w:bookmarkStart w:id="18" w:name="CommMshipTitle"/>
            <w:bookmarkEnd w:id="18"/>
          </w:p>
        </w:tc>
      </w:tr>
      <w:tr w:rsidR="00485119" w:rsidRPr="00B15622" w14:paraId="4B840138" w14:textId="77777777" w:rsidTr="009F2D1D">
        <w:tc>
          <w:tcPr>
            <w:tcW w:w="567" w:type="dxa"/>
            <w:tcBorders>
              <w:top w:val="nil"/>
              <w:bottom w:val="nil"/>
            </w:tcBorders>
          </w:tcPr>
          <w:p w14:paraId="5859F959" w14:textId="77777777" w:rsidR="00485119" w:rsidRPr="00B15622" w:rsidRDefault="00485119" w:rsidP="009F2D1D">
            <w:pPr>
              <w:spacing w:after="120"/>
              <w:rPr>
                <w:b/>
                <w:bCs/>
                <w:sz w:val="24"/>
              </w:rPr>
            </w:pPr>
          </w:p>
        </w:tc>
        <w:tc>
          <w:tcPr>
            <w:tcW w:w="4395" w:type="dxa"/>
            <w:tcBorders>
              <w:bottom w:val="single" w:sz="4" w:space="0" w:color="auto"/>
            </w:tcBorders>
            <w:vAlign w:val="center"/>
          </w:tcPr>
          <w:p w14:paraId="0EBFA985" w14:textId="77777777" w:rsidR="00485119" w:rsidRPr="00B15622" w:rsidRDefault="00485119" w:rsidP="009F2D1D">
            <w:pPr>
              <w:spacing w:before="60" w:after="60"/>
              <w:rPr>
                <w:b/>
                <w:sz w:val="24"/>
              </w:rPr>
            </w:pPr>
            <w:r w:rsidRPr="00B664AF">
              <w:rPr>
                <w:b/>
                <w:sz w:val="24"/>
              </w:rPr>
              <w:t>Hon Jacqui Munro MLC</w:t>
            </w:r>
          </w:p>
        </w:tc>
        <w:tc>
          <w:tcPr>
            <w:tcW w:w="3118" w:type="dxa"/>
            <w:tcBorders>
              <w:bottom w:val="single" w:sz="4" w:space="0" w:color="auto"/>
            </w:tcBorders>
            <w:vAlign w:val="center"/>
          </w:tcPr>
          <w:p w14:paraId="69D71327" w14:textId="77777777" w:rsidR="00485119" w:rsidRPr="00B15622" w:rsidRDefault="00485119" w:rsidP="009F2D1D">
            <w:pPr>
              <w:spacing w:before="60" w:after="60"/>
              <w:ind w:left="-108"/>
              <w:rPr>
                <w:sz w:val="24"/>
              </w:rPr>
            </w:pPr>
            <w:r w:rsidRPr="006571EC">
              <w:rPr>
                <w:sz w:val="24"/>
              </w:rPr>
              <w:t>Liberal Party</w:t>
            </w:r>
          </w:p>
        </w:tc>
        <w:tc>
          <w:tcPr>
            <w:tcW w:w="1559" w:type="dxa"/>
            <w:tcBorders>
              <w:bottom w:val="single" w:sz="4" w:space="0" w:color="auto"/>
            </w:tcBorders>
          </w:tcPr>
          <w:p w14:paraId="7B06B613" w14:textId="77777777" w:rsidR="00485119" w:rsidRPr="00B15622" w:rsidRDefault="00485119" w:rsidP="009F2D1D">
            <w:pPr>
              <w:spacing w:after="120"/>
              <w:rPr>
                <w:b/>
                <w:bCs/>
                <w:i/>
                <w:sz w:val="24"/>
              </w:rPr>
            </w:pPr>
          </w:p>
        </w:tc>
      </w:tr>
      <w:tr w:rsidR="001B3B41" w:rsidRPr="00B15622" w14:paraId="682C8E0F" w14:textId="77777777" w:rsidTr="009F2D1D">
        <w:tc>
          <w:tcPr>
            <w:tcW w:w="567" w:type="dxa"/>
            <w:tcBorders>
              <w:top w:val="nil"/>
              <w:bottom w:val="nil"/>
            </w:tcBorders>
          </w:tcPr>
          <w:p w14:paraId="2C331DE2" w14:textId="77777777" w:rsidR="001B3B41" w:rsidRPr="00B15622" w:rsidRDefault="001B3B41" w:rsidP="009F2D1D">
            <w:pPr>
              <w:spacing w:after="120"/>
              <w:rPr>
                <w:b/>
                <w:bCs/>
                <w:sz w:val="24"/>
              </w:rPr>
            </w:pPr>
          </w:p>
        </w:tc>
        <w:tc>
          <w:tcPr>
            <w:tcW w:w="4395" w:type="dxa"/>
            <w:tcBorders>
              <w:bottom w:val="single" w:sz="4" w:space="0" w:color="auto"/>
            </w:tcBorders>
            <w:vAlign w:val="center"/>
          </w:tcPr>
          <w:p w14:paraId="400E430A" w14:textId="4DB32312" w:rsidR="001B3B41" w:rsidRPr="00B664AF" w:rsidRDefault="001B3B41" w:rsidP="009F2D1D">
            <w:pPr>
              <w:spacing w:before="60" w:after="60"/>
              <w:rPr>
                <w:b/>
                <w:sz w:val="24"/>
              </w:rPr>
            </w:pPr>
            <w:r>
              <w:rPr>
                <w:b/>
                <w:sz w:val="24"/>
              </w:rPr>
              <w:t xml:space="preserve">Hon </w:t>
            </w:r>
            <w:r w:rsidR="004B7EA5">
              <w:rPr>
                <w:b/>
                <w:sz w:val="24"/>
              </w:rPr>
              <w:t>Emily Suvaal MLC***</w:t>
            </w:r>
          </w:p>
        </w:tc>
        <w:tc>
          <w:tcPr>
            <w:tcW w:w="3118" w:type="dxa"/>
            <w:tcBorders>
              <w:bottom w:val="single" w:sz="4" w:space="0" w:color="auto"/>
            </w:tcBorders>
            <w:vAlign w:val="center"/>
          </w:tcPr>
          <w:p w14:paraId="7E2EAB99" w14:textId="2E00E493" w:rsidR="001B3B41" w:rsidRPr="006571EC" w:rsidRDefault="004B7EA5" w:rsidP="009F2D1D">
            <w:pPr>
              <w:spacing w:before="60" w:after="60"/>
              <w:ind w:left="-108"/>
              <w:rPr>
                <w:sz w:val="24"/>
              </w:rPr>
            </w:pPr>
            <w:r w:rsidRPr="00177B51">
              <w:rPr>
                <w:sz w:val="24"/>
              </w:rPr>
              <w:t>Australian Labor Party</w:t>
            </w:r>
          </w:p>
        </w:tc>
        <w:tc>
          <w:tcPr>
            <w:tcW w:w="1559" w:type="dxa"/>
            <w:tcBorders>
              <w:bottom w:val="single" w:sz="4" w:space="0" w:color="auto"/>
            </w:tcBorders>
          </w:tcPr>
          <w:p w14:paraId="5F7A0C09" w14:textId="77777777" w:rsidR="001B3B41" w:rsidRPr="00B15622" w:rsidRDefault="001B3B41" w:rsidP="009F2D1D">
            <w:pPr>
              <w:spacing w:after="120"/>
              <w:rPr>
                <w:b/>
                <w:bCs/>
                <w:i/>
                <w:sz w:val="24"/>
              </w:rPr>
            </w:pPr>
          </w:p>
        </w:tc>
      </w:tr>
      <w:tr w:rsidR="00485119" w:rsidRPr="00B15622" w14:paraId="3A88841C" w14:textId="77777777" w:rsidTr="009F2D1D">
        <w:tc>
          <w:tcPr>
            <w:tcW w:w="567" w:type="dxa"/>
            <w:tcBorders>
              <w:top w:val="nil"/>
              <w:bottom w:val="nil"/>
            </w:tcBorders>
          </w:tcPr>
          <w:p w14:paraId="222FA72C" w14:textId="77777777" w:rsidR="00485119" w:rsidRPr="00B15622" w:rsidRDefault="00485119" w:rsidP="009F2D1D">
            <w:pPr>
              <w:spacing w:after="120"/>
              <w:rPr>
                <w:b/>
                <w:bCs/>
                <w:sz w:val="24"/>
              </w:rPr>
            </w:pPr>
          </w:p>
        </w:tc>
        <w:tc>
          <w:tcPr>
            <w:tcW w:w="4395" w:type="dxa"/>
            <w:tcBorders>
              <w:top w:val="single" w:sz="4" w:space="0" w:color="auto"/>
              <w:bottom w:val="nil"/>
            </w:tcBorders>
            <w:vAlign w:val="center"/>
          </w:tcPr>
          <w:p w14:paraId="192D170E" w14:textId="77777777" w:rsidR="00485119" w:rsidRPr="00B15622" w:rsidRDefault="00485119" w:rsidP="009F2D1D">
            <w:pPr>
              <w:spacing w:before="60" w:after="60"/>
              <w:ind w:left="-108"/>
              <w:rPr>
                <w:b/>
                <w:sz w:val="24"/>
              </w:rPr>
            </w:pPr>
          </w:p>
        </w:tc>
        <w:tc>
          <w:tcPr>
            <w:tcW w:w="3118" w:type="dxa"/>
            <w:tcBorders>
              <w:top w:val="single" w:sz="4" w:space="0" w:color="auto"/>
              <w:bottom w:val="nil"/>
            </w:tcBorders>
            <w:vAlign w:val="center"/>
          </w:tcPr>
          <w:p w14:paraId="71DA4648" w14:textId="77777777" w:rsidR="00485119" w:rsidRPr="00B15622" w:rsidRDefault="00485119" w:rsidP="009F2D1D">
            <w:pPr>
              <w:spacing w:before="60" w:after="60"/>
              <w:ind w:left="-108"/>
              <w:rPr>
                <w:sz w:val="24"/>
              </w:rPr>
            </w:pPr>
          </w:p>
        </w:tc>
        <w:tc>
          <w:tcPr>
            <w:tcW w:w="1559" w:type="dxa"/>
            <w:tcBorders>
              <w:top w:val="single" w:sz="4" w:space="0" w:color="auto"/>
              <w:bottom w:val="nil"/>
            </w:tcBorders>
          </w:tcPr>
          <w:p w14:paraId="5DC71BF6" w14:textId="77777777" w:rsidR="00485119" w:rsidRPr="00B15622" w:rsidRDefault="00485119" w:rsidP="009F2D1D">
            <w:pPr>
              <w:spacing w:after="120"/>
              <w:rPr>
                <w:b/>
                <w:bCs/>
                <w:i/>
                <w:sz w:val="24"/>
              </w:rPr>
            </w:pPr>
          </w:p>
        </w:tc>
      </w:tr>
      <w:tr w:rsidR="00485119" w:rsidRPr="00F95F6F" w14:paraId="30F2788D" w14:textId="77777777" w:rsidTr="009F2D1D">
        <w:tc>
          <w:tcPr>
            <w:tcW w:w="9639" w:type="dxa"/>
            <w:gridSpan w:val="4"/>
            <w:tcBorders>
              <w:top w:val="nil"/>
              <w:bottom w:val="nil"/>
            </w:tcBorders>
          </w:tcPr>
          <w:p w14:paraId="2240F48D" w14:textId="77777777" w:rsidR="00485119" w:rsidRPr="00F95F6F" w:rsidRDefault="00485119" w:rsidP="009F2D1D">
            <w:pPr>
              <w:spacing w:before="60" w:after="60"/>
              <w:ind w:left="-108"/>
              <w:rPr>
                <w:b/>
                <w:sz w:val="24"/>
              </w:rPr>
            </w:pPr>
            <w:r w:rsidRPr="00C33032">
              <w:rPr>
                <w:b/>
                <w:sz w:val="28"/>
              </w:rPr>
              <w:t>Contact details</w:t>
            </w:r>
          </w:p>
        </w:tc>
      </w:tr>
      <w:tr w:rsidR="00485119" w:rsidRPr="00B15622" w14:paraId="4F772F3F" w14:textId="77777777" w:rsidTr="009F2D1D">
        <w:tc>
          <w:tcPr>
            <w:tcW w:w="567" w:type="dxa"/>
            <w:tcBorders>
              <w:top w:val="nil"/>
              <w:bottom w:val="nil"/>
            </w:tcBorders>
          </w:tcPr>
          <w:p w14:paraId="61077CF5" w14:textId="77777777" w:rsidR="00485119" w:rsidRPr="00B15622" w:rsidRDefault="00485119" w:rsidP="009F2D1D">
            <w:pPr>
              <w:spacing w:before="60" w:after="60"/>
              <w:ind w:left="-108"/>
              <w:rPr>
                <w:b/>
                <w:bCs/>
                <w:sz w:val="24"/>
              </w:rPr>
            </w:pPr>
          </w:p>
        </w:tc>
        <w:tc>
          <w:tcPr>
            <w:tcW w:w="4395" w:type="dxa"/>
            <w:vAlign w:val="center"/>
          </w:tcPr>
          <w:p w14:paraId="7751A4A2" w14:textId="77777777" w:rsidR="00485119" w:rsidRDefault="00485119" w:rsidP="009F2D1D">
            <w:pPr>
              <w:spacing w:before="60" w:after="60"/>
            </w:pPr>
            <w:r>
              <w:rPr>
                <w:b/>
                <w:sz w:val="24"/>
              </w:rPr>
              <w:t>Website</w:t>
            </w:r>
            <w:r w:rsidRPr="00F95F6F">
              <w:rPr>
                <w:b/>
                <w:sz w:val="24"/>
              </w:rPr>
              <w:t xml:space="preserve"> </w:t>
            </w:r>
          </w:p>
        </w:tc>
        <w:tc>
          <w:tcPr>
            <w:tcW w:w="4677" w:type="dxa"/>
            <w:gridSpan w:val="2"/>
            <w:vAlign w:val="center"/>
          </w:tcPr>
          <w:p w14:paraId="1225CEB2" w14:textId="77777777" w:rsidR="00485119" w:rsidRPr="00890584" w:rsidRDefault="00000000" w:rsidP="009F2D1D">
            <w:pPr>
              <w:spacing w:before="60" w:after="60"/>
              <w:ind w:left="-108"/>
              <w:rPr>
                <w:b/>
                <w:bCs/>
                <w:iCs/>
                <w:sz w:val="24"/>
              </w:rPr>
            </w:pPr>
            <w:hyperlink r:id="rId14" w:history="1">
              <w:r w:rsidR="00485119" w:rsidRPr="00890584">
                <w:rPr>
                  <w:rStyle w:val="Hyperlink"/>
                  <w:b/>
                  <w:bCs/>
                  <w:iCs/>
                  <w:sz w:val="24"/>
                </w:rPr>
                <w:t>www.parliament.nsw.gov.au/committees</w:t>
              </w:r>
            </w:hyperlink>
          </w:p>
        </w:tc>
      </w:tr>
      <w:tr w:rsidR="00485119" w:rsidRPr="00B15622" w14:paraId="4C229824" w14:textId="77777777" w:rsidTr="009F2D1D">
        <w:tc>
          <w:tcPr>
            <w:tcW w:w="567" w:type="dxa"/>
            <w:tcBorders>
              <w:top w:val="nil"/>
              <w:bottom w:val="nil"/>
            </w:tcBorders>
          </w:tcPr>
          <w:p w14:paraId="2A5C60A6" w14:textId="77777777" w:rsidR="00485119" w:rsidRPr="00F95F6F" w:rsidRDefault="00485119" w:rsidP="009F2D1D">
            <w:pPr>
              <w:spacing w:before="60" w:after="60"/>
              <w:ind w:left="-108"/>
              <w:rPr>
                <w:b/>
                <w:sz w:val="24"/>
              </w:rPr>
            </w:pPr>
          </w:p>
        </w:tc>
        <w:tc>
          <w:tcPr>
            <w:tcW w:w="4395" w:type="dxa"/>
            <w:vAlign w:val="center"/>
          </w:tcPr>
          <w:p w14:paraId="34F49533" w14:textId="77777777" w:rsidR="00485119" w:rsidRPr="00F95F6F" w:rsidRDefault="00485119" w:rsidP="009F2D1D">
            <w:pPr>
              <w:spacing w:before="60" w:after="60"/>
              <w:rPr>
                <w:b/>
                <w:sz w:val="24"/>
              </w:rPr>
            </w:pPr>
            <w:r w:rsidRPr="00F95F6F">
              <w:rPr>
                <w:b/>
                <w:sz w:val="24"/>
              </w:rPr>
              <w:t>Email</w:t>
            </w:r>
          </w:p>
        </w:tc>
        <w:tc>
          <w:tcPr>
            <w:tcW w:w="4677" w:type="dxa"/>
            <w:gridSpan w:val="2"/>
            <w:vAlign w:val="center"/>
          </w:tcPr>
          <w:p w14:paraId="260C97A7" w14:textId="77777777" w:rsidR="00485119" w:rsidRPr="00F11EE4" w:rsidRDefault="00485119" w:rsidP="009F2D1D">
            <w:pPr>
              <w:spacing w:before="60" w:after="60"/>
              <w:ind w:left="-108"/>
              <w:rPr>
                <w:iCs/>
                <w:sz w:val="24"/>
              </w:rPr>
            </w:pPr>
            <w:r w:rsidRPr="00F11EE4">
              <w:rPr>
                <w:iCs/>
                <w:sz w:val="24"/>
              </w:rPr>
              <w:t>PortfolioCommittee7@parliament.nsw.gov.au</w:t>
            </w:r>
          </w:p>
        </w:tc>
      </w:tr>
      <w:tr w:rsidR="00485119" w:rsidRPr="00B15622" w14:paraId="6AD39BAA" w14:textId="77777777" w:rsidTr="009F2D1D">
        <w:tc>
          <w:tcPr>
            <w:tcW w:w="567" w:type="dxa"/>
            <w:tcBorders>
              <w:top w:val="nil"/>
              <w:bottom w:val="single" w:sz="8" w:space="0" w:color="auto"/>
            </w:tcBorders>
          </w:tcPr>
          <w:p w14:paraId="663378F0" w14:textId="77777777" w:rsidR="00485119" w:rsidRPr="00F95F6F" w:rsidRDefault="00485119" w:rsidP="009F2D1D">
            <w:pPr>
              <w:spacing w:before="60" w:after="60"/>
              <w:ind w:left="-108"/>
              <w:rPr>
                <w:b/>
                <w:sz w:val="24"/>
              </w:rPr>
            </w:pPr>
          </w:p>
        </w:tc>
        <w:tc>
          <w:tcPr>
            <w:tcW w:w="4395" w:type="dxa"/>
            <w:vAlign w:val="center"/>
          </w:tcPr>
          <w:p w14:paraId="5FB3838D" w14:textId="77777777" w:rsidR="00485119" w:rsidRPr="00F95F6F" w:rsidRDefault="00485119" w:rsidP="009F2D1D">
            <w:pPr>
              <w:spacing w:before="60" w:after="60"/>
              <w:rPr>
                <w:b/>
                <w:sz w:val="24"/>
              </w:rPr>
            </w:pPr>
            <w:r w:rsidRPr="00F95F6F">
              <w:rPr>
                <w:b/>
                <w:sz w:val="24"/>
              </w:rPr>
              <w:t>Telephone</w:t>
            </w:r>
          </w:p>
        </w:tc>
        <w:tc>
          <w:tcPr>
            <w:tcW w:w="4677" w:type="dxa"/>
            <w:gridSpan w:val="2"/>
            <w:vAlign w:val="center"/>
          </w:tcPr>
          <w:p w14:paraId="04CA9570" w14:textId="77777777" w:rsidR="00485119" w:rsidRPr="007C12BA" w:rsidRDefault="00485119" w:rsidP="009F2D1D">
            <w:pPr>
              <w:spacing w:before="60" w:after="60"/>
              <w:ind w:left="-108"/>
              <w:rPr>
                <w:iCs/>
                <w:sz w:val="24"/>
              </w:rPr>
            </w:pPr>
            <w:r w:rsidRPr="007C12BA">
              <w:rPr>
                <w:iCs/>
                <w:sz w:val="24"/>
              </w:rPr>
              <w:t>(02) 9230 2989</w:t>
            </w:r>
          </w:p>
        </w:tc>
      </w:tr>
    </w:tbl>
    <w:p w14:paraId="5307A884" w14:textId="77777777" w:rsidR="00485119" w:rsidRDefault="00485119" w:rsidP="009F2D1D"/>
    <w:p w14:paraId="67D8AF2F" w14:textId="77777777" w:rsidR="00485119" w:rsidRDefault="00485119" w:rsidP="009F2D1D"/>
    <w:p w14:paraId="7EC5991A" w14:textId="77777777" w:rsidR="00485119" w:rsidRDefault="00485119" w:rsidP="009F2D1D"/>
    <w:p w14:paraId="7D8F8463" w14:textId="77777777" w:rsidR="00485119" w:rsidRPr="005C7426" w:rsidRDefault="00485119" w:rsidP="009F2D1D">
      <w:pPr>
        <w:tabs>
          <w:tab w:val="left" w:pos="567"/>
        </w:tabs>
        <w:spacing w:before="100"/>
        <w:ind w:left="564" w:hanging="564"/>
        <w:jc w:val="both"/>
        <w:rPr>
          <w:sz w:val="24"/>
          <w:szCs w:val="24"/>
        </w:rPr>
      </w:pPr>
      <w:r w:rsidRPr="005C7426">
        <w:rPr>
          <w:rFonts w:ascii="Times New Roman" w:hAnsi="Times New Roman"/>
        </w:rPr>
        <w:t xml:space="preserve">* </w:t>
      </w:r>
      <w:r w:rsidRPr="005C7426">
        <w:tab/>
      </w:r>
      <w:r w:rsidRPr="005C7426">
        <w:rPr>
          <w:sz w:val="24"/>
          <w:szCs w:val="24"/>
        </w:rPr>
        <w:t>The Hon Sarah Mitchell MLC substituted for the Hon Scott Farlow MLC from 16 August 2024 for the duration of the inquiry.</w:t>
      </w:r>
    </w:p>
    <w:p w14:paraId="05D6B33E" w14:textId="77777777" w:rsidR="00485119" w:rsidRDefault="00485119" w:rsidP="009F2D1D">
      <w:pPr>
        <w:tabs>
          <w:tab w:val="left" w:pos="567"/>
        </w:tabs>
        <w:spacing w:before="100"/>
        <w:ind w:left="564" w:hanging="564"/>
        <w:jc w:val="both"/>
        <w:rPr>
          <w:sz w:val="24"/>
          <w:szCs w:val="24"/>
        </w:rPr>
      </w:pPr>
      <w:r w:rsidRPr="005C7426">
        <w:rPr>
          <w:sz w:val="24"/>
          <w:szCs w:val="24"/>
        </w:rPr>
        <w:t xml:space="preserve">** </w:t>
      </w:r>
      <w:r w:rsidRPr="005C7426">
        <w:rPr>
          <w:sz w:val="24"/>
          <w:szCs w:val="24"/>
        </w:rPr>
        <w:tab/>
        <w:t>The Hon Stephen Lawrence MLC substituted for Hon Peter Primrose MLC from 21 August 2024 for the duration of the inquiry.</w:t>
      </w:r>
    </w:p>
    <w:p w14:paraId="67DE9AA9" w14:textId="77777777" w:rsidR="004B7EA5" w:rsidRPr="005C7426" w:rsidRDefault="004B7EA5" w:rsidP="004B7EA5">
      <w:pPr>
        <w:tabs>
          <w:tab w:val="left" w:pos="567"/>
        </w:tabs>
        <w:ind w:left="564" w:hanging="564"/>
        <w:jc w:val="both"/>
        <w:rPr>
          <w:sz w:val="18"/>
          <w:szCs w:val="18"/>
        </w:rPr>
      </w:pPr>
    </w:p>
    <w:p w14:paraId="18A70CF2" w14:textId="77E6A3D9" w:rsidR="00485119" w:rsidRDefault="004B7EA5" w:rsidP="00933ADC">
      <w:pPr>
        <w:tabs>
          <w:tab w:val="left" w:pos="567"/>
        </w:tabs>
        <w:ind w:left="567" w:hanging="567"/>
        <w:jc w:val="both"/>
      </w:pPr>
      <w:r>
        <w:t>***</w:t>
      </w:r>
      <w:r>
        <w:tab/>
      </w:r>
      <w:r w:rsidRPr="004B7EA5">
        <w:rPr>
          <w:sz w:val="24"/>
          <w:szCs w:val="24"/>
        </w:rPr>
        <w:t>The Hon Emily Suvaal MLC</w:t>
      </w:r>
      <w:r>
        <w:t xml:space="preserve"> </w:t>
      </w:r>
      <w:r w:rsidRPr="004B7EA5">
        <w:rPr>
          <w:sz w:val="24"/>
          <w:szCs w:val="24"/>
        </w:rPr>
        <w:t>substituted for the Hon A</w:t>
      </w:r>
      <w:r w:rsidRPr="00935813">
        <w:rPr>
          <w:sz w:val="24"/>
          <w:szCs w:val="24"/>
        </w:rPr>
        <w:t xml:space="preserve">nthony D'Adam MLC from </w:t>
      </w:r>
      <w:r w:rsidR="00935813">
        <w:rPr>
          <w:sz w:val="24"/>
          <w:szCs w:val="24"/>
        </w:rPr>
        <w:t>3</w:t>
      </w:r>
      <w:r w:rsidR="00933ADC">
        <w:rPr>
          <w:sz w:val="24"/>
          <w:szCs w:val="24"/>
        </w:rPr>
        <w:t>0 August</w:t>
      </w:r>
      <w:r w:rsidR="00935813" w:rsidRPr="00935813">
        <w:rPr>
          <w:sz w:val="24"/>
          <w:szCs w:val="24"/>
        </w:rPr>
        <w:t xml:space="preserve"> 2024 for the duration of the inquiry.</w:t>
      </w:r>
      <w:r w:rsidR="00935813">
        <w:t xml:space="preserve"> </w:t>
      </w:r>
    </w:p>
    <w:p w14:paraId="5BA854F6" w14:textId="77777777" w:rsidR="00485119" w:rsidRDefault="00485119" w:rsidP="009F2D1D"/>
    <w:p w14:paraId="63D05248" w14:textId="77777777" w:rsidR="00485119" w:rsidRDefault="00485119" w:rsidP="009F2D1D"/>
    <w:p w14:paraId="49F18A18" w14:textId="77777777" w:rsidR="00485119" w:rsidRDefault="00485119" w:rsidP="009F2D1D"/>
    <w:p w14:paraId="524B90D0" w14:textId="77777777" w:rsidR="00485119" w:rsidRDefault="00485119" w:rsidP="009F2D1D"/>
    <w:p w14:paraId="37FF4A17" w14:textId="77777777" w:rsidR="00485119" w:rsidRDefault="00485119" w:rsidP="009F2D1D"/>
    <w:p w14:paraId="57CA159E" w14:textId="77777777" w:rsidR="00485119" w:rsidRDefault="00485119" w:rsidP="009F2D1D"/>
    <w:p w14:paraId="7EAC3040" w14:textId="77777777" w:rsidR="00485119" w:rsidRDefault="00485119" w:rsidP="009F2D1D"/>
    <w:p w14:paraId="2EC40FFF" w14:textId="77777777" w:rsidR="00485119" w:rsidRDefault="00485119" w:rsidP="009F2D1D"/>
    <w:p w14:paraId="32A67025" w14:textId="77777777" w:rsidR="00485119" w:rsidRDefault="00485119" w:rsidP="009F2D1D"/>
    <w:p w14:paraId="3629125C" w14:textId="77777777" w:rsidR="00485119" w:rsidRPr="00BA1C91" w:rsidRDefault="00485119" w:rsidP="009F2D1D">
      <w:pPr>
        <w:rPr>
          <w:b/>
          <w:bCs/>
          <w:sz w:val="28"/>
          <w:szCs w:val="28"/>
        </w:rPr>
      </w:pPr>
      <w:r w:rsidRPr="00BA1C91">
        <w:rPr>
          <w:b/>
          <w:bCs/>
          <w:sz w:val="28"/>
          <w:szCs w:val="28"/>
        </w:rPr>
        <w:t>Secretariat</w:t>
      </w:r>
    </w:p>
    <w:p w14:paraId="60B221DF" w14:textId="77777777" w:rsidR="00485119" w:rsidRDefault="00485119" w:rsidP="009F2D1D">
      <w:pPr>
        <w:spacing w:before="60" w:after="60"/>
        <w:rPr>
          <w:sz w:val="24"/>
          <w:szCs w:val="24"/>
        </w:rPr>
      </w:pPr>
      <w:r>
        <w:rPr>
          <w:sz w:val="24"/>
          <w:szCs w:val="24"/>
        </w:rPr>
        <w:t>Alice Wood, Senior Council Officer</w:t>
      </w:r>
    </w:p>
    <w:p w14:paraId="2CCA48AC" w14:textId="77777777" w:rsidR="00485119" w:rsidRDefault="00485119" w:rsidP="009F2D1D">
      <w:pPr>
        <w:spacing w:before="60" w:after="60"/>
        <w:rPr>
          <w:sz w:val="24"/>
          <w:szCs w:val="24"/>
        </w:rPr>
      </w:pPr>
      <w:r>
        <w:rPr>
          <w:sz w:val="24"/>
          <w:szCs w:val="24"/>
        </w:rPr>
        <w:t>Faith Aghahowa, Administration Officer</w:t>
      </w:r>
    </w:p>
    <w:p w14:paraId="6752AE19" w14:textId="77777777" w:rsidR="00485119" w:rsidRDefault="00485119" w:rsidP="009F2D1D">
      <w:pPr>
        <w:spacing w:before="60" w:after="60"/>
        <w:rPr>
          <w:sz w:val="24"/>
          <w:szCs w:val="24"/>
        </w:rPr>
      </w:pPr>
      <w:r>
        <w:rPr>
          <w:sz w:val="24"/>
          <w:szCs w:val="24"/>
        </w:rPr>
        <w:t>Emma Rogerson, Director</w:t>
      </w:r>
    </w:p>
    <w:p w14:paraId="69EDD716" w14:textId="77777777" w:rsidR="00485119" w:rsidRPr="005F304E" w:rsidRDefault="00485119" w:rsidP="009F2D1D">
      <w:pPr>
        <w:spacing w:before="120" w:after="120"/>
        <w:rPr>
          <w:b/>
          <w:bCs/>
          <w:sz w:val="24"/>
          <w:szCs w:val="24"/>
        </w:rPr>
      </w:pPr>
      <w:r>
        <w:rPr>
          <w:sz w:val="24"/>
          <w:szCs w:val="24"/>
        </w:rPr>
        <w:t xml:space="preserve"> </w:t>
      </w:r>
      <w:r>
        <w:br w:type="page"/>
      </w:r>
    </w:p>
    <w:p w14:paraId="6461574F" w14:textId="77777777" w:rsidR="00485119" w:rsidRDefault="00485119" w:rsidP="009F2D1D">
      <w:pPr>
        <w:pStyle w:val="InitialTitle"/>
      </w:pPr>
      <w:bookmarkStart w:id="19" w:name="_Toc455661393"/>
      <w:bookmarkStart w:id="20" w:name="_Toc179444369"/>
      <w:r>
        <w:lastRenderedPageBreak/>
        <w:t>Chair’s foreword</w:t>
      </w:r>
      <w:bookmarkEnd w:id="19"/>
      <w:bookmarkEnd w:id="20"/>
    </w:p>
    <w:p w14:paraId="70A16FEE" w14:textId="77777777" w:rsidR="00E45C6B" w:rsidRPr="00E45C6B" w:rsidRDefault="00E45C6B" w:rsidP="00EE3A62">
      <w:pPr>
        <w:spacing w:before="240"/>
        <w:jc w:val="both"/>
        <w:rPr>
          <w:sz w:val="24"/>
          <w:lang w:val="en-US"/>
        </w:rPr>
      </w:pPr>
      <w:r w:rsidRPr="00E45C6B">
        <w:rPr>
          <w:sz w:val="24"/>
          <w:lang w:val="en-US"/>
        </w:rPr>
        <w:t xml:space="preserve">On 15 August 2024 the Legislative Council referred the Biodiversity Conservation Amendment (Biodiversity Offsets Scheme) Bill 2024 to Portfolio Committee No. 7 – Planning and Environment for inquiry and report by 11 October 2024. </w:t>
      </w:r>
    </w:p>
    <w:p w14:paraId="7C4FE48F" w14:textId="77777777" w:rsidR="00E45C6B" w:rsidRPr="00E45C6B" w:rsidRDefault="00E45C6B" w:rsidP="00EE3A62">
      <w:pPr>
        <w:spacing w:before="240"/>
        <w:jc w:val="both"/>
        <w:rPr>
          <w:sz w:val="24"/>
          <w:lang w:val="en-US"/>
        </w:rPr>
      </w:pPr>
      <w:r w:rsidRPr="00E45C6B">
        <w:rPr>
          <w:sz w:val="24"/>
        </w:rPr>
        <w:t xml:space="preserve">The bill proposes a range of amendments to the Biodiversity Offsets Scheme. The scheme, established in 2016, provides a mechanism to avoid, minimise and offset the impacts of development and some types of clearing on biodiversity in New South Wales. </w:t>
      </w:r>
      <w:r w:rsidRPr="00E45C6B">
        <w:rPr>
          <w:sz w:val="24"/>
          <w:lang w:val="en-US"/>
        </w:rPr>
        <w:t xml:space="preserve">Biodiversity offsetting essentially enables the destruction of nature. The idea is that nature is destroyed in one place and is justified by nature being protected and apparently improved in another place. In between the destruction and protection of nature is a regulated market, based on accounting methods, rules and integrity measures. </w:t>
      </w:r>
    </w:p>
    <w:p w14:paraId="20003FC2" w14:textId="77777777" w:rsidR="00E45C6B" w:rsidRPr="00E45C6B" w:rsidRDefault="00E45C6B" w:rsidP="00EE3A62">
      <w:pPr>
        <w:spacing w:before="240"/>
        <w:jc w:val="both"/>
        <w:rPr>
          <w:sz w:val="24"/>
          <w:lang w:val="en-US"/>
        </w:rPr>
      </w:pPr>
      <w:r w:rsidRPr="00E45C6B">
        <w:rPr>
          <w:sz w:val="24"/>
        </w:rPr>
        <w:t xml:space="preserve">The scheme has been widely criticised, subject to several reviews and has been found to be part of a system that is driving biodiversity loss. The bill is intended to amend the scheme by increasing transparency and fairness, providing clearer guidance for industry, reducing regulatory burdens for low-risk local development, and requiring the scheme to deliver overall net positive biodiversity outcomes over time. </w:t>
      </w:r>
    </w:p>
    <w:p w14:paraId="449AA80E" w14:textId="77777777" w:rsidR="00E45C6B" w:rsidRPr="00E45C6B" w:rsidRDefault="00E45C6B" w:rsidP="00EE3A62">
      <w:pPr>
        <w:spacing w:before="240"/>
        <w:jc w:val="both"/>
        <w:rPr>
          <w:sz w:val="24"/>
          <w:lang w:val="en-US"/>
        </w:rPr>
      </w:pPr>
      <w:r w:rsidRPr="00E45C6B">
        <w:rPr>
          <w:sz w:val="24"/>
          <w:lang w:val="en-US"/>
        </w:rPr>
        <w:t xml:space="preserve">The bill is a part of the first set of proposed changes under the NSW Government's biodiversity legislative reform program, which was announced in response to the 2023 statutory review of the </w:t>
      </w:r>
      <w:r w:rsidRPr="00E45C6B">
        <w:rPr>
          <w:i/>
          <w:iCs/>
          <w:sz w:val="24"/>
          <w:lang w:val="en-US"/>
        </w:rPr>
        <w:t>Biodiversity Conservation Act 2016</w:t>
      </w:r>
      <w:r w:rsidRPr="00E45C6B">
        <w:rPr>
          <w:sz w:val="24"/>
          <w:lang w:val="en-US"/>
        </w:rPr>
        <w:t xml:space="preserve"> undertaken by Dr Ken Henry AC, the 2022 Auditor-General's report on the effectiveness of the Biodiversity Offsets Scheme, and the 2021 parliamentary inquiry into the integrity of the NSW Biodiversity Offsets Scheme. </w:t>
      </w:r>
    </w:p>
    <w:p w14:paraId="7C2DEBDC" w14:textId="77777777" w:rsidR="00E45C6B" w:rsidRPr="00E45C6B" w:rsidRDefault="00E45C6B" w:rsidP="00EE3A62">
      <w:pPr>
        <w:spacing w:before="240"/>
        <w:jc w:val="both"/>
        <w:rPr>
          <w:bCs/>
          <w:sz w:val="24"/>
          <w:szCs w:val="24"/>
          <w:lang w:val="en-US"/>
        </w:rPr>
      </w:pPr>
      <w:r w:rsidRPr="00E45C6B">
        <w:rPr>
          <w:bCs/>
          <w:sz w:val="24"/>
          <w:szCs w:val="24"/>
          <w:lang w:val="en-US"/>
        </w:rPr>
        <w:t>The Henry Review was scathing of the current system of biodiversity protection. It found the laws that are meant to protect the environment in NSW are failing and unlikely to ever succeed unless they are substantially changed. It found that there should be a shift to a nature positive system, which requires a substantial change in mindset, policy and program design. It found that nature positive is not only an environmental necessity, but crucial for underpinning future economic growth and wellbeing.</w:t>
      </w:r>
    </w:p>
    <w:p w14:paraId="08BE61C5" w14:textId="77777777" w:rsidR="00E45C6B" w:rsidRPr="00E45C6B" w:rsidRDefault="00E45C6B" w:rsidP="00EE3A62">
      <w:pPr>
        <w:spacing w:before="240"/>
        <w:jc w:val="both"/>
        <w:rPr>
          <w:sz w:val="24"/>
          <w:lang w:val="en-US"/>
        </w:rPr>
      </w:pPr>
      <w:r w:rsidRPr="00E45C6B">
        <w:rPr>
          <w:sz w:val="24"/>
          <w:lang w:val="en-US"/>
        </w:rPr>
        <w:t xml:space="preserve">The inquiry received 57 submissions and 10 responses to an online questionnaire. The committee also heard from 39 witnesses during two public hearings. The committee is grateful to all of the inquiry participants for their contributions, particularly given the short timeline. </w:t>
      </w:r>
    </w:p>
    <w:p w14:paraId="0AB96603" w14:textId="77777777" w:rsidR="00E45C6B" w:rsidRPr="00E45C6B" w:rsidRDefault="00E45C6B" w:rsidP="00EE3A62">
      <w:pPr>
        <w:spacing w:before="240"/>
        <w:jc w:val="both"/>
        <w:rPr>
          <w:sz w:val="24"/>
          <w:lang w:val="en-US"/>
        </w:rPr>
      </w:pPr>
      <w:r w:rsidRPr="00E45C6B">
        <w:rPr>
          <w:sz w:val="24"/>
          <w:lang w:val="en-US"/>
        </w:rPr>
        <w:t xml:space="preserve">A common view shared by stakeholders, consistent with previous reviews, was that the Biodiversity Offsets Scheme, as it currently stands, simply does not work. As a result, most stakeholders welcomed reform, and broadly supported the intentions of the bill. In particular, stakeholders endorsed the strengthening of the 'avoid, minimise, offset' hierarchy and the transition of the Biodiversity Offsets Scheme to net positive. </w:t>
      </w:r>
    </w:p>
    <w:p w14:paraId="058B3159" w14:textId="77777777" w:rsidR="00E45C6B" w:rsidRPr="00E45C6B" w:rsidRDefault="00E45C6B" w:rsidP="00EE3A62">
      <w:pPr>
        <w:spacing w:before="240"/>
        <w:jc w:val="both"/>
        <w:rPr>
          <w:sz w:val="24"/>
          <w:lang w:val="en-US"/>
        </w:rPr>
      </w:pPr>
      <w:r w:rsidRPr="00E45C6B">
        <w:rPr>
          <w:sz w:val="24"/>
          <w:lang w:val="en-US"/>
        </w:rPr>
        <w:t xml:space="preserve">Stakeholders who participated in the inquiry recognised that the bill will go some way to improve the scheme. However, participants claimed that the bill misses the opportunity to provide more meaningful change and that additional measures are required to protect threatened species and reverse the decline of biodiversity in New South Wales. Further changes such as implementing 'no-go' zones to protect high biodiversity value ecosystems, enforcing like-for-like offsets, and implementing a 'nature positive' approach, should be legislated now. </w:t>
      </w:r>
    </w:p>
    <w:p w14:paraId="47F0D5E9" w14:textId="77777777" w:rsidR="00E45C6B" w:rsidRPr="00E45C6B" w:rsidRDefault="00E45C6B" w:rsidP="00EE3A62">
      <w:pPr>
        <w:spacing w:before="240"/>
        <w:jc w:val="both"/>
        <w:rPr>
          <w:sz w:val="24"/>
          <w:lang w:val="en-US"/>
        </w:rPr>
      </w:pPr>
      <w:r w:rsidRPr="00E45C6B">
        <w:rPr>
          <w:sz w:val="24"/>
          <w:lang w:val="en-US"/>
        </w:rPr>
        <w:lastRenderedPageBreak/>
        <w:t xml:space="preserve">There were concerns with respect to the lack of clear guidance and support within the provisions of the bill to help guide and inform authorities and proponents, particularly on how to apply the ‘avoid, minimise, offset' hierarchy in practice. Considerations should be made with respect to amending the provisions of the bill to provide greater guidance, definitions of any new terms, and consistent terminology. </w:t>
      </w:r>
    </w:p>
    <w:p w14:paraId="7D4B166B" w14:textId="77777777" w:rsidR="00E45C6B" w:rsidRPr="00E45C6B" w:rsidRDefault="00E45C6B" w:rsidP="00EE3A62">
      <w:pPr>
        <w:spacing w:before="240"/>
        <w:jc w:val="both"/>
        <w:rPr>
          <w:sz w:val="24"/>
          <w:lang w:val="en-US"/>
        </w:rPr>
      </w:pPr>
      <w:r w:rsidRPr="00E45C6B">
        <w:rPr>
          <w:sz w:val="24"/>
          <w:lang w:val="en-US"/>
        </w:rPr>
        <w:t>The bill presents an opportunity to improve the current system, therefore it is important that the provisions of the bill provide clear and effective change to the scheme to ensure it truly meets its objective of protecting biodiversity in New South Wales.</w:t>
      </w:r>
    </w:p>
    <w:p w14:paraId="44A811B7" w14:textId="77777777" w:rsidR="00E45C6B" w:rsidRPr="00E45C6B" w:rsidRDefault="00E45C6B" w:rsidP="00EE3A62">
      <w:pPr>
        <w:spacing w:before="240"/>
        <w:jc w:val="both"/>
        <w:rPr>
          <w:sz w:val="24"/>
          <w:lang w:val="en-US"/>
        </w:rPr>
      </w:pPr>
      <w:r w:rsidRPr="00E45C6B">
        <w:rPr>
          <w:sz w:val="24"/>
          <w:lang w:val="en-US"/>
        </w:rPr>
        <w:t xml:space="preserve">The committee thanks the secretariat for their due diligence and professional capacity for making it possible to undertake this inquiry in such a short timeframe. </w:t>
      </w:r>
    </w:p>
    <w:p w14:paraId="7EBC6348" w14:textId="77777777" w:rsidR="00E45C6B" w:rsidRPr="00E45C6B" w:rsidRDefault="00E45C6B" w:rsidP="00EE3A62">
      <w:pPr>
        <w:spacing w:before="240"/>
        <w:jc w:val="both"/>
        <w:rPr>
          <w:sz w:val="24"/>
          <w:lang w:val="en-US"/>
        </w:rPr>
      </w:pPr>
      <w:r w:rsidRPr="00E45C6B">
        <w:rPr>
          <w:sz w:val="24"/>
          <w:lang w:val="en-US"/>
        </w:rPr>
        <w:t xml:space="preserve">The committee has recommended that the Legislative Council proceed to debate the Biodiversity Conservation Amendment (Biodiversity Offsets Scheme) Bill 2024 and that the concerns raised by stakeholders be addressed during debate in the House. </w:t>
      </w:r>
    </w:p>
    <w:p w14:paraId="5D839D58" w14:textId="77777777" w:rsidR="00EE3A62" w:rsidRDefault="00EE3A62" w:rsidP="00EE3A62">
      <w:pPr>
        <w:pStyle w:val="BodyCopy"/>
        <w:rPr>
          <w:b/>
          <w:bCs/>
        </w:rPr>
      </w:pPr>
    </w:p>
    <w:p w14:paraId="0DD7029D" w14:textId="77777777" w:rsidR="00EE3A62" w:rsidRDefault="00EE3A62" w:rsidP="00EE3A62">
      <w:pPr>
        <w:pStyle w:val="BodyCopy"/>
        <w:rPr>
          <w:b/>
          <w:bCs/>
        </w:rPr>
      </w:pPr>
    </w:p>
    <w:p w14:paraId="112EF5C7" w14:textId="6FF70795" w:rsidR="00EE3A62" w:rsidRDefault="00A64161" w:rsidP="00A64161">
      <w:pPr>
        <w:pStyle w:val="BodyCopy"/>
        <w:spacing w:after="0"/>
      </w:pPr>
      <w:r w:rsidRPr="00A64161">
        <w:t xml:space="preserve">Ms </w:t>
      </w:r>
      <w:r w:rsidR="00EE3A62" w:rsidRPr="00A64161">
        <w:t>Sue Higginson MLC</w:t>
      </w:r>
    </w:p>
    <w:p w14:paraId="37053785" w14:textId="16EA7830" w:rsidR="00A64161" w:rsidRPr="00A64161" w:rsidRDefault="00A64161" w:rsidP="00A64161">
      <w:pPr>
        <w:pStyle w:val="BodyCopy"/>
        <w:rPr>
          <w:b/>
          <w:bCs/>
        </w:rPr>
      </w:pPr>
      <w:r w:rsidRPr="00A64161">
        <w:rPr>
          <w:b/>
          <w:bCs/>
        </w:rPr>
        <w:t>Committee Chair</w:t>
      </w:r>
    </w:p>
    <w:p w14:paraId="055F5642" w14:textId="3F346720" w:rsidR="00485119" w:rsidRDefault="00485119">
      <w:pPr>
        <w:pStyle w:val="InitialTitle"/>
      </w:pPr>
      <w:r>
        <w:br w:type="page"/>
      </w:r>
      <w:bookmarkStart w:id="21" w:name="TOCHeading"/>
      <w:bookmarkStart w:id="22" w:name="ExecutiveSummary"/>
      <w:bookmarkStart w:id="23" w:name="SofR"/>
      <w:bookmarkStart w:id="24" w:name="_Toc42310724"/>
      <w:bookmarkStart w:id="25" w:name="_Toc262575711"/>
      <w:bookmarkStart w:id="26" w:name="_Toc262575819"/>
      <w:bookmarkStart w:id="27" w:name="_Toc179444370"/>
      <w:bookmarkStart w:id="28" w:name="AllSofR"/>
      <w:bookmarkEnd w:id="14"/>
      <w:bookmarkEnd w:id="21"/>
      <w:bookmarkEnd w:id="22"/>
      <w:bookmarkEnd w:id="23"/>
      <w:r>
        <w:lastRenderedPageBreak/>
        <w:t>Recommendations</w:t>
      </w:r>
      <w:bookmarkEnd w:id="24"/>
      <w:bookmarkEnd w:id="25"/>
      <w:bookmarkEnd w:id="26"/>
      <w:bookmarkEnd w:id="27"/>
    </w:p>
    <w:p w14:paraId="5BD3131F" w14:textId="432C326F" w:rsidR="008157CF" w:rsidRDefault="00485119">
      <w:pPr>
        <w:pStyle w:val="TOC4"/>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\t "RecommendationBullet,6,RecommendationBody,5,RecommendationTitle,4" \n 5-6</w:instrText>
      </w:r>
      <w:r>
        <w:fldChar w:fldCharType="separate"/>
      </w:r>
      <w:r w:rsidR="008157CF">
        <w:rPr>
          <w:noProof/>
        </w:rPr>
        <w:t>Recommendation 1</w:t>
      </w:r>
      <w:r w:rsidR="008157CF">
        <w:rPr>
          <w:noProof/>
        </w:rPr>
        <w:tab/>
      </w:r>
      <w:r w:rsidR="008157CF">
        <w:rPr>
          <w:noProof/>
        </w:rPr>
        <w:fldChar w:fldCharType="begin"/>
      </w:r>
      <w:r w:rsidR="008157CF">
        <w:rPr>
          <w:noProof/>
        </w:rPr>
        <w:instrText xml:space="preserve"> PAGEREF _Toc178931887 \h </w:instrText>
      </w:r>
      <w:r w:rsidR="008157CF">
        <w:rPr>
          <w:noProof/>
        </w:rPr>
      </w:r>
      <w:r w:rsidR="008157CF">
        <w:rPr>
          <w:noProof/>
        </w:rPr>
        <w:fldChar w:fldCharType="separate"/>
      </w:r>
      <w:r w:rsidR="008157CF">
        <w:rPr>
          <w:noProof/>
        </w:rPr>
        <w:t>32</w:t>
      </w:r>
      <w:r w:rsidR="008157CF">
        <w:rPr>
          <w:noProof/>
        </w:rPr>
        <w:fldChar w:fldCharType="end"/>
      </w:r>
    </w:p>
    <w:p w14:paraId="4B916D5E" w14:textId="77777777" w:rsidR="008157CF" w:rsidRDefault="008157CF">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Legislative Council proceed to debate the Biodiversity Conservation Amendment (Biodiversity Offsets Scheme) Bill 2024, and that the concerns identified by stakeholders as set out in this report be addressed during debate in the House.</w:t>
      </w:r>
    </w:p>
    <w:p w14:paraId="766C524A" w14:textId="251D9893" w:rsidR="00485119" w:rsidRDefault="00485119">
      <w:pPr>
        <w:pStyle w:val="BodyCopy"/>
      </w:pPr>
      <w:r>
        <w:fldChar w:fldCharType="end"/>
      </w:r>
    </w:p>
    <w:p w14:paraId="349DCE21" w14:textId="77777777" w:rsidR="00485119" w:rsidRDefault="00485119">
      <w:pPr>
        <w:pStyle w:val="InitialTitle"/>
      </w:pPr>
      <w:r>
        <w:br w:type="page"/>
      </w:r>
      <w:bookmarkStart w:id="29" w:name="Glossary"/>
      <w:bookmarkStart w:id="30" w:name="AllGlossary"/>
      <w:bookmarkEnd w:id="28"/>
      <w:bookmarkEnd w:id="29"/>
    </w:p>
    <w:p w14:paraId="24F99B89" w14:textId="77777777" w:rsidR="00485119" w:rsidRPr="00465796" w:rsidRDefault="00485119" w:rsidP="009F2D1D">
      <w:pPr>
        <w:pStyle w:val="InitialTitle"/>
        <w:rPr>
          <w:sz w:val="24"/>
        </w:rPr>
      </w:pPr>
      <w:bookmarkStart w:id="31" w:name="_Toc455661397"/>
      <w:bookmarkStart w:id="32" w:name="_Toc179444371"/>
      <w:bookmarkEnd w:id="30"/>
      <w:r>
        <w:lastRenderedPageBreak/>
        <w:t>Conduct of inquiry</w:t>
      </w:r>
      <w:bookmarkEnd w:id="31"/>
      <w:bookmarkEnd w:id="32"/>
    </w:p>
    <w:p w14:paraId="16D09E8E" w14:textId="77777777" w:rsidR="00485119" w:rsidRDefault="00485119" w:rsidP="006F45B8">
      <w:pPr>
        <w:pStyle w:val="BodyCopy"/>
        <w:spacing w:after="0"/>
        <w:jc w:val="both"/>
        <w:rPr>
          <w:color w:val="000000" w:themeColor="text1"/>
        </w:rPr>
      </w:pPr>
      <w:r w:rsidRPr="00F32904">
        <w:rPr>
          <w:color w:val="000000" w:themeColor="text1"/>
        </w:rPr>
        <w:t xml:space="preserve">The terms of reference for the inquiry were referred to the committee by the Legislative Council on </w:t>
      </w:r>
      <w:r w:rsidRPr="00F32904">
        <w:rPr>
          <w:color w:val="000000" w:themeColor="text1"/>
        </w:rPr>
        <w:br/>
        <w:t>15 August 2024</w:t>
      </w:r>
      <w:r>
        <w:rPr>
          <w:color w:val="000000" w:themeColor="text1"/>
        </w:rPr>
        <w:t>.</w:t>
      </w:r>
    </w:p>
    <w:p w14:paraId="5C5F6183" w14:textId="77777777" w:rsidR="00485119" w:rsidRDefault="00485119" w:rsidP="006F45B8">
      <w:pPr>
        <w:pStyle w:val="BodyCopy"/>
        <w:spacing w:after="0"/>
        <w:jc w:val="both"/>
        <w:rPr>
          <w:color w:val="000000" w:themeColor="text1"/>
        </w:rPr>
      </w:pPr>
    </w:p>
    <w:p w14:paraId="522CB3B5" w14:textId="77777777" w:rsidR="00485119" w:rsidRPr="006713F7" w:rsidRDefault="00485119" w:rsidP="006F45B8">
      <w:pPr>
        <w:pStyle w:val="BodyCopy"/>
        <w:spacing w:after="0"/>
        <w:jc w:val="both"/>
        <w:rPr>
          <w:color w:val="000000" w:themeColor="text1"/>
        </w:rPr>
      </w:pPr>
      <w:r w:rsidRPr="006713F7">
        <w:rPr>
          <w:color w:val="000000" w:themeColor="text1"/>
        </w:rPr>
        <w:t>The committee recei</w:t>
      </w:r>
      <w:r w:rsidRPr="00F9737D">
        <w:rPr>
          <w:color w:val="000000" w:themeColor="text1"/>
        </w:rPr>
        <w:t>ved 57 submissions.</w:t>
      </w:r>
      <w:r>
        <w:rPr>
          <w:color w:val="000000" w:themeColor="text1"/>
        </w:rPr>
        <w:t xml:space="preserve"> </w:t>
      </w:r>
    </w:p>
    <w:p w14:paraId="17F70DC8" w14:textId="77777777" w:rsidR="00485119" w:rsidRDefault="00485119" w:rsidP="006F45B8">
      <w:pPr>
        <w:pStyle w:val="BodyCopy"/>
        <w:spacing w:after="0"/>
        <w:jc w:val="both"/>
        <w:rPr>
          <w:color w:val="000000" w:themeColor="text1"/>
        </w:rPr>
      </w:pPr>
    </w:p>
    <w:p w14:paraId="7BD88220" w14:textId="77777777" w:rsidR="00485119" w:rsidRPr="006713F7" w:rsidRDefault="00485119" w:rsidP="006F45B8">
      <w:pPr>
        <w:pStyle w:val="BodyCopy"/>
        <w:spacing w:after="0"/>
        <w:jc w:val="both"/>
        <w:rPr>
          <w:color w:val="000000" w:themeColor="text1"/>
        </w:rPr>
      </w:pPr>
      <w:r w:rsidRPr="006713F7">
        <w:rPr>
          <w:color w:val="000000" w:themeColor="text1"/>
        </w:rPr>
        <w:t xml:space="preserve">The committee </w:t>
      </w:r>
      <w:r w:rsidRPr="007E0330">
        <w:rPr>
          <w:color w:val="000000" w:themeColor="text1"/>
        </w:rPr>
        <w:t>held 2 public</w:t>
      </w:r>
      <w:r w:rsidRPr="006713F7">
        <w:rPr>
          <w:color w:val="000000" w:themeColor="text1"/>
        </w:rPr>
        <w:t xml:space="preserve"> hearings</w:t>
      </w:r>
      <w:r>
        <w:rPr>
          <w:color w:val="000000" w:themeColor="text1"/>
        </w:rPr>
        <w:t xml:space="preserve"> </w:t>
      </w:r>
      <w:r w:rsidRPr="006713F7">
        <w:rPr>
          <w:color w:val="000000" w:themeColor="text1"/>
        </w:rPr>
        <w:t>at Parliament House in Sydney</w:t>
      </w:r>
      <w:r>
        <w:rPr>
          <w:color w:val="000000" w:themeColor="text1"/>
        </w:rPr>
        <w:t xml:space="preserve">. </w:t>
      </w:r>
    </w:p>
    <w:p w14:paraId="3C0508FA" w14:textId="77777777" w:rsidR="00485119" w:rsidRDefault="00485119" w:rsidP="006F45B8">
      <w:pPr>
        <w:pStyle w:val="BodyCopy"/>
        <w:spacing w:after="0"/>
        <w:jc w:val="both"/>
        <w:rPr>
          <w:color w:val="000000" w:themeColor="text1"/>
        </w:rPr>
      </w:pPr>
    </w:p>
    <w:p w14:paraId="28362255" w14:textId="1E0639FF" w:rsidR="00485119" w:rsidRPr="006713F7" w:rsidRDefault="00485119" w:rsidP="006F45B8">
      <w:pPr>
        <w:pStyle w:val="BodyCopy"/>
        <w:spacing w:after="0"/>
        <w:jc w:val="both"/>
        <w:rPr>
          <w:color w:val="000000" w:themeColor="text1"/>
        </w:rPr>
      </w:pPr>
      <w:r w:rsidRPr="006713F7">
        <w:rPr>
          <w:color w:val="000000" w:themeColor="text1"/>
        </w:rPr>
        <w:t xml:space="preserve">Inquiry related documents are available on the committee’s website, including submissions, hearing transcripts, and answers to questions on notice. </w:t>
      </w:r>
    </w:p>
    <w:p w14:paraId="3FCFE39B" w14:textId="77777777" w:rsidR="00485119" w:rsidRPr="00F7712B" w:rsidRDefault="00485119" w:rsidP="009F2D1D">
      <w:pPr>
        <w:pStyle w:val="BodyCopy"/>
      </w:pPr>
    </w:p>
    <w:p w14:paraId="255B8B26" w14:textId="0D929AE5" w:rsidR="00586CC4" w:rsidRDefault="00586CC4">
      <w:pPr>
        <w:pStyle w:val="BodyCopy"/>
      </w:pPr>
      <w:r>
        <w:br w:type="page"/>
      </w:r>
    </w:p>
    <w:p w14:paraId="4FC9DBB6" w14:textId="77777777" w:rsidR="00611732" w:rsidRDefault="00611732" w:rsidP="002A4E93">
      <w:pPr>
        <w:pStyle w:val="BodyCopy"/>
        <w:sectPr w:rsidR="00611732" w:rsidSect="0029594A">
          <w:headerReference w:type="even" r:id="rId15"/>
          <w:headerReference w:type="default" r:id="rId16"/>
          <w:footerReference w:type="even" r:id="rId17"/>
          <w:footerReference w:type="default" r:id="rId18"/>
          <w:headerReference w:type="first" r:id="rId19"/>
          <w:footerReference w:type="first" r:id="rId20"/>
          <w:pgSz w:w="11906" w:h="16838" w:code="9"/>
          <w:pgMar w:top="2268" w:right="1134" w:bottom="1134" w:left="1134" w:header="720" w:footer="573" w:gutter="0"/>
          <w:pgNumType w:fmt="lowerRoman" w:start="1"/>
          <w:cols w:space="720"/>
          <w:titlePg/>
          <w:docGrid w:linePitch="360"/>
        </w:sectPr>
      </w:pPr>
    </w:p>
    <w:p w14:paraId="0DFEA359" w14:textId="77777777" w:rsidR="00485119" w:rsidRDefault="00485119" w:rsidP="00485119">
      <w:pPr>
        <w:pStyle w:val="ChapterTitle"/>
        <w:numPr>
          <w:ilvl w:val="0"/>
          <w:numId w:val="4"/>
        </w:numPr>
        <w:rPr>
          <w:lang w:val="en-US"/>
        </w:rPr>
      </w:pPr>
      <w:bookmarkStart w:id="42" w:name="_Toc179444372"/>
      <w:r>
        <w:rPr>
          <w:lang w:val="en-US"/>
        </w:rPr>
        <w:lastRenderedPageBreak/>
        <w:t>Background</w:t>
      </w:r>
      <w:bookmarkEnd w:id="42"/>
      <w:r>
        <w:rPr>
          <w:lang w:val="en-US"/>
        </w:rPr>
        <w:t xml:space="preserve"> </w:t>
      </w:r>
    </w:p>
    <w:p w14:paraId="7CCD32B8" w14:textId="77777777" w:rsidR="00485119" w:rsidRDefault="00485119" w:rsidP="009F2D1D">
      <w:pPr>
        <w:pStyle w:val="ChapterIntro"/>
        <w:jc w:val="both"/>
        <w:rPr>
          <w:lang w:val="en-US"/>
        </w:rPr>
      </w:pPr>
      <w:r>
        <w:rPr>
          <w:lang w:val="en-US"/>
        </w:rPr>
        <w:t xml:space="preserve">This chapter outlines the background and purpose of the Biodiversity Conservation Amendment (Biodiversity Offsets Scheme) Bill 2024, and gives an overview of the bill's provisions, including the amendments proposed to the </w:t>
      </w:r>
      <w:r w:rsidRPr="0012306F">
        <w:rPr>
          <w:i/>
          <w:iCs/>
          <w:lang w:val="en-US"/>
        </w:rPr>
        <w:t>Biodiversity Conservation Act 2016</w:t>
      </w:r>
      <w:r>
        <w:rPr>
          <w:lang w:val="en-US"/>
        </w:rPr>
        <w:t xml:space="preserve"> and the State Environmental Planning Policy (Biodiversity and Conservation) 2021.</w:t>
      </w:r>
    </w:p>
    <w:p w14:paraId="671FAF2F" w14:textId="77777777" w:rsidR="00485119" w:rsidRDefault="00485119" w:rsidP="00146EBE">
      <w:pPr>
        <w:pStyle w:val="ChapterHeadingOne"/>
        <w:jc w:val="both"/>
        <w:rPr>
          <w:lang w:val="en-US"/>
        </w:rPr>
      </w:pPr>
      <w:bookmarkStart w:id="43" w:name="_Toc179444373"/>
      <w:r>
        <w:rPr>
          <w:lang w:val="en-US"/>
        </w:rPr>
        <w:t>Background and purpose of the Biodiversity Conservation Amendment (Biodiversity Offsets Scheme) Bill 2024</w:t>
      </w:r>
      <w:bookmarkEnd w:id="43"/>
      <w:r>
        <w:rPr>
          <w:lang w:val="en-US"/>
        </w:rPr>
        <w:t xml:space="preserve"> </w:t>
      </w:r>
    </w:p>
    <w:p w14:paraId="45907F1B" w14:textId="77777777" w:rsidR="00485119" w:rsidRPr="00E50D82" w:rsidRDefault="00485119" w:rsidP="00485119">
      <w:pPr>
        <w:pStyle w:val="ChapterBody"/>
        <w:numPr>
          <w:ilvl w:val="1"/>
          <w:numId w:val="4"/>
        </w:numPr>
        <w:ind w:left="850" w:hanging="850"/>
        <w:rPr>
          <w:lang w:val="en-US"/>
        </w:rPr>
      </w:pPr>
      <w:r>
        <w:rPr>
          <w:lang w:val="en-US"/>
        </w:rPr>
        <w:t xml:space="preserve">The Biodiversity Conservation Amendment (Biodiversity Offsets Scheme) Bill 2024 (the bill) was introduced in the Legislative Council on 15 August 2024 by the Hon Penny Sharpe MLC, Minister for the Environment, </w:t>
      </w:r>
      <w:r w:rsidRPr="00203A45">
        <w:rPr>
          <w:lang w:val="en-US"/>
        </w:rPr>
        <w:t>Climate Change, Energy and Heritage</w:t>
      </w:r>
      <w:r>
        <w:rPr>
          <w:lang w:val="en-US"/>
        </w:rPr>
        <w:t>.</w:t>
      </w:r>
      <w:r>
        <w:rPr>
          <w:rStyle w:val="FootnoteReference"/>
          <w:lang w:val="en-US"/>
        </w:rPr>
        <w:footnoteReference w:id="2"/>
      </w:r>
      <w:r>
        <w:rPr>
          <w:lang w:val="en-US"/>
        </w:rPr>
        <w:t xml:space="preserve"> </w:t>
      </w:r>
      <w:r w:rsidRPr="00E50D82">
        <w:rPr>
          <w:lang w:val="en-US"/>
        </w:rPr>
        <w:t>The bill was referred to Portfolio Committee No. 7 – Planning and Environment by the House for inquiry and report</w:t>
      </w:r>
      <w:r>
        <w:rPr>
          <w:lang w:val="en-US"/>
        </w:rPr>
        <w:t xml:space="preserve"> by</w:t>
      </w:r>
      <w:r w:rsidRPr="00E50D82">
        <w:rPr>
          <w:lang w:val="en-US"/>
        </w:rPr>
        <w:t xml:space="preserve"> 11 October 2024.</w:t>
      </w:r>
      <w:r>
        <w:rPr>
          <w:rStyle w:val="FootnoteReference"/>
          <w:lang w:val="en-US"/>
        </w:rPr>
        <w:footnoteReference w:id="3"/>
      </w:r>
      <w:r w:rsidRPr="00E50D82">
        <w:rPr>
          <w:lang w:val="en-US"/>
        </w:rPr>
        <w:t xml:space="preserve"> </w:t>
      </w:r>
    </w:p>
    <w:p w14:paraId="53691143" w14:textId="77777777" w:rsidR="00485119" w:rsidRDefault="00485119" w:rsidP="00485119">
      <w:pPr>
        <w:pStyle w:val="ChapterBody"/>
        <w:numPr>
          <w:ilvl w:val="1"/>
          <w:numId w:val="4"/>
        </w:numPr>
        <w:ind w:left="850" w:hanging="850"/>
        <w:rPr>
          <w:lang w:val="en-US"/>
        </w:rPr>
      </w:pPr>
      <w:r>
        <w:rPr>
          <w:lang w:val="en-US"/>
        </w:rPr>
        <w:t xml:space="preserve">In </w:t>
      </w:r>
      <w:r w:rsidRPr="00F06D71">
        <w:rPr>
          <w:lang w:val="en-US"/>
        </w:rPr>
        <w:t xml:space="preserve">her </w:t>
      </w:r>
      <w:r>
        <w:rPr>
          <w:lang w:val="en-US"/>
        </w:rPr>
        <w:t>Second Reading speech, the Minister explained the rationale for the bill, noting the rapid decline of biodiversity in New South Wales:</w:t>
      </w:r>
    </w:p>
    <w:p w14:paraId="00C82B1C" w14:textId="77777777" w:rsidR="00485119" w:rsidRDefault="00485119" w:rsidP="009F2D1D">
      <w:pPr>
        <w:pStyle w:val="ChapterQuotation"/>
      </w:pPr>
      <w:r>
        <w:t>B</w:t>
      </w:r>
      <w:r w:rsidRPr="006A1C5C">
        <w:t>iodiversity in New South Wales is in crisis. Half of the threatened species currently listed are on track to extinction within the next 100 years. Without urgent action many species like mountain frogs, koalas, pygmy possums and regent honeyeaters, as well as plants such as the Wollemi pine, could be lost. Our landscapes are a shadow of their former selves. Half the bioregions in New South Wales have less than one-third of their original ecological capacity remaining. We have seen rivers run dry, increasingly severe drought, the rise of soil salinity and disconnected habitat, all of which are further compounded by the impacts of climate change</w:t>
      </w:r>
      <w:r>
        <w:t>.</w:t>
      </w:r>
      <w:r>
        <w:rPr>
          <w:rStyle w:val="FootnoteReference"/>
        </w:rPr>
        <w:footnoteReference w:id="4"/>
      </w:r>
    </w:p>
    <w:p w14:paraId="1A2A76A3" w14:textId="77777777" w:rsidR="00485119" w:rsidRDefault="00485119" w:rsidP="00485119">
      <w:pPr>
        <w:pStyle w:val="ChapterBody"/>
        <w:numPr>
          <w:ilvl w:val="1"/>
          <w:numId w:val="4"/>
        </w:numPr>
        <w:ind w:left="850" w:hanging="850"/>
      </w:pPr>
      <w:r>
        <w:t xml:space="preserve">The Minister stated that the NSW </w:t>
      </w:r>
      <w:r w:rsidRPr="003A2B3F">
        <w:t>Government is committed to stopping excess land clearing and improving environmental protections and</w:t>
      </w:r>
      <w:r w:rsidRPr="003A2B3F">
        <w:rPr>
          <w:lang w:val="en-US"/>
        </w:rPr>
        <w:t xml:space="preserve"> that the bill 'is a</w:t>
      </w:r>
      <w:r w:rsidRPr="003A2B3F">
        <w:rPr>
          <w:rFonts w:ascii="Arial" w:hAnsi="Arial" w:cs="Arial"/>
          <w:color w:val="555555"/>
          <w:sz w:val="20"/>
          <w:shd w:val="clear" w:color="auto" w:fill="FFFFFF"/>
        </w:rPr>
        <w:t xml:space="preserve"> </w:t>
      </w:r>
      <w:r w:rsidRPr="003A2B3F">
        <w:t>significant step forward to fixing the Biodiversity Offsets Scheme and setting</w:t>
      </w:r>
      <w:r w:rsidRPr="005746B8">
        <w:t xml:space="preserve"> nature in New South Wales on the path to recovery</w:t>
      </w:r>
      <w:r w:rsidRPr="00406733">
        <w:rPr>
          <w:lang w:val="en-US"/>
        </w:rPr>
        <w:t>'</w:t>
      </w:r>
      <w:r w:rsidRPr="005746B8">
        <w:t>.</w:t>
      </w:r>
      <w:r>
        <w:rPr>
          <w:rStyle w:val="FootnoteReference"/>
        </w:rPr>
        <w:footnoteReference w:id="5"/>
      </w:r>
    </w:p>
    <w:p w14:paraId="6A161E29" w14:textId="77777777" w:rsidR="00485119" w:rsidRDefault="00485119" w:rsidP="00485119">
      <w:pPr>
        <w:pStyle w:val="ChapterBody"/>
        <w:numPr>
          <w:ilvl w:val="1"/>
          <w:numId w:val="4"/>
        </w:numPr>
        <w:ind w:left="850" w:hanging="850"/>
      </w:pPr>
      <w:r>
        <w:t xml:space="preserve">Ms Sharpe also addressed the steps that had been taken prior to the introduction of the bill and acknowledged the 2021 parliamentary inquiry into the integrity of the NSW Biodiversity Offsets Scheme, and the statutory reviews undertaken by Dr Ken Henry AC of the </w:t>
      </w:r>
      <w:r w:rsidRPr="004E591A">
        <w:rPr>
          <w:i/>
          <w:iCs/>
        </w:rPr>
        <w:t>Biodiversity Conservation Act 2016</w:t>
      </w:r>
      <w:r>
        <w:t xml:space="preserve"> and the native vegetation provisions of the </w:t>
      </w:r>
      <w:r w:rsidRPr="00F0741B">
        <w:rPr>
          <w:i/>
          <w:iCs/>
        </w:rPr>
        <w:t>Local Land Services Act 2013</w:t>
      </w:r>
      <w:r>
        <w:t>.</w:t>
      </w:r>
      <w:r>
        <w:rPr>
          <w:rStyle w:val="FootnoteReference"/>
        </w:rPr>
        <w:footnoteReference w:id="6"/>
      </w:r>
      <w:r>
        <w:t xml:space="preserve"> The Minister also noted the 2022 Auditor-General's report on the effectiveness of the Biodiversity Offsets Scheme (the scheme), which concluded that: </w:t>
      </w:r>
    </w:p>
    <w:p w14:paraId="6D8FF328" w14:textId="77777777" w:rsidR="00485119" w:rsidRDefault="00485119" w:rsidP="009F2D1D">
      <w:pPr>
        <w:pStyle w:val="ChapterQuotation"/>
      </w:pPr>
      <w:r>
        <w:lastRenderedPageBreak/>
        <w:t>The effectiveness of the scheme's implementation by DPE [Department of Planning and Environment] and the BCT [Biodiversity Conservation Trust] has been limited… Key concerns around the scheme's integrity, transparency, and sustainability are also yet to be fully resolved. As such, there is a risk that biodiversity gains made through the scheme will not be sufficient to offset losses resulting from the impacts of development.</w:t>
      </w:r>
      <w:r>
        <w:rPr>
          <w:rStyle w:val="FootnoteReference"/>
        </w:rPr>
        <w:footnoteReference w:id="7"/>
      </w:r>
    </w:p>
    <w:p w14:paraId="46702909" w14:textId="77777777" w:rsidR="00485119" w:rsidRDefault="00485119" w:rsidP="00485119">
      <w:pPr>
        <w:pStyle w:val="ChapterBody"/>
        <w:numPr>
          <w:ilvl w:val="1"/>
          <w:numId w:val="4"/>
        </w:numPr>
        <w:ind w:left="850" w:hanging="850"/>
      </w:pPr>
      <w:r>
        <w:t>The Minister acknowledged that 'since these reports, and since the introduction of the laws in 2016, there have been policy changes made to improve the operation and integrity of the scheme' and that this bill 'continues that work'.</w:t>
      </w:r>
      <w:r>
        <w:rPr>
          <w:rStyle w:val="FootnoteReference"/>
        </w:rPr>
        <w:footnoteReference w:id="8"/>
      </w:r>
      <w:r>
        <w:t xml:space="preserve"> </w:t>
      </w:r>
    </w:p>
    <w:p w14:paraId="57E32080" w14:textId="77777777" w:rsidR="00485119" w:rsidRDefault="00485119" w:rsidP="009F2D1D">
      <w:pPr>
        <w:pStyle w:val="ChapterHeadingTwo"/>
        <w:rPr>
          <w:lang w:val="en-US"/>
        </w:rPr>
      </w:pPr>
      <w:bookmarkStart w:id="44" w:name="_Toc179444374"/>
      <w:r w:rsidRPr="00341CEB">
        <w:rPr>
          <w:lang w:val="en-US"/>
        </w:rPr>
        <w:t xml:space="preserve">2021-2022 </w:t>
      </w:r>
      <w:r>
        <w:rPr>
          <w:lang w:val="en-US"/>
        </w:rPr>
        <w:t>Inquiry into the Integrity of the NSW Biodiversity Offsets Scheme</w:t>
      </w:r>
      <w:bookmarkEnd w:id="44"/>
      <w:r>
        <w:rPr>
          <w:lang w:val="en-US"/>
        </w:rPr>
        <w:t xml:space="preserve"> </w:t>
      </w:r>
    </w:p>
    <w:p w14:paraId="3F62AD5C" w14:textId="1585FB9E" w:rsidR="00485119" w:rsidRDefault="00485119" w:rsidP="00485119">
      <w:pPr>
        <w:pStyle w:val="ChapterBody"/>
        <w:numPr>
          <w:ilvl w:val="1"/>
          <w:numId w:val="4"/>
        </w:numPr>
        <w:ind w:left="850" w:hanging="850"/>
        <w:rPr>
          <w:lang w:val="en-US"/>
        </w:rPr>
      </w:pPr>
      <w:r>
        <w:rPr>
          <w:lang w:val="en-US"/>
        </w:rPr>
        <w:t xml:space="preserve">As previously mentioned, a New South Wales parliamentary </w:t>
      </w:r>
      <w:bookmarkStart w:id="45" w:name="_Hlk175939291"/>
      <w:r>
        <w:rPr>
          <w:lang w:val="en-US"/>
        </w:rPr>
        <w:t>inquiry into the integrity of the NSW Biodiversity Offsets Scheme</w:t>
      </w:r>
      <w:bookmarkEnd w:id="45"/>
      <w:r>
        <w:rPr>
          <w:lang w:val="en-US"/>
        </w:rPr>
        <w:t xml:space="preserve"> was established on 24 June 2021. </w:t>
      </w:r>
      <w:r w:rsidRPr="009369BC">
        <w:rPr>
          <w:lang w:val="en-US"/>
        </w:rPr>
        <w:t xml:space="preserve">The inquiry </w:t>
      </w:r>
      <w:r>
        <w:rPr>
          <w:lang w:val="en-US"/>
        </w:rPr>
        <w:t>looked at the effectiveness of the scheme to halt or reverse the loss of biodiversity values, the use of offsets by the NSW Government for major projects and strategic approvals, the impact of non-additional offsetting practices on biodiversity outcomes, offset prices and the opportunities for private landowners to engage in the scheme.</w:t>
      </w:r>
      <w:r>
        <w:rPr>
          <w:rStyle w:val="FootnoteReference"/>
          <w:lang w:val="en-US"/>
        </w:rPr>
        <w:footnoteReference w:id="9"/>
      </w:r>
    </w:p>
    <w:p w14:paraId="47A17A9D" w14:textId="77777777" w:rsidR="00485119" w:rsidRDefault="00485119" w:rsidP="00485119">
      <w:pPr>
        <w:pStyle w:val="ChapterBody"/>
        <w:numPr>
          <w:ilvl w:val="1"/>
          <w:numId w:val="4"/>
        </w:numPr>
        <w:ind w:left="850" w:hanging="850"/>
        <w:rPr>
          <w:lang w:val="en-US"/>
        </w:rPr>
      </w:pPr>
      <w:r>
        <w:rPr>
          <w:lang w:val="en-US"/>
        </w:rPr>
        <w:t>The report was tabled on 24 November 2022 and made 19 recommendations.</w:t>
      </w:r>
      <w:r>
        <w:rPr>
          <w:rStyle w:val="FootnoteReference"/>
          <w:lang w:val="en-US"/>
        </w:rPr>
        <w:footnoteReference w:id="10"/>
      </w:r>
      <w:r>
        <w:rPr>
          <w:lang w:val="en-US"/>
        </w:rPr>
        <w:t xml:space="preserve"> The report called for a complete review of the scheme and recommended major reform to:</w:t>
      </w:r>
    </w:p>
    <w:p w14:paraId="18E9AADC" w14:textId="77777777" w:rsidR="00485119" w:rsidRDefault="00485119" w:rsidP="00485119">
      <w:pPr>
        <w:pStyle w:val="ChapterBullet"/>
        <w:numPr>
          <w:ilvl w:val="0"/>
          <w:numId w:val="3"/>
        </w:numPr>
        <w:rPr>
          <w:lang w:val="en-US"/>
        </w:rPr>
      </w:pPr>
      <w:r>
        <w:rPr>
          <w:lang w:val="en-US"/>
        </w:rPr>
        <w:t xml:space="preserve">strengthen the 'avoid, minimise, offset' hierarchy </w:t>
      </w:r>
    </w:p>
    <w:p w14:paraId="574C7AE2" w14:textId="77777777" w:rsidR="00485119" w:rsidRDefault="00485119" w:rsidP="00485119">
      <w:pPr>
        <w:pStyle w:val="ChapterBullet"/>
        <w:numPr>
          <w:ilvl w:val="0"/>
          <w:numId w:val="3"/>
        </w:numPr>
        <w:rPr>
          <w:lang w:val="en-US"/>
        </w:rPr>
      </w:pPr>
      <w:r>
        <w:rPr>
          <w:lang w:val="en-US"/>
        </w:rPr>
        <w:t xml:space="preserve">establish clear thresholds for where offsets should not be used </w:t>
      </w:r>
    </w:p>
    <w:p w14:paraId="2C131C73" w14:textId="77777777" w:rsidR="00485119" w:rsidRDefault="00485119" w:rsidP="00485119">
      <w:pPr>
        <w:pStyle w:val="ChapterBullet"/>
        <w:numPr>
          <w:ilvl w:val="0"/>
          <w:numId w:val="3"/>
        </w:numPr>
        <w:rPr>
          <w:lang w:val="en-US"/>
        </w:rPr>
      </w:pPr>
      <w:r>
        <w:rPr>
          <w:lang w:val="en-US"/>
        </w:rPr>
        <w:t xml:space="preserve">ensure that offsets result in genuine biodiversity gains  </w:t>
      </w:r>
    </w:p>
    <w:p w14:paraId="74373447" w14:textId="77777777" w:rsidR="00485119" w:rsidRDefault="00485119" w:rsidP="00485119">
      <w:pPr>
        <w:pStyle w:val="ChapterBullet"/>
        <w:numPr>
          <w:ilvl w:val="0"/>
          <w:numId w:val="3"/>
        </w:numPr>
        <w:rPr>
          <w:lang w:val="en-US"/>
        </w:rPr>
      </w:pPr>
      <w:r>
        <w:rPr>
          <w:lang w:val="en-US"/>
        </w:rPr>
        <w:t>increase transparency of the use of offsets</w:t>
      </w:r>
      <w:r w:rsidRPr="006465F0">
        <w:rPr>
          <w:lang w:val="en-US"/>
        </w:rPr>
        <w:t xml:space="preserve"> to en</w:t>
      </w:r>
      <w:r>
        <w:rPr>
          <w:lang w:val="en-US"/>
        </w:rPr>
        <w:t>able public scrutiny</w:t>
      </w:r>
      <w:r w:rsidRPr="006465F0">
        <w:rPr>
          <w:lang w:val="en-US"/>
        </w:rPr>
        <w:t>.</w:t>
      </w:r>
      <w:r>
        <w:rPr>
          <w:rStyle w:val="FootnoteReference"/>
          <w:lang w:val="en-US"/>
        </w:rPr>
        <w:footnoteReference w:id="11"/>
      </w:r>
    </w:p>
    <w:p w14:paraId="04DD7318" w14:textId="77777777" w:rsidR="00485119" w:rsidRDefault="00485119" w:rsidP="00485119">
      <w:pPr>
        <w:pStyle w:val="ChapterBody"/>
        <w:numPr>
          <w:ilvl w:val="1"/>
          <w:numId w:val="4"/>
        </w:numPr>
        <w:ind w:left="850" w:hanging="850"/>
        <w:rPr>
          <w:lang w:val="en-US"/>
        </w:rPr>
      </w:pPr>
      <w:r>
        <w:rPr>
          <w:lang w:val="en-US"/>
        </w:rPr>
        <w:t xml:space="preserve">In response to the report, the NSW Government advised that a statutory review of the </w:t>
      </w:r>
      <w:r w:rsidRPr="00654CEF">
        <w:rPr>
          <w:i/>
          <w:iCs/>
          <w:lang w:val="en-US"/>
        </w:rPr>
        <w:t>Biodiversity Conservation Act 2016</w:t>
      </w:r>
      <w:r>
        <w:rPr>
          <w:lang w:val="en-US"/>
        </w:rPr>
        <w:t xml:space="preserve"> (the Act) was being undertaken by independent experts led by Dr Ken Henry AC.</w:t>
      </w:r>
      <w:r>
        <w:rPr>
          <w:rStyle w:val="FootnoteReference"/>
          <w:lang w:val="en-US"/>
        </w:rPr>
        <w:footnoteReference w:id="12"/>
      </w:r>
      <w:r>
        <w:rPr>
          <w:lang w:val="en-US"/>
        </w:rPr>
        <w:t xml:space="preserve"> </w:t>
      </w:r>
    </w:p>
    <w:p w14:paraId="3E951764" w14:textId="77777777" w:rsidR="00485119" w:rsidRDefault="00485119" w:rsidP="009F2D1D">
      <w:pPr>
        <w:pStyle w:val="ChapterHeadingTwo"/>
        <w:rPr>
          <w:lang w:val="en-US"/>
        </w:rPr>
      </w:pPr>
      <w:bookmarkStart w:id="47" w:name="_Toc179444375"/>
      <w:r>
        <w:rPr>
          <w:lang w:val="en-US"/>
        </w:rPr>
        <w:lastRenderedPageBreak/>
        <w:t xml:space="preserve">Independent review of the </w:t>
      </w:r>
      <w:r w:rsidRPr="009F72DB">
        <w:rPr>
          <w:i/>
          <w:iCs/>
          <w:lang w:val="en-US"/>
        </w:rPr>
        <w:t>Biodiversity Conservation Act 2016</w:t>
      </w:r>
      <w:bookmarkEnd w:id="47"/>
      <w:r>
        <w:rPr>
          <w:lang w:val="en-US"/>
        </w:rPr>
        <w:t xml:space="preserve"> </w:t>
      </w:r>
    </w:p>
    <w:p w14:paraId="78AF2F97" w14:textId="77777777" w:rsidR="00485119" w:rsidRDefault="00485119" w:rsidP="00485119">
      <w:pPr>
        <w:pStyle w:val="ChapterBody"/>
        <w:numPr>
          <w:ilvl w:val="1"/>
          <w:numId w:val="4"/>
        </w:numPr>
        <w:ind w:left="850" w:hanging="850"/>
      </w:pPr>
      <w:r w:rsidRPr="56EED66D">
        <w:t>The Final Report - Independent Review of the Biodiversity Conservation Act 2016 (the review) was tabled in the New South Wales Parliament on 24 August 2023 and published.</w:t>
      </w:r>
      <w:r w:rsidRPr="56EED66D">
        <w:rPr>
          <w:rStyle w:val="FootnoteReference"/>
        </w:rPr>
        <w:footnoteReference w:id="13"/>
      </w:r>
      <w:r w:rsidRPr="56EED66D">
        <w:t xml:space="preserve"> The purpose of the review was 'to determine whether the policy objectives of the Act remain valid and whether the terms remain appropriate for securing those objectives'.</w:t>
      </w:r>
      <w:r w:rsidRPr="56EED66D">
        <w:rPr>
          <w:rStyle w:val="FootnoteReference"/>
        </w:rPr>
        <w:footnoteReference w:id="14"/>
      </w:r>
      <w:r w:rsidRPr="56EED66D">
        <w:t xml:space="preserve"> </w:t>
      </w:r>
    </w:p>
    <w:p w14:paraId="73C1B302" w14:textId="77777777" w:rsidR="00485119" w:rsidRDefault="00485119" w:rsidP="00485119">
      <w:pPr>
        <w:pStyle w:val="ChapterBody"/>
        <w:numPr>
          <w:ilvl w:val="1"/>
          <w:numId w:val="4"/>
        </w:numPr>
        <w:ind w:left="850" w:hanging="850"/>
        <w:rPr>
          <w:lang w:val="en-US"/>
        </w:rPr>
      </w:pPr>
      <w:r>
        <w:rPr>
          <w:lang w:val="en-US"/>
        </w:rPr>
        <w:t>Within the review, Dr Ken Henry AC advised that 'biodiversity is not being conserved at bioregional or State scale. The diversity and quality of ecosystems is not being maintained, nor is their capacity to adapt to change and provide for the needs of future generations being enhanced' despite these being the principal purposes of the Act.</w:t>
      </w:r>
      <w:r>
        <w:rPr>
          <w:rStyle w:val="FootnoteReference"/>
          <w:lang w:val="en-US"/>
        </w:rPr>
        <w:footnoteReference w:id="15"/>
      </w:r>
    </w:p>
    <w:p w14:paraId="68FD3701" w14:textId="77777777" w:rsidR="00485119" w:rsidRDefault="00485119" w:rsidP="00485119">
      <w:pPr>
        <w:pStyle w:val="ChapterBody"/>
        <w:numPr>
          <w:ilvl w:val="1"/>
          <w:numId w:val="4"/>
        </w:numPr>
        <w:ind w:left="850" w:hanging="850"/>
        <w:rPr>
          <w:lang w:val="en-US"/>
        </w:rPr>
      </w:pPr>
      <w:r>
        <w:rPr>
          <w:lang w:val="en-US"/>
        </w:rPr>
        <w:t xml:space="preserve">The key issues raised within the review included the following: </w:t>
      </w:r>
    </w:p>
    <w:p w14:paraId="55341520" w14:textId="77777777" w:rsidR="00485119" w:rsidRDefault="00485119" w:rsidP="00485119">
      <w:pPr>
        <w:pStyle w:val="ChapterQuotationBullet"/>
        <w:numPr>
          <w:ilvl w:val="0"/>
          <w:numId w:val="8"/>
        </w:numPr>
        <w:rPr>
          <w:lang w:val="en-US"/>
        </w:rPr>
      </w:pPr>
      <w:r>
        <w:rPr>
          <w:lang w:val="en-US"/>
        </w:rPr>
        <w:t xml:space="preserve">that the present </w:t>
      </w:r>
      <w:r w:rsidRPr="00D908AC">
        <w:rPr>
          <w:i/>
          <w:iCs/>
          <w:lang w:val="en-US"/>
        </w:rPr>
        <w:t>Biodiversity Conservation Act 2016</w:t>
      </w:r>
      <w:r>
        <w:rPr>
          <w:lang w:val="en-US"/>
        </w:rPr>
        <w:t xml:space="preserve"> is not meeting its primary purpose of maintaining a healthy, productive and resilient environment, and is never likely to do so</w:t>
      </w:r>
    </w:p>
    <w:p w14:paraId="4A1B5ED1" w14:textId="77777777" w:rsidR="00485119" w:rsidRDefault="00485119" w:rsidP="00485119">
      <w:pPr>
        <w:pStyle w:val="ChapterQuotationBullet"/>
        <w:numPr>
          <w:ilvl w:val="0"/>
          <w:numId w:val="8"/>
        </w:numPr>
        <w:rPr>
          <w:lang w:val="en-US"/>
        </w:rPr>
      </w:pPr>
      <w:r>
        <w:rPr>
          <w:lang w:val="en-US"/>
        </w:rPr>
        <w:t>that the principal operative provisions of the Act, and their delivery, are deficient</w:t>
      </w:r>
    </w:p>
    <w:p w14:paraId="17114AE0" w14:textId="77777777" w:rsidR="00485119" w:rsidRDefault="00485119" w:rsidP="00485119">
      <w:pPr>
        <w:pStyle w:val="ChapterQuotationBullet"/>
        <w:numPr>
          <w:ilvl w:val="0"/>
          <w:numId w:val="8"/>
        </w:numPr>
        <w:rPr>
          <w:lang w:val="en-US"/>
        </w:rPr>
      </w:pPr>
      <w:r>
        <w:rPr>
          <w:lang w:val="en-US"/>
        </w:rPr>
        <w:t>that the failure of the Act to achieve its principal purpose is contributing to the continuing deterioration of the environment.</w:t>
      </w:r>
      <w:r>
        <w:rPr>
          <w:rStyle w:val="FootnoteReference"/>
          <w:lang w:val="en-US"/>
        </w:rPr>
        <w:footnoteReference w:id="16"/>
      </w:r>
      <w:r>
        <w:rPr>
          <w:lang w:val="en-US"/>
        </w:rPr>
        <w:t xml:space="preserve"> </w:t>
      </w:r>
    </w:p>
    <w:p w14:paraId="0D7229C7" w14:textId="77777777" w:rsidR="00485119" w:rsidRDefault="00485119" w:rsidP="00485119">
      <w:pPr>
        <w:pStyle w:val="ChapterBody"/>
        <w:numPr>
          <w:ilvl w:val="1"/>
          <w:numId w:val="4"/>
        </w:numPr>
        <w:ind w:left="850" w:hanging="850"/>
        <w:rPr>
          <w:lang w:val="en-US"/>
        </w:rPr>
      </w:pPr>
      <w:r>
        <w:rPr>
          <w:lang w:val="en-US"/>
        </w:rPr>
        <w:t xml:space="preserve">The review made a total of 58 recommendations to the NSW Government, of </w:t>
      </w:r>
      <w:r w:rsidRPr="0047513C">
        <w:rPr>
          <w:lang w:val="en-US"/>
        </w:rPr>
        <w:t>which the NSW Government agreed to accept 49 of them.</w:t>
      </w:r>
      <w:r>
        <w:rPr>
          <w:rStyle w:val="FootnoteReference"/>
          <w:lang w:val="en-US"/>
        </w:rPr>
        <w:footnoteReference w:id="17"/>
      </w:r>
      <w:r w:rsidRPr="0047513C">
        <w:rPr>
          <w:lang w:val="en-US"/>
        </w:rPr>
        <w:t xml:space="preserve"> </w:t>
      </w:r>
    </w:p>
    <w:p w14:paraId="6FB965D2" w14:textId="77777777" w:rsidR="00485119" w:rsidRDefault="00485119" w:rsidP="009F2D1D">
      <w:pPr>
        <w:pStyle w:val="ChapterHeadingTwo"/>
        <w:rPr>
          <w:lang w:val="en-US"/>
        </w:rPr>
      </w:pPr>
      <w:bookmarkStart w:id="48" w:name="_Toc179444376"/>
      <w:r>
        <w:rPr>
          <w:lang w:val="en-US"/>
        </w:rPr>
        <w:t>NSW Plan for Nature</w:t>
      </w:r>
      <w:bookmarkEnd w:id="48"/>
      <w:r>
        <w:rPr>
          <w:lang w:val="en-US"/>
        </w:rPr>
        <w:t xml:space="preserve"> </w:t>
      </w:r>
    </w:p>
    <w:p w14:paraId="368421C6" w14:textId="77777777" w:rsidR="00485119" w:rsidRDefault="00485119" w:rsidP="00485119">
      <w:pPr>
        <w:pStyle w:val="ChapterBody"/>
        <w:numPr>
          <w:ilvl w:val="1"/>
          <w:numId w:val="4"/>
        </w:numPr>
        <w:ind w:left="850" w:hanging="850"/>
        <w:rPr>
          <w:lang w:val="en-US"/>
        </w:rPr>
      </w:pPr>
      <w:r>
        <w:rPr>
          <w:lang w:val="en-US"/>
        </w:rPr>
        <w:t xml:space="preserve">On 17 July 2024, the NSW Government released its </w:t>
      </w:r>
      <w:r w:rsidRPr="003F391F">
        <w:rPr>
          <w:lang w:val="en-US"/>
        </w:rPr>
        <w:t>NSW Plan for Nature,</w:t>
      </w:r>
      <w:r>
        <w:rPr>
          <w:lang w:val="en-US"/>
        </w:rPr>
        <w:t xml:space="preserve"> in response to the statutory reviews undertaken by Dr Ken Henry AC of the </w:t>
      </w:r>
      <w:r w:rsidRPr="003F391F">
        <w:rPr>
          <w:i/>
          <w:iCs/>
          <w:lang w:val="en-US"/>
        </w:rPr>
        <w:t>Biodiversity Conservation Act 20</w:t>
      </w:r>
      <w:r>
        <w:rPr>
          <w:i/>
          <w:iCs/>
          <w:lang w:val="en-US"/>
        </w:rPr>
        <w:t>1</w:t>
      </w:r>
      <w:r w:rsidRPr="003F391F">
        <w:rPr>
          <w:i/>
          <w:iCs/>
          <w:lang w:val="en-US"/>
        </w:rPr>
        <w:t>6</w:t>
      </w:r>
      <w:r>
        <w:rPr>
          <w:lang w:val="en-US"/>
        </w:rPr>
        <w:t xml:space="preserve"> and the native vegetation provisions of the </w:t>
      </w:r>
      <w:r w:rsidRPr="00077072">
        <w:rPr>
          <w:i/>
          <w:iCs/>
          <w:lang w:val="en-US"/>
        </w:rPr>
        <w:t>Local Land Services Act 2013</w:t>
      </w:r>
      <w:r>
        <w:rPr>
          <w:lang w:val="en-US"/>
        </w:rPr>
        <w:t>.</w:t>
      </w:r>
      <w:r>
        <w:rPr>
          <w:rStyle w:val="FootnoteReference"/>
          <w:lang w:val="en-US"/>
        </w:rPr>
        <w:footnoteReference w:id="18"/>
      </w:r>
      <w:r>
        <w:rPr>
          <w:lang w:val="en-US"/>
        </w:rPr>
        <w:t xml:space="preserve"> </w:t>
      </w:r>
    </w:p>
    <w:p w14:paraId="061085C5" w14:textId="77777777" w:rsidR="00485119" w:rsidRDefault="00485119" w:rsidP="00485119">
      <w:pPr>
        <w:pStyle w:val="ChapterBody"/>
        <w:numPr>
          <w:ilvl w:val="1"/>
          <w:numId w:val="4"/>
        </w:numPr>
        <w:ind w:left="850" w:hanging="850"/>
        <w:rPr>
          <w:lang w:val="en-US"/>
        </w:rPr>
      </w:pPr>
      <w:r>
        <w:rPr>
          <w:lang w:val="en-US"/>
        </w:rPr>
        <w:lastRenderedPageBreak/>
        <w:t xml:space="preserve">The key objectives of the NSW Government's </w:t>
      </w:r>
      <w:r w:rsidRPr="003F391F">
        <w:rPr>
          <w:lang w:val="en-US"/>
        </w:rPr>
        <w:t>NSW Plan for Nature</w:t>
      </w:r>
      <w:r>
        <w:rPr>
          <w:lang w:val="en-US"/>
        </w:rPr>
        <w:t xml:space="preserve"> (the plan) are to reform the Biodiversity Offsets Scheme, to stop excess land clearing and to strengthen environmental protections.</w:t>
      </w:r>
      <w:r>
        <w:rPr>
          <w:rStyle w:val="FootnoteReference"/>
          <w:lang w:val="en-US"/>
        </w:rPr>
        <w:footnoteReference w:id="19"/>
      </w:r>
      <w:r>
        <w:rPr>
          <w:lang w:val="en-US"/>
        </w:rPr>
        <w:t xml:space="preserve"> The plan outlines the NSW Government's ambition to 'protect, restore and improve biodiversity in NSW' by transitioning to a 'nature positive' legislative framework.</w:t>
      </w:r>
      <w:r>
        <w:rPr>
          <w:rStyle w:val="FootnoteReference"/>
          <w:lang w:val="en-US"/>
        </w:rPr>
        <w:footnoteReference w:id="20"/>
      </w:r>
      <w:r>
        <w:rPr>
          <w:lang w:val="en-US"/>
        </w:rPr>
        <w:t xml:space="preserve"> As described in the plan, 'nature positive means the environment is being repaired and regenerated. This contrasts with t</w:t>
      </w:r>
      <w:r>
        <w:t>traditional sustainability approaches, which have sought to minimise negative impacts by slowing or stabilising the rate of biodiversity loss.'</w:t>
      </w:r>
      <w:r>
        <w:rPr>
          <w:rStyle w:val="FootnoteReference"/>
        </w:rPr>
        <w:footnoteReference w:id="21"/>
      </w:r>
    </w:p>
    <w:p w14:paraId="42E88C11" w14:textId="77777777" w:rsidR="00485119" w:rsidRDefault="00485119" w:rsidP="00485119">
      <w:pPr>
        <w:pStyle w:val="ChapterBody"/>
        <w:numPr>
          <w:ilvl w:val="1"/>
          <w:numId w:val="4"/>
        </w:numPr>
        <w:ind w:left="850" w:hanging="850"/>
        <w:rPr>
          <w:lang w:val="en-US"/>
        </w:rPr>
      </w:pPr>
      <w:r>
        <w:rPr>
          <w:lang w:val="en-US"/>
        </w:rPr>
        <w:t xml:space="preserve">The plan outlines the following six key pillars of reform: </w:t>
      </w:r>
    </w:p>
    <w:p w14:paraId="6E52362C" w14:textId="77777777" w:rsidR="00485119" w:rsidRDefault="00485119" w:rsidP="00485119">
      <w:pPr>
        <w:pStyle w:val="ChapterBullet"/>
        <w:numPr>
          <w:ilvl w:val="0"/>
          <w:numId w:val="3"/>
        </w:numPr>
        <w:rPr>
          <w:lang w:val="en-US"/>
        </w:rPr>
      </w:pPr>
      <w:r>
        <w:rPr>
          <w:b/>
          <w:bCs/>
          <w:lang w:val="en-US"/>
        </w:rPr>
        <w:t>N</w:t>
      </w:r>
      <w:r w:rsidRPr="0025714A">
        <w:rPr>
          <w:b/>
          <w:bCs/>
          <w:lang w:val="en-US"/>
        </w:rPr>
        <w:t>ature positive strategy:</w:t>
      </w:r>
      <w:r>
        <w:rPr>
          <w:lang w:val="en-US"/>
        </w:rPr>
        <w:t xml:space="preserve"> the NSW Government will prepare and publish the NSW Nature Strategy which will be a legal requirement under the Act that will guide public and private investment and action to protect, connect and restore ecosystems and landscapes and set conservation and restoration goals and targets.</w:t>
      </w:r>
      <w:r>
        <w:rPr>
          <w:rStyle w:val="FootnoteReference"/>
          <w:lang w:val="en-US"/>
        </w:rPr>
        <w:footnoteReference w:id="22"/>
      </w:r>
      <w:r>
        <w:rPr>
          <w:lang w:val="en-US"/>
        </w:rPr>
        <w:t xml:space="preserve"> </w:t>
      </w:r>
    </w:p>
    <w:p w14:paraId="62F5398F" w14:textId="77777777" w:rsidR="00485119" w:rsidRDefault="00485119" w:rsidP="00485119">
      <w:pPr>
        <w:pStyle w:val="ChapterBullet"/>
        <w:numPr>
          <w:ilvl w:val="0"/>
          <w:numId w:val="3"/>
        </w:numPr>
        <w:rPr>
          <w:lang w:val="en-US"/>
        </w:rPr>
      </w:pPr>
      <w:r>
        <w:rPr>
          <w:b/>
          <w:bCs/>
          <w:lang w:val="en-US"/>
        </w:rPr>
        <w:t>N</w:t>
      </w:r>
      <w:r w:rsidRPr="00F94B38">
        <w:rPr>
          <w:b/>
          <w:bCs/>
          <w:lang w:val="en-US"/>
        </w:rPr>
        <w:t>ature positive spatial tools:</w:t>
      </w:r>
      <w:r>
        <w:rPr>
          <w:lang w:val="en-US"/>
        </w:rPr>
        <w:t xml:space="preserve"> the NSW Government will identify and map areas of high biodiversity value.</w:t>
      </w:r>
      <w:r>
        <w:rPr>
          <w:rStyle w:val="FootnoteReference"/>
          <w:lang w:val="en-US"/>
        </w:rPr>
        <w:footnoteReference w:id="23"/>
      </w:r>
    </w:p>
    <w:p w14:paraId="74ADFB49" w14:textId="77777777" w:rsidR="00485119" w:rsidRDefault="00485119" w:rsidP="00485119">
      <w:pPr>
        <w:pStyle w:val="ChapterBullet"/>
        <w:numPr>
          <w:ilvl w:val="0"/>
          <w:numId w:val="3"/>
        </w:numPr>
        <w:rPr>
          <w:lang w:val="en-US"/>
        </w:rPr>
      </w:pPr>
      <w:r>
        <w:rPr>
          <w:b/>
          <w:bCs/>
          <w:lang w:val="en-US"/>
        </w:rPr>
        <w:t>N</w:t>
      </w:r>
      <w:r w:rsidRPr="008143E4">
        <w:rPr>
          <w:b/>
          <w:bCs/>
          <w:lang w:val="en-US"/>
        </w:rPr>
        <w:t>ature positive development:</w:t>
      </w:r>
      <w:r>
        <w:rPr>
          <w:lang w:val="en-US"/>
        </w:rPr>
        <w:t xml:space="preserve"> this includes the following: </w:t>
      </w:r>
    </w:p>
    <w:p w14:paraId="518E25A4" w14:textId="77777777" w:rsidR="00485119" w:rsidRDefault="00485119" w:rsidP="00485119">
      <w:pPr>
        <w:pStyle w:val="ChapterBullet2"/>
        <w:numPr>
          <w:ilvl w:val="1"/>
          <w:numId w:val="3"/>
        </w:numPr>
        <w:spacing w:after="0"/>
        <w:rPr>
          <w:lang w:val="en-US"/>
        </w:rPr>
      </w:pPr>
      <w:r>
        <w:rPr>
          <w:lang w:val="en-US"/>
        </w:rPr>
        <w:t>biodiversity considerations will be front-loaded in regional planning processes</w:t>
      </w:r>
    </w:p>
    <w:p w14:paraId="5546E3D0" w14:textId="77777777" w:rsidR="00485119" w:rsidRDefault="00485119" w:rsidP="00485119">
      <w:pPr>
        <w:pStyle w:val="ChapterBullet2"/>
        <w:numPr>
          <w:ilvl w:val="1"/>
          <w:numId w:val="3"/>
        </w:numPr>
        <w:spacing w:after="0"/>
        <w:rPr>
          <w:lang w:val="en-US"/>
        </w:rPr>
      </w:pPr>
      <w:r>
        <w:rPr>
          <w:lang w:val="en-US"/>
        </w:rPr>
        <w:t>improve bio-certification to drive better strategic land-use planning outcomes</w:t>
      </w:r>
    </w:p>
    <w:p w14:paraId="1B9E773C" w14:textId="77777777" w:rsidR="00485119" w:rsidRDefault="00485119" w:rsidP="00485119">
      <w:pPr>
        <w:pStyle w:val="ChapterBullet2"/>
        <w:numPr>
          <w:ilvl w:val="1"/>
          <w:numId w:val="3"/>
        </w:numPr>
        <w:spacing w:after="0"/>
        <w:rPr>
          <w:lang w:val="en-US"/>
        </w:rPr>
      </w:pPr>
      <w:r>
        <w:rPr>
          <w:lang w:val="en-US"/>
        </w:rPr>
        <w:t>improve biodiversity outcomes from the Biodiversity Offsets Scheme</w:t>
      </w:r>
    </w:p>
    <w:p w14:paraId="2950F604" w14:textId="77777777" w:rsidR="00485119" w:rsidRDefault="00485119" w:rsidP="00485119">
      <w:pPr>
        <w:pStyle w:val="ChapterBullet2"/>
        <w:numPr>
          <w:ilvl w:val="1"/>
          <w:numId w:val="3"/>
        </w:numPr>
        <w:spacing w:after="0"/>
        <w:rPr>
          <w:lang w:val="en-US"/>
        </w:rPr>
      </w:pPr>
      <w:r>
        <w:rPr>
          <w:lang w:val="en-US"/>
        </w:rPr>
        <w:t xml:space="preserve">support a functioning biodiversity credit market </w:t>
      </w:r>
    </w:p>
    <w:p w14:paraId="21FABA4B" w14:textId="77777777" w:rsidR="00485119" w:rsidRDefault="00485119" w:rsidP="00485119">
      <w:pPr>
        <w:pStyle w:val="ChapterBullet2"/>
        <w:numPr>
          <w:ilvl w:val="1"/>
          <w:numId w:val="3"/>
        </w:numPr>
        <w:spacing w:after="0"/>
        <w:rPr>
          <w:lang w:val="en-US"/>
        </w:rPr>
      </w:pPr>
      <w:r>
        <w:rPr>
          <w:lang w:val="en-US"/>
        </w:rPr>
        <w:t>increase the efficiency and transparency of the Biodiversity Offsets Scheme</w:t>
      </w:r>
    </w:p>
    <w:p w14:paraId="2AC9839F" w14:textId="77777777" w:rsidR="00485119" w:rsidRDefault="00485119" w:rsidP="00485119">
      <w:pPr>
        <w:pStyle w:val="ChapterBullet2"/>
        <w:numPr>
          <w:ilvl w:val="1"/>
          <w:numId w:val="3"/>
        </w:numPr>
        <w:spacing w:after="0"/>
        <w:rPr>
          <w:lang w:val="en-US"/>
        </w:rPr>
      </w:pPr>
      <w:r>
        <w:rPr>
          <w:lang w:val="en-US"/>
        </w:rPr>
        <w:t>better balance the application of the Biodiversity Offset Scheme with biodiversity risks.</w:t>
      </w:r>
      <w:r>
        <w:rPr>
          <w:rStyle w:val="FootnoteReference"/>
          <w:lang w:val="en-US"/>
        </w:rPr>
        <w:footnoteReference w:id="24"/>
      </w:r>
    </w:p>
    <w:p w14:paraId="0FCB4355" w14:textId="77777777" w:rsidR="00485119" w:rsidRDefault="00485119" w:rsidP="00485119">
      <w:pPr>
        <w:pStyle w:val="ChapterBullet"/>
        <w:numPr>
          <w:ilvl w:val="0"/>
          <w:numId w:val="3"/>
        </w:numPr>
        <w:rPr>
          <w:lang w:val="en-US"/>
        </w:rPr>
      </w:pPr>
      <w:r w:rsidRPr="004F3524">
        <w:rPr>
          <w:b/>
          <w:bCs/>
          <w:lang w:val="en-US"/>
        </w:rPr>
        <w:t>Species and ecosystem recovery:</w:t>
      </w:r>
      <w:r>
        <w:rPr>
          <w:lang w:val="en-US"/>
        </w:rPr>
        <w:t xml:space="preserve"> this includes improving species and ecosystems programs, coordinating the approach to listing threatened species and ecological communities, and expanding private land conservation initiatives.</w:t>
      </w:r>
      <w:r>
        <w:rPr>
          <w:rStyle w:val="FootnoteReference"/>
          <w:lang w:val="en-US"/>
        </w:rPr>
        <w:footnoteReference w:id="25"/>
      </w:r>
    </w:p>
    <w:p w14:paraId="03E2BBD2" w14:textId="77777777" w:rsidR="00485119" w:rsidRDefault="00485119" w:rsidP="00485119">
      <w:pPr>
        <w:pStyle w:val="ChapterBullet"/>
        <w:numPr>
          <w:ilvl w:val="0"/>
          <w:numId w:val="3"/>
        </w:numPr>
        <w:rPr>
          <w:lang w:val="en-US"/>
        </w:rPr>
      </w:pPr>
      <w:r w:rsidRPr="00AC4CE2">
        <w:rPr>
          <w:b/>
          <w:bCs/>
          <w:lang w:val="en-US"/>
        </w:rPr>
        <w:lastRenderedPageBreak/>
        <w:t>Data-informed decision-making:</w:t>
      </w:r>
      <w:r>
        <w:rPr>
          <w:lang w:val="en-US"/>
        </w:rPr>
        <w:t xml:space="preserve"> improve and upgrade biodiversity data gathering and management.</w:t>
      </w:r>
      <w:r>
        <w:rPr>
          <w:rStyle w:val="FootnoteReference"/>
          <w:lang w:val="en-US"/>
        </w:rPr>
        <w:footnoteReference w:id="26"/>
      </w:r>
    </w:p>
    <w:p w14:paraId="2C4C13A6" w14:textId="77777777" w:rsidR="00485119" w:rsidRPr="004226EB" w:rsidRDefault="00485119" w:rsidP="00485119">
      <w:pPr>
        <w:pStyle w:val="ChapterBullet"/>
        <w:numPr>
          <w:ilvl w:val="0"/>
          <w:numId w:val="3"/>
        </w:numPr>
        <w:rPr>
          <w:b/>
          <w:bCs/>
          <w:lang w:val="en-US"/>
        </w:rPr>
      </w:pPr>
      <w:r w:rsidRPr="00A96C0F">
        <w:rPr>
          <w:b/>
          <w:bCs/>
          <w:lang w:val="en-US"/>
        </w:rPr>
        <w:t xml:space="preserve">Leveraging private investment: </w:t>
      </w:r>
      <w:r>
        <w:rPr>
          <w:lang w:val="en-US"/>
        </w:rPr>
        <w:t>this includes building landholder capability to embed practice change and boost participation, diversify and expand access to conservation and natural capital investments and support the growth of robust natural capital markets.</w:t>
      </w:r>
      <w:r>
        <w:rPr>
          <w:rStyle w:val="FootnoteReference"/>
          <w:lang w:val="en-US"/>
        </w:rPr>
        <w:footnoteReference w:id="27"/>
      </w:r>
      <w:r>
        <w:rPr>
          <w:lang w:val="en-US"/>
        </w:rPr>
        <w:t xml:space="preserve"> </w:t>
      </w:r>
    </w:p>
    <w:p w14:paraId="7D9A8F28" w14:textId="77777777" w:rsidR="00485119" w:rsidRDefault="00485119" w:rsidP="00146EBE">
      <w:pPr>
        <w:pStyle w:val="ChapterHeadingOne"/>
        <w:jc w:val="both"/>
        <w:rPr>
          <w:lang w:val="en-US"/>
        </w:rPr>
      </w:pPr>
      <w:bookmarkStart w:id="50" w:name="_Toc179444377"/>
      <w:r>
        <w:rPr>
          <w:lang w:val="en-US"/>
        </w:rPr>
        <w:t>The provisions of the Biodiversity Conservation Amendment (Biodiversity Offsets Scheme) Bill 2024</w:t>
      </w:r>
      <w:bookmarkEnd w:id="50"/>
      <w:r>
        <w:rPr>
          <w:lang w:val="en-US"/>
        </w:rPr>
        <w:t xml:space="preserve"> </w:t>
      </w:r>
    </w:p>
    <w:p w14:paraId="2D72F927" w14:textId="77777777" w:rsidR="00485119" w:rsidRPr="00B23F3A" w:rsidRDefault="00485119" w:rsidP="00485119">
      <w:pPr>
        <w:pStyle w:val="ChapterBody"/>
        <w:numPr>
          <w:ilvl w:val="1"/>
          <w:numId w:val="4"/>
        </w:numPr>
        <w:ind w:left="850" w:hanging="850"/>
      </w:pPr>
      <w:r>
        <w:t>In her Second Reading speech, Ms Sharpe advised that the bill has two key objectives; 'firstly, to make sure that biodiversity risks are known and avoided early in the planning process and, secondly, to shine a light on the process of biodiversity assessment so that informed decisions can be made going forward and biodiversity impacts can be tracked'.</w:t>
      </w:r>
      <w:r>
        <w:rPr>
          <w:rStyle w:val="FootnoteReference"/>
        </w:rPr>
        <w:footnoteReference w:id="28"/>
      </w:r>
      <w:r>
        <w:t xml:space="preserve"> The Minister added 'by focusing on early avoidance, our most important ecosystems will be protected, while unexpected costs and delays of development for proponents will be reduced'.</w:t>
      </w:r>
      <w:r>
        <w:rPr>
          <w:rStyle w:val="FootnoteReference"/>
        </w:rPr>
        <w:footnoteReference w:id="29"/>
      </w:r>
    </w:p>
    <w:p w14:paraId="2ECD1E51" w14:textId="77777777" w:rsidR="00485119" w:rsidRDefault="00485119" w:rsidP="00485119">
      <w:pPr>
        <w:pStyle w:val="ChapterBody"/>
        <w:numPr>
          <w:ilvl w:val="1"/>
          <w:numId w:val="4"/>
        </w:numPr>
        <w:ind w:left="850" w:hanging="850"/>
        <w:rPr>
          <w:lang w:val="en-US"/>
        </w:rPr>
      </w:pPr>
      <w:r>
        <w:rPr>
          <w:lang w:val="en-US"/>
        </w:rPr>
        <w:t xml:space="preserve">The five key components of the bill are as follows: </w:t>
      </w:r>
    </w:p>
    <w:p w14:paraId="0E10D867" w14:textId="77777777" w:rsidR="00485119" w:rsidRDefault="00485119" w:rsidP="00485119">
      <w:pPr>
        <w:pStyle w:val="ChapterQuotationBullet"/>
        <w:numPr>
          <w:ilvl w:val="0"/>
          <w:numId w:val="8"/>
        </w:numPr>
        <w:rPr>
          <w:lang w:val="en-US"/>
        </w:rPr>
      </w:pPr>
      <w:r>
        <w:rPr>
          <w:lang w:val="en-US"/>
        </w:rPr>
        <w:t>it requires that steps be taken to avoid impacts, first and foremost</w:t>
      </w:r>
    </w:p>
    <w:p w14:paraId="374AAC21" w14:textId="77777777" w:rsidR="00485119" w:rsidRDefault="00485119" w:rsidP="00485119">
      <w:pPr>
        <w:pStyle w:val="ChapterQuotationBullet"/>
        <w:numPr>
          <w:ilvl w:val="0"/>
          <w:numId w:val="8"/>
        </w:numPr>
        <w:rPr>
          <w:lang w:val="en-US"/>
        </w:rPr>
      </w:pPr>
      <w:r>
        <w:rPr>
          <w:lang w:val="en-US"/>
        </w:rPr>
        <w:t>[it] requires the [Biodiversity Offsets] Scheme to transition to delivering overall net positive outcomes over time</w:t>
      </w:r>
    </w:p>
    <w:p w14:paraId="46BA371E" w14:textId="77777777" w:rsidR="00485119" w:rsidRDefault="00485119" w:rsidP="00485119">
      <w:pPr>
        <w:pStyle w:val="ChapterQuotationBullet"/>
        <w:numPr>
          <w:ilvl w:val="0"/>
          <w:numId w:val="8"/>
        </w:numPr>
        <w:rPr>
          <w:lang w:val="en-US"/>
        </w:rPr>
      </w:pPr>
      <w:r>
        <w:rPr>
          <w:lang w:val="en-US"/>
        </w:rPr>
        <w:t>allows for the circumstances where developers can pay into the Biodiversity Conservation Fund to be reduced and, when the fund is used, ensures quicker investment in impacted species and ecosystems</w:t>
      </w:r>
    </w:p>
    <w:p w14:paraId="70E15E86" w14:textId="77777777" w:rsidR="00485119" w:rsidRDefault="00485119" w:rsidP="00485119">
      <w:pPr>
        <w:pStyle w:val="ChapterQuotationBullet"/>
        <w:numPr>
          <w:ilvl w:val="0"/>
          <w:numId w:val="8"/>
        </w:numPr>
        <w:rPr>
          <w:lang w:val="en-US"/>
        </w:rPr>
      </w:pPr>
      <w:r>
        <w:rPr>
          <w:lang w:val="en-US"/>
        </w:rPr>
        <w:t>increases transparency through new public registers and increases accountability for biodiversity impact assessors</w:t>
      </w:r>
    </w:p>
    <w:p w14:paraId="10F438B6" w14:textId="77777777" w:rsidR="00485119" w:rsidRDefault="00485119" w:rsidP="00485119">
      <w:pPr>
        <w:pStyle w:val="ChapterQuotationBullet"/>
        <w:numPr>
          <w:ilvl w:val="0"/>
          <w:numId w:val="8"/>
        </w:numPr>
        <w:rPr>
          <w:lang w:val="en-US"/>
        </w:rPr>
      </w:pPr>
      <w:r>
        <w:rPr>
          <w:lang w:val="en-US"/>
        </w:rPr>
        <w:t>allows for regulatory burden on lower impact local development to be reduced in exceptional circumstances, particularly in regional areas.</w:t>
      </w:r>
      <w:r>
        <w:rPr>
          <w:rStyle w:val="FootnoteReference"/>
          <w:lang w:val="en-US"/>
        </w:rPr>
        <w:footnoteReference w:id="30"/>
      </w:r>
      <w:r>
        <w:rPr>
          <w:lang w:val="en-US"/>
        </w:rPr>
        <w:t xml:space="preserve"> </w:t>
      </w:r>
    </w:p>
    <w:p w14:paraId="670B91F9" w14:textId="77777777" w:rsidR="00417C12" w:rsidRDefault="00485119" w:rsidP="00485119">
      <w:pPr>
        <w:pStyle w:val="ChapterBody"/>
        <w:numPr>
          <w:ilvl w:val="1"/>
          <w:numId w:val="4"/>
        </w:numPr>
        <w:ind w:left="850" w:hanging="850"/>
        <w:rPr>
          <w:lang w:val="en-US"/>
        </w:rPr>
      </w:pPr>
      <w:r>
        <w:rPr>
          <w:lang w:val="en-US"/>
        </w:rPr>
        <w:t>The Minister advised that</w:t>
      </w:r>
      <w:r w:rsidR="00417C12">
        <w:rPr>
          <w:lang w:val="en-US"/>
        </w:rPr>
        <w:t>:</w:t>
      </w:r>
    </w:p>
    <w:p w14:paraId="4FB9633B" w14:textId="7299A7E3" w:rsidR="00485119" w:rsidRPr="00625DDD" w:rsidRDefault="00706742" w:rsidP="00417C12">
      <w:pPr>
        <w:pStyle w:val="ChapterQuotation"/>
        <w:rPr>
          <w:lang w:val="en-US"/>
        </w:rPr>
      </w:pPr>
      <w:r>
        <w:rPr>
          <w:lang w:val="en-US"/>
        </w:rPr>
        <w:t>[</w:t>
      </w:r>
      <w:r w:rsidR="00485119">
        <w:rPr>
          <w:lang w:val="en-US"/>
        </w:rPr>
        <w:t>f</w:t>
      </w:r>
      <w:r>
        <w:rPr>
          <w:lang w:val="en-US"/>
        </w:rPr>
        <w:t>]</w:t>
      </w:r>
      <w:proofErr w:type="spellStart"/>
      <w:r w:rsidR="00485119">
        <w:rPr>
          <w:lang w:val="en-US"/>
        </w:rPr>
        <w:t>urther</w:t>
      </w:r>
      <w:proofErr w:type="spellEnd"/>
      <w:r w:rsidR="00485119">
        <w:rPr>
          <w:lang w:val="en-US"/>
        </w:rPr>
        <w:t xml:space="preserve"> regulatory amendments not contained in this bill but committed to in the NSW Government's plan for nature will be made</w:t>
      </w:r>
      <w:r w:rsidR="00417C12">
        <w:rPr>
          <w:lang w:val="en-US"/>
        </w:rPr>
        <w:t xml:space="preserve"> … to </w:t>
      </w:r>
      <w:r w:rsidR="00485119">
        <w:rPr>
          <w:lang w:val="en-US"/>
        </w:rPr>
        <w:t>refine the rules for trading ecosystem credits</w:t>
      </w:r>
      <w:r w:rsidR="003E7A49">
        <w:rPr>
          <w:lang w:val="en-US"/>
        </w:rPr>
        <w:t>;</w:t>
      </w:r>
      <w:r w:rsidR="00485119">
        <w:rPr>
          <w:lang w:val="en-US"/>
        </w:rPr>
        <w:t xml:space="preserve"> amend the scheme entry thresholds so that small, low-impact local development does not come into the scheme</w:t>
      </w:r>
      <w:r w:rsidR="003E7A49">
        <w:rPr>
          <w:lang w:val="en-US"/>
        </w:rPr>
        <w:t>;</w:t>
      </w:r>
      <w:r w:rsidR="00485119">
        <w:rPr>
          <w:lang w:val="en-US"/>
        </w:rPr>
        <w:t xml:space="preserve"> and remove the option for major mining proponents </w:t>
      </w:r>
      <w:r w:rsidR="00485119">
        <w:rPr>
          <w:lang w:val="en-US"/>
        </w:rPr>
        <w:lastRenderedPageBreak/>
        <w:t>to meet a credit obligation through a commitment to ecological mine site rehabilitation.</w:t>
      </w:r>
      <w:r w:rsidR="00485119">
        <w:rPr>
          <w:rStyle w:val="FootnoteReference"/>
          <w:lang w:val="en-US"/>
        </w:rPr>
        <w:footnoteReference w:id="31"/>
      </w:r>
    </w:p>
    <w:p w14:paraId="1620AFEB" w14:textId="77777777" w:rsidR="00485119" w:rsidRDefault="00485119" w:rsidP="009F2D1D">
      <w:pPr>
        <w:pStyle w:val="ChapterHeadingTwo"/>
        <w:rPr>
          <w:lang w:val="en-US"/>
        </w:rPr>
      </w:pPr>
      <w:bookmarkStart w:id="51" w:name="_Toc179444378"/>
      <w:r>
        <w:rPr>
          <w:lang w:val="en-US"/>
        </w:rPr>
        <w:t xml:space="preserve">Proposed amendments to the </w:t>
      </w:r>
      <w:r w:rsidRPr="004C477B">
        <w:rPr>
          <w:i/>
          <w:iCs/>
          <w:lang w:val="en-US"/>
        </w:rPr>
        <w:t>Biodiversity Conservation Act 2016</w:t>
      </w:r>
      <w:bookmarkEnd w:id="51"/>
      <w:r>
        <w:rPr>
          <w:lang w:val="en-US"/>
        </w:rPr>
        <w:t xml:space="preserve"> </w:t>
      </w:r>
    </w:p>
    <w:p w14:paraId="7F0989E8" w14:textId="08BD42CB" w:rsidR="00485119" w:rsidRDefault="00485119" w:rsidP="003E7A49">
      <w:pPr>
        <w:pStyle w:val="ChapterHeadingThree"/>
        <w:ind w:left="130" w:firstLine="720"/>
        <w:rPr>
          <w:lang w:val="en-US"/>
        </w:rPr>
      </w:pPr>
      <w:r>
        <w:rPr>
          <w:lang w:val="en-US"/>
        </w:rPr>
        <w:t xml:space="preserve">Establishing the </w:t>
      </w:r>
      <w:r w:rsidR="002C0B9F">
        <w:rPr>
          <w:lang w:val="en-US"/>
        </w:rPr>
        <w:t>'</w:t>
      </w:r>
      <w:r>
        <w:rPr>
          <w:lang w:val="en-US"/>
        </w:rPr>
        <w:t>avoid, minimise, offset</w:t>
      </w:r>
      <w:r w:rsidR="002C0B9F">
        <w:rPr>
          <w:lang w:val="en-US"/>
        </w:rPr>
        <w:t>'</w:t>
      </w:r>
      <w:r>
        <w:rPr>
          <w:lang w:val="en-US"/>
        </w:rPr>
        <w:t xml:space="preserve"> hierarchy as a key principle</w:t>
      </w:r>
    </w:p>
    <w:p w14:paraId="2BFC8AAF" w14:textId="77777777" w:rsidR="00485119" w:rsidRPr="000319B5" w:rsidRDefault="00485119" w:rsidP="00485119">
      <w:pPr>
        <w:pStyle w:val="ChapterBody"/>
        <w:numPr>
          <w:ilvl w:val="1"/>
          <w:numId w:val="4"/>
        </w:numPr>
        <w:ind w:left="850" w:hanging="850"/>
      </w:pPr>
      <w:r w:rsidRPr="000319B5">
        <w:t>Under section 6.3A of the bill, a proponent of action must first 'take all reasonable measures to avoid the impacts of the action on biodiversity values,' before attempting to minimise those impacts and then offset 'any residual impact on biodiversity values'.</w:t>
      </w:r>
      <w:r w:rsidRPr="000319B5">
        <w:rPr>
          <w:rStyle w:val="FootnoteReference"/>
        </w:rPr>
        <w:footnoteReference w:id="32"/>
      </w:r>
    </w:p>
    <w:p w14:paraId="348A895B" w14:textId="77777777" w:rsidR="00485119" w:rsidRPr="00185EBA" w:rsidRDefault="00485119" w:rsidP="00485119">
      <w:pPr>
        <w:pStyle w:val="ChapterBody"/>
        <w:numPr>
          <w:ilvl w:val="1"/>
          <w:numId w:val="4"/>
        </w:numPr>
        <w:ind w:left="850" w:hanging="850"/>
        <w:rPr>
          <w:lang w:val="en-US"/>
        </w:rPr>
      </w:pPr>
      <w:bookmarkStart w:id="52" w:name="_Hlk178054086"/>
      <w:r>
        <w:rPr>
          <w:lang w:val="en-US"/>
        </w:rPr>
        <w:t>Section 6.12 of the bill states that the Biodiversity Development Assessment Report must set out and assess, in accordance with the biodiversity assessment method and the regulations, the genuine measures that the proponent of the development has taken (or proposes to take) to avoid and minimise the impact of the proposed development, activity or clearing on biodiversity values.</w:t>
      </w:r>
      <w:r>
        <w:rPr>
          <w:rStyle w:val="FootnoteReference"/>
          <w:lang w:val="en-US"/>
        </w:rPr>
        <w:footnoteReference w:id="33"/>
      </w:r>
    </w:p>
    <w:bookmarkEnd w:id="52"/>
    <w:p w14:paraId="41C43828" w14:textId="77777777" w:rsidR="00485119" w:rsidRPr="00232FFF" w:rsidRDefault="00485119" w:rsidP="00485119">
      <w:pPr>
        <w:pStyle w:val="ChapterBody"/>
        <w:numPr>
          <w:ilvl w:val="1"/>
          <w:numId w:val="4"/>
        </w:numPr>
        <w:ind w:left="850" w:hanging="850"/>
        <w:rPr>
          <w:lang w:val="en-US"/>
        </w:rPr>
      </w:pPr>
      <w:r>
        <w:rPr>
          <w:lang w:val="en-US"/>
        </w:rPr>
        <w:t>Section 6.13 of the bill states that the Biodiversity Certification Assessment Report must set out and assess, in accordance with the biodiversity assessment method and the regulations, the genuine measures that the proponent for the biodiversity certification has taken (or proposes to take) to avoid and minimise the impact of the proposed development, activity or clearing on biodiversity values.</w:t>
      </w:r>
      <w:r>
        <w:rPr>
          <w:rStyle w:val="FootnoteReference"/>
          <w:lang w:val="en-US"/>
        </w:rPr>
        <w:footnoteReference w:id="34"/>
      </w:r>
    </w:p>
    <w:p w14:paraId="1FAB370B" w14:textId="77777777" w:rsidR="00485119" w:rsidRPr="007B4F63" w:rsidRDefault="00485119" w:rsidP="00485119">
      <w:pPr>
        <w:pStyle w:val="ChapterBody"/>
        <w:numPr>
          <w:ilvl w:val="1"/>
          <w:numId w:val="4"/>
        </w:numPr>
        <w:ind w:left="850" w:hanging="850"/>
        <w:rPr>
          <w:lang w:val="en-US"/>
        </w:rPr>
      </w:pPr>
      <w:r>
        <w:rPr>
          <w:lang w:val="en-US"/>
        </w:rPr>
        <w:t>Section 6.16 of the bill states that the regulations may make provisions about what constitutes 'genuine measures to avoid and minimise</w:t>
      </w:r>
      <w:r w:rsidRPr="00315058">
        <w:rPr>
          <w:lang w:val="en-US"/>
        </w:rPr>
        <w:t xml:space="preserve"> </w:t>
      </w:r>
      <w:r>
        <w:rPr>
          <w:lang w:val="en-US"/>
        </w:rPr>
        <w:t>the impact of the proposed development, activity or clearing on biodiversity values'.</w:t>
      </w:r>
      <w:r>
        <w:rPr>
          <w:rStyle w:val="FootnoteReference"/>
          <w:lang w:val="en-US"/>
        </w:rPr>
        <w:footnoteReference w:id="35"/>
      </w:r>
      <w:r>
        <w:rPr>
          <w:lang w:val="en-US"/>
        </w:rPr>
        <w:t xml:space="preserve"> </w:t>
      </w:r>
      <w:r w:rsidRPr="007B4F63">
        <w:rPr>
          <w:lang w:val="en-US"/>
        </w:rPr>
        <w:t xml:space="preserve">This means that proponents will need to identify biodiversity risks early on in the planning stages and will need to demonstrate that genuine measures have been </w:t>
      </w:r>
      <w:r>
        <w:rPr>
          <w:lang w:val="en-US"/>
        </w:rPr>
        <w:t>or</w:t>
      </w:r>
      <w:r w:rsidRPr="007B4F63">
        <w:rPr>
          <w:lang w:val="en-US"/>
        </w:rPr>
        <w:t xml:space="preserve"> will be implemented.</w:t>
      </w:r>
      <w:r>
        <w:rPr>
          <w:rStyle w:val="FootnoteReference"/>
          <w:lang w:val="en-US"/>
        </w:rPr>
        <w:footnoteReference w:id="36"/>
      </w:r>
      <w:r w:rsidRPr="007B4F63">
        <w:rPr>
          <w:lang w:val="en-US"/>
        </w:rPr>
        <w:t xml:space="preserve"> </w:t>
      </w:r>
    </w:p>
    <w:p w14:paraId="066B52AD" w14:textId="77777777" w:rsidR="00485119" w:rsidRDefault="00485119" w:rsidP="00BB321F">
      <w:pPr>
        <w:pStyle w:val="ChapterHeadingThree"/>
        <w:ind w:left="130" w:firstLine="720"/>
        <w:rPr>
          <w:lang w:val="en-US"/>
        </w:rPr>
      </w:pPr>
      <w:r>
        <w:rPr>
          <w:lang w:val="en-US"/>
        </w:rPr>
        <w:t>Transition of the Biodiversity Offsets Scheme to net positive</w:t>
      </w:r>
    </w:p>
    <w:p w14:paraId="5E4F7ABB" w14:textId="77777777" w:rsidR="00485119" w:rsidRPr="003540F1" w:rsidRDefault="00485119" w:rsidP="00485119">
      <w:pPr>
        <w:pStyle w:val="ChapterBody"/>
        <w:numPr>
          <w:ilvl w:val="1"/>
          <w:numId w:val="4"/>
        </w:numPr>
        <w:ind w:left="850" w:hanging="850"/>
        <w:rPr>
          <w:lang w:val="en-US"/>
        </w:rPr>
      </w:pPr>
      <w:r>
        <w:rPr>
          <w:lang w:val="en-US"/>
        </w:rPr>
        <w:t>Section 6.2A of the bill states that the Minister 'must make a strategy for the transitioning of the biodiversity offsets scheme to deliver net positive biodiversity outcomes'.</w:t>
      </w:r>
      <w:r>
        <w:rPr>
          <w:rStyle w:val="FootnoteReference"/>
          <w:lang w:val="en-US"/>
        </w:rPr>
        <w:footnoteReference w:id="37"/>
      </w:r>
      <w:r>
        <w:rPr>
          <w:lang w:val="en-US"/>
        </w:rPr>
        <w:t xml:space="preserve"> This strategy must specify the actions required and include targets and timeframes for the transition.</w:t>
      </w:r>
      <w:r>
        <w:rPr>
          <w:rStyle w:val="FootnoteReference"/>
          <w:lang w:val="en-US"/>
        </w:rPr>
        <w:footnoteReference w:id="38"/>
      </w:r>
      <w:r>
        <w:rPr>
          <w:lang w:val="en-US"/>
        </w:rPr>
        <w:t xml:space="preserve"> </w:t>
      </w:r>
      <w:r w:rsidRPr="003540F1">
        <w:rPr>
          <w:lang w:val="en-US"/>
        </w:rPr>
        <w:t xml:space="preserve">Section 9.1(1)(d) of the bill notes that public consultation in relation to the making of the strategy is </w:t>
      </w:r>
      <w:r w:rsidRPr="003540F1">
        <w:rPr>
          <w:lang w:val="en-US"/>
        </w:rPr>
        <w:lastRenderedPageBreak/>
        <w:t>required.</w:t>
      </w:r>
      <w:r>
        <w:rPr>
          <w:rStyle w:val="FootnoteReference"/>
          <w:lang w:val="en-US"/>
        </w:rPr>
        <w:footnoteReference w:id="39"/>
      </w:r>
      <w:r>
        <w:rPr>
          <w:lang w:val="en-US"/>
        </w:rPr>
        <w:t xml:space="preserve"> </w:t>
      </w:r>
      <w:r w:rsidRPr="003540F1">
        <w:rPr>
          <w:lang w:val="en-US"/>
        </w:rPr>
        <w:t>Section 6.2A also adds that the Environment Agency Head must review and report on the implementation of the strategy 12 months after the strategy is published, and once every 12 months after the first review.</w:t>
      </w:r>
      <w:r>
        <w:rPr>
          <w:rStyle w:val="FootnoteReference"/>
          <w:lang w:val="en-US"/>
        </w:rPr>
        <w:footnoteReference w:id="40"/>
      </w:r>
      <w:r w:rsidRPr="00625C3B">
        <w:rPr>
          <w:lang w:val="en-US"/>
        </w:rPr>
        <w:t xml:space="preserve"> </w:t>
      </w:r>
    </w:p>
    <w:p w14:paraId="2A244781" w14:textId="28F793C7" w:rsidR="00485119" w:rsidRDefault="00485119" w:rsidP="00485119">
      <w:pPr>
        <w:pStyle w:val="ChapterBody"/>
        <w:numPr>
          <w:ilvl w:val="1"/>
          <w:numId w:val="4"/>
        </w:numPr>
        <w:ind w:left="850" w:hanging="850"/>
        <w:rPr>
          <w:lang w:val="en-US"/>
        </w:rPr>
      </w:pPr>
      <w:r>
        <w:rPr>
          <w:lang w:val="en-US"/>
        </w:rPr>
        <w:t>According to the Minister, a transition to net positive outcomes will look beyond 'the current "no net loss" standard to one where the scheme will achieve overall biodiversity gains'.</w:t>
      </w:r>
      <w:r>
        <w:rPr>
          <w:rStyle w:val="FootnoteReference"/>
          <w:lang w:val="en-US"/>
        </w:rPr>
        <w:footnoteReference w:id="41"/>
      </w:r>
      <w:r>
        <w:rPr>
          <w:lang w:val="en-US"/>
        </w:rPr>
        <w:t xml:space="preserve"> These sections</w:t>
      </w:r>
      <w:r w:rsidR="008D5B04">
        <w:rPr>
          <w:lang w:val="en-US"/>
        </w:rPr>
        <w:t xml:space="preserve"> of the bill</w:t>
      </w:r>
      <w:r>
        <w:rPr>
          <w:lang w:val="en-US"/>
        </w:rPr>
        <w:t xml:space="preserve"> will allow the NSW Government to work with 'experts, stakeholders and the public on the development of the strategy, and carefully consider the views of scheme participants and impacts on the biodiversity credit market'.</w:t>
      </w:r>
      <w:r>
        <w:rPr>
          <w:rStyle w:val="FootnoteReference"/>
          <w:lang w:val="en-US"/>
        </w:rPr>
        <w:footnoteReference w:id="42"/>
      </w:r>
    </w:p>
    <w:p w14:paraId="4CD7E519" w14:textId="77777777" w:rsidR="00485119" w:rsidRDefault="00485119" w:rsidP="00766CE7">
      <w:pPr>
        <w:pStyle w:val="ChapterHeadingThree"/>
        <w:ind w:left="130" w:firstLine="720"/>
        <w:rPr>
          <w:lang w:val="en-US"/>
        </w:rPr>
      </w:pPr>
      <w:r>
        <w:rPr>
          <w:lang w:val="en-US"/>
        </w:rPr>
        <w:t xml:space="preserve">Reducing the use of the Biodiversity Conservation Fund and increasing efficiency </w:t>
      </w:r>
    </w:p>
    <w:p w14:paraId="117CC3A1" w14:textId="77777777" w:rsidR="00485119" w:rsidRDefault="00485119" w:rsidP="00485119">
      <w:pPr>
        <w:pStyle w:val="ChapterBody"/>
        <w:numPr>
          <w:ilvl w:val="1"/>
          <w:numId w:val="4"/>
        </w:numPr>
        <w:ind w:left="850" w:hanging="850"/>
        <w:rPr>
          <w:lang w:val="en-US"/>
        </w:rPr>
      </w:pPr>
      <w:r>
        <w:rPr>
          <w:lang w:val="en-US"/>
        </w:rPr>
        <w:t>Establishing the 'avoid, minimise, offset' hierarchy as discussed above, where offsetting is to be used as a last resort, will likely reduce the need for proponents to use the Biodiversity Conservation Fund.</w:t>
      </w:r>
      <w:r>
        <w:rPr>
          <w:rStyle w:val="FootnoteReference"/>
          <w:lang w:val="en-US"/>
        </w:rPr>
        <w:footnoteReference w:id="43"/>
      </w:r>
      <w:r>
        <w:rPr>
          <w:lang w:val="en-US"/>
        </w:rPr>
        <w:t xml:space="preserve"> </w:t>
      </w:r>
    </w:p>
    <w:p w14:paraId="7A69BF44" w14:textId="77777777" w:rsidR="00485119" w:rsidRDefault="00485119" w:rsidP="00485119">
      <w:pPr>
        <w:pStyle w:val="ChapterBody"/>
        <w:numPr>
          <w:ilvl w:val="1"/>
          <w:numId w:val="4"/>
        </w:numPr>
        <w:ind w:left="850" w:hanging="850"/>
        <w:rPr>
          <w:lang w:val="en-US"/>
        </w:rPr>
      </w:pPr>
      <w:r>
        <w:rPr>
          <w:lang w:val="en-US"/>
        </w:rPr>
        <w:t>Under section 6.30 of the bill, regulations are to be introduced which may 'enable limits to be imposed on the ability of proponents to meet an offset obligation through payment into the fund in certain circumstances'.</w:t>
      </w:r>
      <w:r>
        <w:rPr>
          <w:rStyle w:val="FootnoteReference"/>
          <w:lang w:val="en-US"/>
        </w:rPr>
        <w:footnoteReference w:id="44"/>
      </w:r>
      <w:r>
        <w:rPr>
          <w:lang w:val="en-US"/>
        </w:rPr>
        <w:t xml:space="preserve"> The Minister stated that this reform will 'facilitate greater participation in the biodiversity credit market while still ensuring that the fund is available when needed'.</w:t>
      </w:r>
      <w:r>
        <w:rPr>
          <w:rStyle w:val="FootnoteReference"/>
          <w:lang w:val="en-US"/>
        </w:rPr>
        <w:footnoteReference w:id="45"/>
      </w:r>
    </w:p>
    <w:p w14:paraId="45DB945B" w14:textId="45C8446A" w:rsidR="00485119" w:rsidRDefault="00485119" w:rsidP="00485119">
      <w:pPr>
        <w:pStyle w:val="ChapterBody"/>
        <w:numPr>
          <w:ilvl w:val="1"/>
          <w:numId w:val="4"/>
        </w:numPr>
        <w:ind w:left="850" w:hanging="850"/>
        <w:rPr>
          <w:lang w:val="en-US"/>
        </w:rPr>
      </w:pPr>
      <w:r>
        <w:rPr>
          <w:lang w:val="en-US"/>
        </w:rPr>
        <w:t>In circumstances where the use of the fund is required, the bill aims to 'strengthen the processes, requirements and administration of the Biodiversity Conservation fund to support the Biodiversity Conservation Trust in achieving outcomes for biodiversity'.</w:t>
      </w:r>
      <w:r>
        <w:rPr>
          <w:rStyle w:val="FootnoteReference"/>
          <w:lang w:val="en-US"/>
        </w:rPr>
        <w:footnoteReference w:id="46"/>
      </w:r>
      <w:r>
        <w:rPr>
          <w:lang w:val="en-US"/>
        </w:rPr>
        <w:t xml:space="preserve"> Amendments under new sections 6.31(5) to 6.31(8) of the bill, 'require the trust to acquit offset obligations paid into the fund within three years, after which is must enter into an agreement with the Minister for Environment on how the obligation will be met'. The Minister advised that this 'will ensure impacts to biodiversity are offset sooner, ensuring minimal delay in biodiversity outcomes … [and] offsets are </w:t>
      </w:r>
      <w:proofErr w:type="spellStart"/>
      <w:r>
        <w:rPr>
          <w:lang w:val="en-US"/>
        </w:rPr>
        <w:t>realised</w:t>
      </w:r>
      <w:proofErr w:type="spellEnd"/>
      <w:r>
        <w:rPr>
          <w:lang w:val="en-US"/>
        </w:rPr>
        <w:t xml:space="preserve"> in a timely manner'.</w:t>
      </w:r>
      <w:r>
        <w:rPr>
          <w:rStyle w:val="FootnoteReference"/>
          <w:lang w:val="en-US"/>
        </w:rPr>
        <w:footnoteReference w:id="47"/>
      </w:r>
      <w:r>
        <w:rPr>
          <w:lang w:val="en-US"/>
        </w:rPr>
        <w:t xml:space="preserve"> </w:t>
      </w:r>
    </w:p>
    <w:p w14:paraId="13D73C41" w14:textId="77777777" w:rsidR="00485119" w:rsidRDefault="00485119" w:rsidP="0095670F">
      <w:pPr>
        <w:pStyle w:val="ChapterHeadingThree"/>
        <w:ind w:left="130" w:firstLine="720"/>
        <w:rPr>
          <w:lang w:val="en-US"/>
        </w:rPr>
      </w:pPr>
      <w:r>
        <w:rPr>
          <w:lang w:val="en-US"/>
        </w:rPr>
        <w:lastRenderedPageBreak/>
        <w:t xml:space="preserve">Establishing new public registers </w:t>
      </w:r>
    </w:p>
    <w:p w14:paraId="432F513F" w14:textId="77777777" w:rsidR="00485119" w:rsidRDefault="00485119" w:rsidP="00485119">
      <w:pPr>
        <w:pStyle w:val="ChapterBody"/>
        <w:numPr>
          <w:ilvl w:val="1"/>
          <w:numId w:val="4"/>
        </w:numPr>
        <w:ind w:left="850" w:hanging="850"/>
        <w:rPr>
          <w:lang w:val="en-US"/>
        </w:rPr>
      </w:pPr>
      <w:r w:rsidRPr="00E65432">
        <w:rPr>
          <w:lang w:val="en-US"/>
        </w:rPr>
        <w:t>Sections 9.7 and 9.11 of the bill establish new public registers to</w:t>
      </w:r>
      <w:r>
        <w:rPr>
          <w:lang w:val="en-US"/>
        </w:rPr>
        <w:t>:</w:t>
      </w:r>
    </w:p>
    <w:p w14:paraId="094CAA3E" w14:textId="77777777" w:rsidR="00485119" w:rsidRDefault="00485119" w:rsidP="00485119">
      <w:pPr>
        <w:pStyle w:val="ChapterBullet"/>
        <w:numPr>
          <w:ilvl w:val="0"/>
          <w:numId w:val="3"/>
        </w:numPr>
        <w:rPr>
          <w:lang w:val="en-US"/>
        </w:rPr>
      </w:pPr>
      <w:r w:rsidRPr="00E65432">
        <w:rPr>
          <w:lang w:val="en-US"/>
        </w:rPr>
        <w:t xml:space="preserve">keep track of commitments made by proponents to avoid and minimise impacts to biodiversity, </w:t>
      </w:r>
    </w:p>
    <w:p w14:paraId="5D2BC385" w14:textId="77777777" w:rsidR="00485119" w:rsidRPr="00E65432" w:rsidRDefault="00485119" w:rsidP="00485119">
      <w:pPr>
        <w:pStyle w:val="ChapterBullet"/>
        <w:numPr>
          <w:ilvl w:val="0"/>
          <w:numId w:val="3"/>
        </w:numPr>
        <w:rPr>
          <w:lang w:val="en-US"/>
        </w:rPr>
      </w:pPr>
      <w:r w:rsidRPr="00E65432">
        <w:rPr>
          <w:lang w:val="en-US"/>
        </w:rPr>
        <w:t>track offset obligations imposed for projects under the scheme and decisions made to approve serious and irreversible impacts, and</w:t>
      </w:r>
    </w:p>
    <w:p w14:paraId="72F8AB97" w14:textId="77777777" w:rsidR="00485119" w:rsidRDefault="00485119" w:rsidP="00485119">
      <w:pPr>
        <w:pStyle w:val="ChapterBullet"/>
        <w:numPr>
          <w:ilvl w:val="0"/>
          <w:numId w:val="3"/>
        </w:numPr>
        <w:rPr>
          <w:lang w:val="en-US"/>
        </w:rPr>
      </w:pPr>
      <w:r>
        <w:rPr>
          <w:lang w:val="en-US"/>
        </w:rPr>
        <w:t xml:space="preserve">track </w:t>
      </w:r>
      <w:r w:rsidRPr="00E65432">
        <w:rPr>
          <w:lang w:val="en-US"/>
        </w:rPr>
        <w:t>the decisions made to exempt certain developments from the scheme.</w:t>
      </w:r>
      <w:r w:rsidRPr="00E65432">
        <w:rPr>
          <w:rStyle w:val="FootnoteReference"/>
          <w:lang w:val="en-US"/>
        </w:rPr>
        <w:footnoteReference w:id="48"/>
      </w:r>
      <w:r>
        <w:rPr>
          <w:lang w:val="en-US"/>
        </w:rPr>
        <w:t xml:space="preserve">  </w:t>
      </w:r>
    </w:p>
    <w:p w14:paraId="48DBBDBC" w14:textId="77777777" w:rsidR="00485119" w:rsidRDefault="00485119" w:rsidP="00485119">
      <w:pPr>
        <w:pStyle w:val="ChapterBody"/>
        <w:numPr>
          <w:ilvl w:val="1"/>
          <w:numId w:val="4"/>
        </w:numPr>
        <w:ind w:left="850" w:hanging="850"/>
      </w:pPr>
      <w:r w:rsidRPr="56EED66D">
        <w:t>The Minister advised that the NSW Government will invest in 'digital systems underpinning the scheme so that these registers are reliable and accessible for public access'.</w:t>
      </w:r>
      <w:r w:rsidRPr="56EED66D">
        <w:rPr>
          <w:rStyle w:val="FootnoteReference"/>
        </w:rPr>
        <w:footnoteReference w:id="49"/>
      </w:r>
      <w:r w:rsidRPr="56EED66D">
        <w:t xml:space="preserve"> These provisions will improve transparency and increase accountability for biodiversity impact assessors.</w:t>
      </w:r>
      <w:r w:rsidRPr="56EED66D">
        <w:rPr>
          <w:rStyle w:val="FootnoteReference"/>
        </w:rPr>
        <w:footnoteReference w:id="50"/>
      </w:r>
      <w:r w:rsidRPr="56EED66D">
        <w:t xml:space="preserve"> </w:t>
      </w:r>
    </w:p>
    <w:p w14:paraId="310AB522" w14:textId="77777777" w:rsidR="00485119" w:rsidRDefault="00485119" w:rsidP="00766CE7">
      <w:pPr>
        <w:pStyle w:val="ChapterHeadingThree"/>
        <w:ind w:left="130" w:firstLine="720"/>
        <w:rPr>
          <w:lang w:val="en-US"/>
        </w:rPr>
      </w:pPr>
      <w:r>
        <w:rPr>
          <w:lang w:val="en-US"/>
        </w:rPr>
        <w:t xml:space="preserve">Low-impact local development exemptions </w:t>
      </w:r>
    </w:p>
    <w:p w14:paraId="02D3990B" w14:textId="77777777" w:rsidR="00485119" w:rsidRDefault="00485119" w:rsidP="00485119">
      <w:pPr>
        <w:pStyle w:val="ChapterBody"/>
        <w:numPr>
          <w:ilvl w:val="1"/>
          <w:numId w:val="4"/>
        </w:numPr>
        <w:ind w:left="850" w:hanging="850"/>
        <w:rPr>
          <w:lang w:val="en-US"/>
        </w:rPr>
      </w:pPr>
      <w:r>
        <w:rPr>
          <w:lang w:val="en-US"/>
        </w:rPr>
        <w:t>In the Second Reading of the bill, the Minister advised that 'the bill will ensure that small-scale development and local communities are supported by better balancing the application of the scheme against the risks to biodiversity posed by development'.</w:t>
      </w:r>
      <w:r>
        <w:rPr>
          <w:rStyle w:val="FootnoteReference"/>
          <w:lang w:val="en-US"/>
        </w:rPr>
        <w:footnoteReference w:id="51"/>
      </w:r>
      <w:r>
        <w:rPr>
          <w:lang w:val="en-US"/>
        </w:rPr>
        <w:t xml:space="preserve"> </w:t>
      </w:r>
    </w:p>
    <w:p w14:paraId="0AA2FD9C" w14:textId="77777777" w:rsidR="00485119" w:rsidRPr="006F4072" w:rsidRDefault="00485119" w:rsidP="00485119">
      <w:pPr>
        <w:pStyle w:val="ChapterBody"/>
        <w:numPr>
          <w:ilvl w:val="1"/>
          <w:numId w:val="4"/>
        </w:numPr>
        <w:ind w:left="850" w:hanging="850"/>
        <w:rPr>
          <w:lang w:val="en-US"/>
        </w:rPr>
      </w:pPr>
      <w:r>
        <w:rPr>
          <w:lang w:val="en-US"/>
        </w:rPr>
        <w:t>Section 7.2(3) of the bill allows 'for scheme entry thresholds to be revised through subsequent regulatory amendments' so that the regulatory burden on lower impact local development, (including in regional areas), is reduced.</w:t>
      </w:r>
      <w:r>
        <w:rPr>
          <w:rStyle w:val="FootnoteReference"/>
          <w:lang w:val="en-US"/>
        </w:rPr>
        <w:footnoteReference w:id="52"/>
      </w:r>
      <w:r>
        <w:rPr>
          <w:lang w:val="en-US"/>
        </w:rPr>
        <w:t xml:space="preserve"> New sections </w:t>
      </w:r>
      <w:r w:rsidRPr="001D0AAB">
        <w:t>7.7 (3) and (4), 7.11 (2A) (a), 7.16 (2A) (b) and 7.17 (2) (c) (ii) </w:t>
      </w:r>
      <w:r>
        <w:t>under the bill 'introduce a new power that enables the Minister for Environment to provide exemptions from the scheme for local development in exceptional circumstances or in response to natural disasters'.</w:t>
      </w:r>
      <w:r>
        <w:rPr>
          <w:rStyle w:val="FootnoteReference"/>
        </w:rPr>
        <w:footnoteReference w:id="53"/>
      </w:r>
    </w:p>
    <w:p w14:paraId="29E80F82" w14:textId="77777777" w:rsidR="00485119" w:rsidRDefault="00485119" w:rsidP="009F2D1D">
      <w:pPr>
        <w:pStyle w:val="ChapterHeadingTwo"/>
        <w:rPr>
          <w:lang w:val="en-US"/>
        </w:rPr>
      </w:pPr>
      <w:bookmarkStart w:id="53" w:name="_Toc179444379"/>
      <w:r>
        <w:rPr>
          <w:lang w:val="en-US"/>
        </w:rPr>
        <w:t>Proposed amendments to the State Environmental Planning Policy (Biodiversity and Conservation) 2021</w:t>
      </w:r>
      <w:bookmarkEnd w:id="53"/>
    </w:p>
    <w:p w14:paraId="46A7C3C9" w14:textId="77777777" w:rsidR="00485119" w:rsidRPr="002E6766" w:rsidRDefault="00485119" w:rsidP="00485119">
      <w:pPr>
        <w:pStyle w:val="ChapterBody"/>
        <w:numPr>
          <w:ilvl w:val="1"/>
          <w:numId w:val="4"/>
        </w:numPr>
        <w:ind w:left="850" w:hanging="850"/>
        <w:rPr>
          <w:lang w:val="en-US"/>
        </w:rPr>
      </w:pPr>
      <w:r>
        <w:rPr>
          <w:lang w:val="en-US"/>
        </w:rPr>
        <w:t xml:space="preserve">Under new sections </w:t>
      </w:r>
      <w:bookmarkStart w:id="54" w:name="_Hlk177305838"/>
      <w:r w:rsidRPr="00370914">
        <w:t>6.10A, 5.8, 5.11 (7), 6.14, 6.15, 7.1, 8.1</w:t>
      </w:r>
      <w:r>
        <w:t xml:space="preserve"> </w:t>
      </w:r>
      <w:bookmarkEnd w:id="54"/>
      <w:r>
        <w:t xml:space="preserve">of the bill and </w:t>
      </w:r>
      <w:r w:rsidRPr="006B3416">
        <w:t>consequential amendments to the Biodiversity and Conservation State Environmental Planning Policy 2021</w:t>
      </w:r>
      <w:r>
        <w:t xml:space="preserve"> under Schedule 2 of the bill, new powers will be established '</w:t>
      </w:r>
      <w:r w:rsidRPr="008F5E1C">
        <w:t xml:space="preserve">to improve the quality and </w:t>
      </w:r>
      <w:r w:rsidRPr="008F5E1C">
        <w:lastRenderedPageBreak/>
        <w:t>consistency of biodiversity assessments, including allowing directions to be issued to accredited persons in relation to the preparation or modification of biodiversity assessment reports</w:t>
      </w:r>
      <w:r>
        <w:t>'</w:t>
      </w:r>
      <w:r w:rsidRPr="008F5E1C">
        <w:t>.</w:t>
      </w:r>
      <w:r>
        <w:rPr>
          <w:rStyle w:val="FootnoteReference"/>
        </w:rPr>
        <w:footnoteReference w:id="54"/>
      </w:r>
      <w:r w:rsidRPr="008F5E1C">
        <w:t> </w:t>
      </w:r>
    </w:p>
    <w:p w14:paraId="2D0ED13F" w14:textId="77777777" w:rsidR="00485119" w:rsidRPr="0010208B" w:rsidRDefault="00485119" w:rsidP="00485119">
      <w:pPr>
        <w:pStyle w:val="ChapterBody"/>
        <w:numPr>
          <w:ilvl w:val="1"/>
          <w:numId w:val="4"/>
        </w:numPr>
        <w:ind w:left="850" w:hanging="850"/>
        <w:rPr>
          <w:lang w:val="en-US"/>
        </w:rPr>
      </w:pPr>
      <w:r>
        <w:t>According to the Minister 't</w:t>
      </w:r>
      <w:r w:rsidRPr="00743ED1">
        <w:t>hese new powers will improve the quality and consistency of biodiversity assessments and reporting, leading to more efficient and timely decision-making throughout the planning process</w:t>
      </w:r>
      <w:r>
        <w:t>'.</w:t>
      </w:r>
      <w:r>
        <w:rPr>
          <w:rStyle w:val="FootnoteReference"/>
        </w:rPr>
        <w:footnoteReference w:id="55"/>
      </w:r>
    </w:p>
    <w:p w14:paraId="7A6596B5" w14:textId="77777777" w:rsidR="00485119" w:rsidRDefault="00485119" w:rsidP="002A4E93">
      <w:pPr>
        <w:pStyle w:val="BodyCopy"/>
      </w:pPr>
    </w:p>
    <w:p w14:paraId="6D9277C5" w14:textId="185F61CE" w:rsidR="00B7194C" w:rsidRDefault="00B7194C">
      <w:pPr>
        <w:rPr>
          <w:sz w:val="24"/>
        </w:rPr>
      </w:pPr>
      <w:r>
        <w:rPr>
          <w:sz w:val="24"/>
        </w:rPr>
        <w:br w:type="page"/>
      </w:r>
    </w:p>
    <w:p w14:paraId="1E37E977" w14:textId="77777777" w:rsidR="00B7194C" w:rsidRDefault="00B7194C">
      <w:pPr>
        <w:rPr>
          <w:sz w:val="24"/>
        </w:rPr>
      </w:pPr>
    </w:p>
    <w:p w14:paraId="63896034" w14:textId="77777777" w:rsidR="00B7194C" w:rsidRDefault="00B7194C" w:rsidP="002A4E93">
      <w:pPr>
        <w:pStyle w:val="BodyCopy"/>
        <w:sectPr w:rsidR="00B7194C" w:rsidSect="009A6673">
          <w:footerReference w:type="even" r:id="rId21"/>
          <w:footerReference w:type="default" r:id="rId22"/>
          <w:headerReference w:type="first" r:id="rId23"/>
          <w:footerReference w:type="first" r:id="rId24"/>
          <w:type w:val="oddPage"/>
          <w:pgSz w:w="11906" w:h="16838" w:code="9"/>
          <w:pgMar w:top="2268" w:right="1134" w:bottom="1134" w:left="1134" w:header="720" w:footer="573" w:gutter="0"/>
          <w:pgNumType w:start="1"/>
          <w:cols w:space="720"/>
          <w:docGrid w:linePitch="360"/>
        </w:sectPr>
      </w:pPr>
    </w:p>
    <w:p w14:paraId="7F2463A6" w14:textId="77777777" w:rsidR="00485119" w:rsidRPr="0068560E" w:rsidRDefault="00485119" w:rsidP="00485119">
      <w:pPr>
        <w:pStyle w:val="ChapterTitle"/>
        <w:numPr>
          <w:ilvl w:val="0"/>
          <w:numId w:val="4"/>
        </w:numPr>
        <w:rPr>
          <w:lang w:val="en-US"/>
        </w:rPr>
      </w:pPr>
      <w:bookmarkStart w:id="55" w:name="_Toc179444380"/>
      <w:r>
        <w:rPr>
          <w:lang w:val="en-US"/>
        </w:rPr>
        <w:lastRenderedPageBreak/>
        <w:t>Key issues</w:t>
      </w:r>
      <w:bookmarkEnd w:id="55"/>
      <w:r>
        <w:rPr>
          <w:lang w:val="en-US"/>
        </w:rPr>
        <w:t xml:space="preserve"> </w:t>
      </w:r>
    </w:p>
    <w:p w14:paraId="320FC1B4" w14:textId="0350DF02" w:rsidR="00485119" w:rsidRPr="001E14DC" w:rsidRDefault="00485119" w:rsidP="009F2D1D">
      <w:pPr>
        <w:pStyle w:val="ChapterIntro"/>
        <w:jc w:val="both"/>
        <w:rPr>
          <w:color w:val="1F497D" w:themeColor="text2"/>
        </w:rPr>
      </w:pPr>
      <w:r w:rsidRPr="005C17B0">
        <w:t>This chapter will address the key issues that were raised by inquiry participants in relation to the Biodiversity Conservation Amendment (Biodiversity Offsets Scheme) Bill 2024. It consider</w:t>
      </w:r>
      <w:r>
        <w:t>s</w:t>
      </w:r>
      <w:r w:rsidRPr="005C17B0">
        <w:t xml:space="preserve"> offsetting as a method of biodiversity conservation and </w:t>
      </w:r>
      <w:r>
        <w:t>outlines</w:t>
      </w:r>
      <w:r w:rsidRPr="005C17B0">
        <w:t xml:space="preserve"> stakeholder support for the adoption and enforcement of 'red flag' areas and 'no-go' zones. This</w:t>
      </w:r>
      <w:r>
        <w:t xml:space="preserve"> is followed by an examination</w:t>
      </w:r>
      <w:r w:rsidRPr="005C17B0">
        <w:t xml:space="preserve"> </w:t>
      </w:r>
      <w:r>
        <w:t xml:space="preserve">of </w:t>
      </w:r>
      <w:r w:rsidRPr="005C17B0">
        <w:t xml:space="preserve">concerns raised by stakeholders with respect to the application of the </w:t>
      </w:r>
      <w:r w:rsidR="0095670F">
        <w:t>'</w:t>
      </w:r>
      <w:r w:rsidRPr="005C17B0">
        <w:t>avoid, minimise, offset</w:t>
      </w:r>
      <w:r w:rsidR="0095670F">
        <w:t>'</w:t>
      </w:r>
      <w:r w:rsidRPr="005C17B0">
        <w:t xml:space="preserve"> hierarchy and the proposed transition to net positive. Th</w:t>
      </w:r>
      <w:r>
        <w:t xml:space="preserve">e </w:t>
      </w:r>
      <w:r w:rsidRPr="005C17B0">
        <w:t xml:space="preserve">chapter </w:t>
      </w:r>
      <w:r>
        <w:t xml:space="preserve">then </w:t>
      </w:r>
      <w:r w:rsidRPr="005C17B0">
        <w:t>discuss</w:t>
      </w:r>
      <w:r>
        <w:t>es</w:t>
      </w:r>
      <w:r w:rsidRPr="005C17B0">
        <w:t xml:space="preserve"> the proposed changes to the Biodiversity Conservation Fund and exemptions to the Biodiversity Offsets Scheme under the bill. </w:t>
      </w:r>
      <w:r>
        <w:t xml:space="preserve">It concludes with a summary of </w:t>
      </w:r>
      <w:r w:rsidRPr="005C17B0">
        <w:t>other concerns raised by stakeholders such as the proposed direction powers under section 6.10A of the bill, engagement with First Nations and incorporating climate change impacts into legislation</w:t>
      </w:r>
      <w:r w:rsidR="002500E2" w:rsidRPr="002500E2">
        <w:t>, rural and regional perspectives and timeframe provided for stakeholder engagement.</w:t>
      </w:r>
    </w:p>
    <w:p w14:paraId="2186ED89" w14:textId="77777777" w:rsidR="00485119" w:rsidRDefault="00485119" w:rsidP="009F2D1D">
      <w:pPr>
        <w:pStyle w:val="ChapterHeadingOne"/>
      </w:pPr>
      <w:bookmarkStart w:id="56" w:name="_Toc179444381"/>
      <w:r>
        <w:t>Offsetting as a method of biodiversity conservation</w:t>
      </w:r>
      <w:bookmarkEnd w:id="56"/>
      <w:r>
        <w:t xml:space="preserve"> </w:t>
      </w:r>
    </w:p>
    <w:p w14:paraId="50535DC3" w14:textId="4271D5C1" w:rsidR="00485119" w:rsidRDefault="00485119" w:rsidP="00485119">
      <w:pPr>
        <w:pStyle w:val="ChapterBody"/>
        <w:numPr>
          <w:ilvl w:val="1"/>
          <w:numId w:val="4"/>
        </w:numPr>
        <w:ind w:left="850" w:hanging="850"/>
      </w:pPr>
      <w:r>
        <w:t xml:space="preserve">Throughout the inquiry process, stakeholders raised concerns with the overall use of offsets as a method of </w:t>
      </w:r>
      <w:r w:rsidRPr="00331E11">
        <w:t>biodiversity conservation.</w:t>
      </w:r>
      <w:r w:rsidRPr="00331E11">
        <w:rPr>
          <w:rStyle w:val="FootnoteReference"/>
        </w:rPr>
        <w:footnoteReference w:id="56"/>
      </w:r>
      <w:r w:rsidRPr="00331E11">
        <w:t xml:space="preserve"> The Environmental Defenders Office stated that biodiversity offsetting 'is often viewed</w:t>
      </w:r>
      <w:r w:rsidR="00A65A1A">
        <w:t xml:space="preserve"> </w:t>
      </w:r>
      <w:r w:rsidRPr="00331E11">
        <w:t>… as a way of protecting the environment without restricting development' however</w:t>
      </w:r>
      <w:r>
        <w:t>:</w:t>
      </w:r>
    </w:p>
    <w:p w14:paraId="2940D623" w14:textId="77777777" w:rsidR="00485119" w:rsidRPr="00331E11" w:rsidRDefault="00485119" w:rsidP="009F2D1D">
      <w:pPr>
        <w:pStyle w:val="ChapterQuotation"/>
      </w:pPr>
      <w:r>
        <w:t>[</w:t>
      </w:r>
      <w:r w:rsidRPr="00331E11">
        <w:t>c</w:t>
      </w:r>
      <w:r>
        <w:t>]</w:t>
      </w:r>
      <w:proofErr w:type="spellStart"/>
      <w:r w:rsidRPr="00331E11">
        <w:t>oncerningly</w:t>
      </w:r>
      <w:proofErr w:type="spellEnd"/>
      <w:r w:rsidRPr="00331E11">
        <w:t>, over time the environmental protections and ecological considerations in offsetting frameworks have been reduced to further facilitate development, moving away from best practice, with little regard to whether genuine environmental outcomes are being delivered.</w:t>
      </w:r>
      <w:r w:rsidRPr="00331E11">
        <w:rPr>
          <w:rStyle w:val="FootnoteReference"/>
        </w:rPr>
        <w:footnoteReference w:id="57"/>
      </w:r>
    </w:p>
    <w:p w14:paraId="3763BD74" w14:textId="77777777" w:rsidR="00485119" w:rsidRDefault="00485119" w:rsidP="00485119">
      <w:pPr>
        <w:pStyle w:val="ChapterBody"/>
        <w:numPr>
          <w:ilvl w:val="1"/>
          <w:numId w:val="4"/>
        </w:numPr>
        <w:ind w:left="850" w:hanging="850"/>
      </w:pPr>
      <w:r>
        <w:t>In their submission, Save Sydney's Koalas stated that '[f]</w:t>
      </w:r>
      <w:proofErr w:type="spellStart"/>
      <w:r>
        <w:t>undamentally</w:t>
      </w:r>
      <w:proofErr w:type="spellEnd"/>
      <w:r>
        <w:t>, the very concept of offsets undermines the value of conservation and protection of habitat and results in a net loss of biodiversity'.</w:t>
      </w:r>
      <w:r>
        <w:rPr>
          <w:rStyle w:val="FootnoteReference"/>
        </w:rPr>
        <w:footnoteReference w:id="58"/>
      </w:r>
      <w:r>
        <w:t xml:space="preserve"> Sydney Basin Koala Network also agreed with this principle and added that 'the Biodiversity Conservation Act must acknowledge that many environmental impacts cannot be offset and must incorporate stricter regulations to prevent the misuse and overuse of offsets'.</w:t>
      </w:r>
      <w:r>
        <w:rPr>
          <w:rStyle w:val="FootnoteReference"/>
        </w:rPr>
        <w:footnoteReference w:id="59"/>
      </w:r>
      <w:r>
        <w:t xml:space="preserve"> They explained that if there are rare circumstances where offsets are used, they must be: </w:t>
      </w:r>
    </w:p>
    <w:p w14:paraId="0867E296" w14:textId="77777777" w:rsidR="00485119" w:rsidRDefault="00485119" w:rsidP="00485119">
      <w:pPr>
        <w:pStyle w:val="ChapterQuotationBullet"/>
        <w:numPr>
          <w:ilvl w:val="0"/>
          <w:numId w:val="8"/>
        </w:numPr>
      </w:pPr>
      <w:r>
        <w:t>like-for-like: the same population and species being impacted must be the benefactor of the offset [and] offsets must be in close proximity to the impacts…</w:t>
      </w:r>
    </w:p>
    <w:p w14:paraId="146C46FF" w14:textId="77777777" w:rsidR="00485119" w:rsidRDefault="00485119" w:rsidP="00485119">
      <w:pPr>
        <w:pStyle w:val="ChapterQuotationBullet"/>
        <w:numPr>
          <w:ilvl w:val="0"/>
          <w:numId w:val="8"/>
        </w:numPr>
      </w:pPr>
      <w:r>
        <w:t xml:space="preserve">…secured and proven effective up-front before any development is approved… </w:t>
      </w:r>
    </w:p>
    <w:p w14:paraId="18EC6873" w14:textId="77777777" w:rsidR="00485119" w:rsidRDefault="00485119" w:rsidP="00485119">
      <w:pPr>
        <w:pStyle w:val="ChapterQuotationBullet"/>
        <w:numPr>
          <w:ilvl w:val="0"/>
          <w:numId w:val="8"/>
        </w:numPr>
      </w:pPr>
      <w:r>
        <w:t>genuinely positive for biodiversity…</w:t>
      </w:r>
    </w:p>
    <w:p w14:paraId="406FC604" w14:textId="77777777" w:rsidR="00485119" w:rsidRDefault="00485119" w:rsidP="00485119">
      <w:pPr>
        <w:pStyle w:val="ChapterQuotationBullet"/>
        <w:numPr>
          <w:ilvl w:val="0"/>
          <w:numId w:val="8"/>
        </w:numPr>
      </w:pPr>
      <w:r>
        <w:t xml:space="preserve">transparent to the community… </w:t>
      </w:r>
    </w:p>
    <w:p w14:paraId="1B0C50CF" w14:textId="77777777" w:rsidR="00485119" w:rsidRDefault="00485119" w:rsidP="00485119">
      <w:pPr>
        <w:pStyle w:val="ChapterQuotationBullet"/>
        <w:numPr>
          <w:ilvl w:val="0"/>
          <w:numId w:val="8"/>
        </w:numPr>
      </w:pPr>
      <w:r>
        <w:t>in perpetuity.</w:t>
      </w:r>
      <w:r>
        <w:rPr>
          <w:rStyle w:val="FootnoteReference"/>
        </w:rPr>
        <w:footnoteReference w:id="60"/>
      </w:r>
    </w:p>
    <w:p w14:paraId="4284E85F" w14:textId="77777777" w:rsidR="00485119" w:rsidRDefault="00485119" w:rsidP="00485119">
      <w:pPr>
        <w:pStyle w:val="ChapterBody"/>
        <w:numPr>
          <w:ilvl w:val="1"/>
          <w:numId w:val="4"/>
        </w:numPr>
        <w:ind w:left="850" w:hanging="850"/>
      </w:pPr>
      <w:r>
        <w:lastRenderedPageBreak/>
        <w:t>It was widely accepted by inquiry participants that there are some ecosystems and areas of high biodiversity value that simply cannot and should not be offset.</w:t>
      </w:r>
      <w:r>
        <w:rPr>
          <w:rStyle w:val="FootnoteReference"/>
        </w:rPr>
        <w:footnoteReference w:id="61"/>
      </w:r>
      <w:r>
        <w:t xml:space="preserve"> These areas were described as 'red flag' areas and 'no-go' zones.</w:t>
      </w:r>
    </w:p>
    <w:p w14:paraId="7FD34FD0" w14:textId="77777777" w:rsidR="00485119" w:rsidRDefault="00485119" w:rsidP="009F2D1D">
      <w:pPr>
        <w:pStyle w:val="ChapterHeadingTwo"/>
      </w:pPr>
      <w:bookmarkStart w:id="58" w:name="_Toc179444382"/>
      <w:r w:rsidRPr="00751489">
        <w:t>Adopting 'red flag' areas and 'no-go' zones</w:t>
      </w:r>
      <w:bookmarkEnd w:id="58"/>
    </w:p>
    <w:p w14:paraId="68A9CD74" w14:textId="3910BE4B" w:rsidR="00485119" w:rsidRDefault="00485119" w:rsidP="00485119">
      <w:pPr>
        <w:pStyle w:val="ChapterBody"/>
        <w:numPr>
          <w:ilvl w:val="1"/>
          <w:numId w:val="4"/>
        </w:numPr>
        <w:ind w:left="850" w:hanging="850"/>
      </w:pPr>
      <w:r>
        <w:t xml:space="preserve">A common concern </w:t>
      </w:r>
      <w:r w:rsidR="00A65A1A">
        <w:t>raised</w:t>
      </w:r>
      <w:r>
        <w:t xml:space="preserve"> throughout the inquiry process was the lack of protections within the bill for areas of high biodiversity value.</w:t>
      </w:r>
      <w:r>
        <w:rPr>
          <w:rStyle w:val="FootnoteReference"/>
        </w:rPr>
        <w:footnoteReference w:id="62"/>
      </w:r>
      <w:r>
        <w:t xml:space="preserve"> In evidence, Ms Jacquelyn Johnson, Executive Officer, Nature Conservation Council of NSW stated that '[o]</w:t>
      </w:r>
      <w:proofErr w:type="spellStart"/>
      <w:r>
        <w:t>ffsets</w:t>
      </w:r>
      <w:proofErr w:type="spellEnd"/>
      <w:r>
        <w:t xml:space="preserve"> should only be used as a last resort and should never be permitted in high biodiversity value areas such as those with threatened species or ecological communities, or those that are important for maintaining landscape and habitat connectivity'.</w:t>
      </w:r>
      <w:r>
        <w:rPr>
          <w:rStyle w:val="FootnoteReference"/>
        </w:rPr>
        <w:footnoteReference w:id="63"/>
      </w:r>
      <w:r>
        <w:t xml:space="preserve"> She explained that '[i]n its current form, the bill would continue to allow for the approval of serious and irreversible impacts on ecological communities and species that are at risk'.</w:t>
      </w:r>
      <w:r>
        <w:rPr>
          <w:rStyle w:val="FootnoteReference"/>
        </w:rPr>
        <w:footnoteReference w:id="64"/>
      </w:r>
      <w:r>
        <w:t xml:space="preserve"> </w:t>
      </w:r>
    </w:p>
    <w:p w14:paraId="553BD4C0" w14:textId="77777777" w:rsidR="00485119" w:rsidRDefault="00485119" w:rsidP="00485119">
      <w:pPr>
        <w:pStyle w:val="ChapterBody"/>
        <w:numPr>
          <w:ilvl w:val="1"/>
          <w:numId w:val="4"/>
        </w:numPr>
        <w:ind w:left="850" w:hanging="850"/>
      </w:pPr>
      <w:r>
        <w:t xml:space="preserve">Likewise, Mr Jaden Harris, Advocacy Manager, </w:t>
      </w:r>
      <w:r w:rsidRPr="004025EA">
        <w:t>Nature Conservation Council of NSW</w:t>
      </w:r>
      <w:r>
        <w:t>, added that establishing no-go zones will help support 'a functioning and viable offsets market, because we keep running into these situations where credits are not available for a particular development because an ecosystem is so high value and there is no possibility of creating credits for it'.</w:t>
      </w:r>
      <w:r>
        <w:rPr>
          <w:rStyle w:val="FootnoteReference"/>
        </w:rPr>
        <w:footnoteReference w:id="65"/>
      </w:r>
      <w:r>
        <w:t xml:space="preserve"> </w:t>
      </w:r>
    </w:p>
    <w:p w14:paraId="735D9C05" w14:textId="77777777" w:rsidR="00485119" w:rsidRDefault="00485119" w:rsidP="00485119">
      <w:pPr>
        <w:pStyle w:val="ChapterBody"/>
        <w:numPr>
          <w:ilvl w:val="1"/>
          <w:numId w:val="4"/>
        </w:numPr>
        <w:ind w:left="850" w:hanging="850"/>
      </w:pPr>
      <w:r>
        <w:t>In their submission, Humane Society International stated that '[a]</w:t>
      </w:r>
      <w:proofErr w:type="spellStart"/>
      <w:r>
        <w:t>dditional</w:t>
      </w:r>
      <w:proofErr w:type="spellEnd"/>
      <w:r>
        <w:t xml:space="preserve"> provisions to create clear protections for those species and areas that cannot withstand any further loss must be included' in the bill.</w:t>
      </w:r>
      <w:r>
        <w:rPr>
          <w:rStyle w:val="FootnoteReference"/>
        </w:rPr>
        <w:footnoteReference w:id="66"/>
      </w:r>
      <w:r>
        <w:t xml:space="preserve"> They stated that at a minimum, these would include: </w:t>
      </w:r>
    </w:p>
    <w:p w14:paraId="69375696" w14:textId="77777777" w:rsidR="00485119" w:rsidRDefault="00485119" w:rsidP="00485119">
      <w:pPr>
        <w:pStyle w:val="ChapterQuotationBullet"/>
        <w:numPr>
          <w:ilvl w:val="0"/>
          <w:numId w:val="8"/>
        </w:numPr>
      </w:pPr>
      <w:r w:rsidRPr="005465DB">
        <w:t xml:space="preserve">any areas of critically endangered and endangered ecological communities; </w:t>
      </w:r>
    </w:p>
    <w:p w14:paraId="0B01B28E" w14:textId="77777777" w:rsidR="00485119" w:rsidRDefault="00485119" w:rsidP="00485119">
      <w:pPr>
        <w:pStyle w:val="ChapterQuotationBullet"/>
        <w:numPr>
          <w:ilvl w:val="0"/>
          <w:numId w:val="8"/>
        </w:numPr>
      </w:pPr>
      <w:r w:rsidRPr="005465DB">
        <w:t xml:space="preserve">critical habitat for critically endangered and endangered species; </w:t>
      </w:r>
    </w:p>
    <w:p w14:paraId="5B2BA0F0" w14:textId="77777777" w:rsidR="00485119" w:rsidRDefault="00485119" w:rsidP="00485119">
      <w:pPr>
        <w:pStyle w:val="ChapterQuotationBullet"/>
        <w:numPr>
          <w:ilvl w:val="0"/>
          <w:numId w:val="8"/>
        </w:numPr>
      </w:pPr>
      <w:r w:rsidRPr="005465DB">
        <w:lastRenderedPageBreak/>
        <w:t>all areas where an approval would be responsible for a</w:t>
      </w:r>
      <w:r>
        <w:t xml:space="preserve"> SAII [serious and irreversible impact]</w:t>
      </w:r>
      <w:r w:rsidRPr="005465DB">
        <w:t xml:space="preserve">; </w:t>
      </w:r>
    </w:p>
    <w:p w14:paraId="33CA0F99" w14:textId="77777777" w:rsidR="00485119" w:rsidRDefault="00485119" w:rsidP="00485119">
      <w:pPr>
        <w:pStyle w:val="ChapterQuotationBullet"/>
        <w:numPr>
          <w:ilvl w:val="0"/>
          <w:numId w:val="8"/>
        </w:numPr>
      </w:pPr>
      <w:r w:rsidRPr="005465DB">
        <w:t xml:space="preserve">Areas of Outstanding Biodiversity Value; </w:t>
      </w:r>
    </w:p>
    <w:p w14:paraId="69C53673" w14:textId="77777777" w:rsidR="00485119" w:rsidRDefault="00485119" w:rsidP="00485119">
      <w:pPr>
        <w:pStyle w:val="ChapterQuotationBullet"/>
        <w:numPr>
          <w:ilvl w:val="0"/>
          <w:numId w:val="8"/>
        </w:numPr>
      </w:pPr>
      <w:r w:rsidRPr="005465DB">
        <w:t>existing protected areas, stewardship sites and legally protected private land conservation sites;</w:t>
      </w:r>
    </w:p>
    <w:p w14:paraId="4DC6B9C3" w14:textId="77777777" w:rsidR="00485119" w:rsidRDefault="00485119" w:rsidP="00485119">
      <w:pPr>
        <w:pStyle w:val="ChapterQuotationBullet"/>
        <w:numPr>
          <w:ilvl w:val="0"/>
          <w:numId w:val="8"/>
        </w:numPr>
      </w:pPr>
      <w:r w:rsidRPr="005465DB">
        <w:t>climate refugia; and</w:t>
      </w:r>
    </w:p>
    <w:p w14:paraId="5BD13B77" w14:textId="77777777" w:rsidR="00485119" w:rsidRDefault="00485119" w:rsidP="00485119">
      <w:pPr>
        <w:pStyle w:val="ChapterQuotationBullet"/>
        <w:numPr>
          <w:ilvl w:val="0"/>
          <w:numId w:val="8"/>
        </w:numPr>
      </w:pPr>
      <w:r w:rsidRPr="005465DB">
        <w:t xml:space="preserve">areas that have been previously </w:t>
      </w:r>
      <w:r>
        <w:t>"</w:t>
      </w:r>
      <w:r w:rsidRPr="005465DB">
        <w:t>avoided</w:t>
      </w:r>
      <w:r>
        <w:t>"</w:t>
      </w:r>
      <w:r w:rsidRPr="005465DB">
        <w:t xml:space="preserve"> as part of an approved development’s justification under the mitigation hierarchy.</w:t>
      </w:r>
      <w:r>
        <w:rPr>
          <w:rStyle w:val="FootnoteReference"/>
        </w:rPr>
        <w:footnoteReference w:id="67"/>
      </w:r>
    </w:p>
    <w:p w14:paraId="04E324F8" w14:textId="77777777" w:rsidR="00485119" w:rsidRDefault="00485119" w:rsidP="00485119">
      <w:pPr>
        <w:pStyle w:val="ChapterBody"/>
        <w:numPr>
          <w:ilvl w:val="1"/>
          <w:numId w:val="4"/>
        </w:numPr>
        <w:ind w:left="850" w:hanging="850"/>
      </w:pPr>
      <w:r>
        <w:t>The Environmental Defenders Office advised that '[o]</w:t>
      </w:r>
      <w:proofErr w:type="spellStart"/>
      <w:r>
        <w:t>ffset</w:t>
      </w:r>
      <w:proofErr w:type="spellEnd"/>
      <w:r>
        <w:t xml:space="preserve"> schemes must recognise that there are ecological constraints to offsetting and some areas and entities are just not suitable for offsetting'.</w:t>
      </w:r>
      <w:r>
        <w:rPr>
          <w:rStyle w:val="FootnoteReference"/>
        </w:rPr>
        <w:footnoteReference w:id="68"/>
      </w:r>
      <w:r>
        <w:t xml:space="preserve"> In their submission, the Environmental Defenders Office made the recommendation that the bill should 'set clear thresholds for where offsets cannot be used' and that this should include: </w:t>
      </w:r>
    </w:p>
    <w:p w14:paraId="190DDE51" w14:textId="77777777" w:rsidR="00485119" w:rsidRDefault="00485119" w:rsidP="00485119">
      <w:pPr>
        <w:pStyle w:val="ChapterQuotationBullet"/>
        <w:numPr>
          <w:ilvl w:val="0"/>
          <w:numId w:val="8"/>
        </w:numPr>
      </w:pPr>
      <w:r>
        <w:t xml:space="preserve">mandating the refusal of applications with serious and irreversible impacts for all development and activities; and </w:t>
      </w:r>
    </w:p>
    <w:p w14:paraId="441680F3" w14:textId="77777777" w:rsidR="00485119" w:rsidRDefault="00485119" w:rsidP="00485119">
      <w:pPr>
        <w:pStyle w:val="ChapterQuotationBullet"/>
        <w:numPr>
          <w:ilvl w:val="0"/>
          <w:numId w:val="8"/>
        </w:numPr>
      </w:pPr>
      <w:r>
        <w:t>adopting 'no-go' zones where offsets are not available, and impacts cannot be allowed to occur.</w:t>
      </w:r>
      <w:r>
        <w:rPr>
          <w:rStyle w:val="FootnoteReference"/>
        </w:rPr>
        <w:footnoteReference w:id="69"/>
      </w:r>
      <w:r>
        <w:t xml:space="preserve"> </w:t>
      </w:r>
    </w:p>
    <w:p w14:paraId="2E5DB49C" w14:textId="77777777" w:rsidR="00485119" w:rsidRDefault="00485119" w:rsidP="00485119">
      <w:pPr>
        <w:pStyle w:val="ChapterBody"/>
        <w:numPr>
          <w:ilvl w:val="1"/>
          <w:numId w:val="4"/>
        </w:numPr>
        <w:ind w:left="850" w:hanging="850"/>
      </w:pPr>
      <w:r>
        <w:t xml:space="preserve">The National Parks Association of NSW also added that the </w:t>
      </w:r>
      <w:r w:rsidRPr="008868DE">
        <w:rPr>
          <w:i/>
          <w:iCs/>
        </w:rPr>
        <w:t>Biodiversity Conservation Act 2016</w:t>
      </w:r>
      <w:r>
        <w:t xml:space="preserve"> and the </w:t>
      </w:r>
      <w:r w:rsidRPr="008868DE">
        <w:rPr>
          <w:i/>
          <w:iCs/>
        </w:rPr>
        <w:t>National Parks and Wildlife Act 1974</w:t>
      </w:r>
      <w:r>
        <w:t xml:space="preserve"> should 'both be amended to include outright prohibition on all forms of infrastructure development in Protected Areas, including those classified as State Significant'.</w:t>
      </w:r>
      <w:r>
        <w:rPr>
          <w:rStyle w:val="FootnoteReference"/>
        </w:rPr>
        <w:footnoteReference w:id="70"/>
      </w:r>
    </w:p>
    <w:p w14:paraId="5BE67F57" w14:textId="77777777" w:rsidR="00485119" w:rsidRDefault="00485119" w:rsidP="009F2D1D">
      <w:pPr>
        <w:pStyle w:val="ChapterHeadingTwo"/>
      </w:pPr>
      <w:bookmarkStart w:id="59" w:name="_Toc179444383"/>
      <w:r>
        <w:t xml:space="preserve">Using </w:t>
      </w:r>
      <w:r w:rsidRPr="005D5E40">
        <w:t>existing/new</w:t>
      </w:r>
      <w:r>
        <w:t xml:space="preserve"> data and spatial tools to map 'red flag' areas and 'no-go' zones</w:t>
      </w:r>
      <w:bookmarkEnd w:id="59"/>
      <w:r>
        <w:t xml:space="preserve"> </w:t>
      </w:r>
    </w:p>
    <w:p w14:paraId="34B00F10" w14:textId="3E437F36" w:rsidR="00485119" w:rsidRDefault="00485119" w:rsidP="00485119">
      <w:pPr>
        <w:pStyle w:val="ChapterBody"/>
        <w:numPr>
          <w:ilvl w:val="1"/>
          <w:numId w:val="4"/>
        </w:numPr>
        <w:ind w:left="850" w:hanging="850"/>
      </w:pPr>
      <w:r>
        <w:t>The mapping of no-go zones, and having these maps publicly available, was supported by many ecological groups and organisation</w:t>
      </w:r>
      <w:r w:rsidR="0095670F">
        <w:t>s</w:t>
      </w:r>
      <w:r>
        <w:t>.</w:t>
      </w:r>
      <w:r>
        <w:rPr>
          <w:rStyle w:val="FootnoteReference"/>
        </w:rPr>
        <w:footnoteReference w:id="71"/>
      </w:r>
      <w:r>
        <w:t xml:space="preserve"> These maps would help to inform authorities, developers and proponents from the outset as to whether an area of land can be developed on, providing clarity and certainty, whilst protecting areas of high biodiversity value.</w:t>
      </w:r>
      <w:r>
        <w:rPr>
          <w:rStyle w:val="FootnoteReference"/>
        </w:rPr>
        <w:footnoteReference w:id="72"/>
      </w:r>
      <w:r>
        <w:t xml:space="preserve"> </w:t>
      </w:r>
    </w:p>
    <w:p w14:paraId="613EA636" w14:textId="77777777" w:rsidR="00485119" w:rsidRPr="001F7EA0" w:rsidRDefault="00485119" w:rsidP="00485119">
      <w:pPr>
        <w:pStyle w:val="ChapterBody"/>
        <w:numPr>
          <w:ilvl w:val="1"/>
          <w:numId w:val="4"/>
        </w:numPr>
        <w:ind w:left="850" w:hanging="850"/>
      </w:pPr>
      <w:r w:rsidRPr="001F7EA0">
        <w:t>When asked if identifying 'no-go' zones and mapping these areas would be useful, Dr Louisa Mamouney, Executive Director, Nature Markets and Offsets Division, NSW Department of Climate Change, Energy, the Environment and Water stated</w:t>
      </w:r>
      <w:r w:rsidRPr="001F7EA0">
        <w:rPr>
          <w:sz w:val="20"/>
        </w:rPr>
        <w:t xml:space="preserve"> '</w:t>
      </w:r>
      <w:r w:rsidRPr="001F7EA0">
        <w:t>I would love to be in that situation; it would be ideal' but had concerns with respect to the detail and level of mapping required:</w:t>
      </w:r>
    </w:p>
    <w:p w14:paraId="3B7B57CF" w14:textId="77777777" w:rsidR="00485119" w:rsidRPr="00DF56DE" w:rsidRDefault="00485119" w:rsidP="009F2D1D">
      <w:pPr>
        <w:pStyle w:val="ChapterQuotation"/>
      </w:pPr>
      <w:r>
        <w:lastRenderedPageBreak/>
        <w:t>W</w:t>
      </w:r>
      <w:r w:rsidRPr="001F7EA0">
        <w:t>e do have very good mapping in New South Wales. … Unfortunately, the level of assessment that we need to do for biodiversity is quite granular—appropriately granular—looking at particular species and what is actually on the site. Unfortunately, mapping often doesn't get to that level of detail and the precision that we need to do assessments. If we are trying to identify no-go maps across the entire State, it will be quite costly. But I would be very happy if we were in the situation where we had that level of information available to us.</w:t>
      </w:r>
      <w:r w:rsidRPr="001F7EA0">
        <w:rPr>
          <w:rStyle w:val="FootnoteReference"/>
        </w:rPr>
        <w:footnoteReference w:id="73"/>
      </w:r>
    </w:p>
    <w:p w14:paraId="05E47326" w14:textId="77777777" w:rsidR="00485119" w:rsidRDefault="00485119" w:rsidP="009F2D1D">
      <w:pPr>
        <w:pStyle w:val="ChapterHeadingOne"/>
      </w:pPr>
      <w:bookmarkStart w:id="60" w:name="_Toc179444384"/>
      <w:r w:rsidRPr="00DF56DE">
        <w:t>Application of the 'avoid, minimise, offset' hierarchy</w:t>
      </w:r>
      <w:bookmarkEnd w:id="60"/>
      <w:r w:rsidRPr="00DF56DE">
        <w:t xml:space="preserve"> </w:t>
      </w:r>
    </w:p>
    <w:p w14:paraId="28222F34" w14:textId="1F914257" w:rsidR="00485119" w:rsidRPr="00DF56DE" w:rsidRDefault="00485119" w:rsidP="00485119">
      <w:pPr>
        <w:pStyle w:val="ChapterBody"/>
        <w:numPr>
          <w:ilvl w:val="1"/>
          <w:numId w:val="4"/>
        </w:numPr>
        <w:ind w:left="850" w:hanging="850"/>
      </w:pPr>
      <w:r w:rsidRPr="00DF56DE">
        <w:t xml:space="preserve">As discussed in chapter </w:t>
      </w:r>
      <w:r>
        <w:t>one</w:t>
      </w:r>
      <w:r w:rsidRPr="00DF56DE">
        <w:t xml:space="preserve">, </w:t>
      </w:r>
      <w:r w:rsidRPr="00DF56DE">
        <w:rPr>
          <w:lang w:val="en-US"/>
        </w:rPr>
        <w:t>under proposed section 6.3A of the bill, a proponent must first 'take all reasonable measures to avoid the impacts of the action on biodiversity values,' before attempting to minimise those impacts and then (as a last resort), offset 'any residual impact on biodiversity values'.</w:t>
      </w:r>
      <w:r w:rsidRPr="00DF56DE">
        <w:rPr>
          <w:rStyle w:val="FootnoteReference"/>
          <w:lang w:val="en-US"/>
        </w:rPr>
        <w:footnoteReference w:id="74"/>
      </w:r>
      <w:r w:rsidRPr="00DF56DE">
        <w:rPr>
          <w:lang w:val="en-US"/>
        </w:rPr>
        <w:t xml:space="preserve"> Throughout the inquiry </w:t>
      </w:r>
      <w:r>
        <w:t>many stakeholders raised concerns with respect to the practical application of the 'avoid, minimise, offset' hierarchy.</w:t>
      </w:r>
      <w:r>
        <w:rPr>
          <w:rStyle w:val="FootnoteReference"/>
        </w:rPr>
        <w:footnoteReference w:id="75"/>
      </w:r>
      <w:r w:rsidR="00BB7C3A">
        <w:tab/>
      </w:r>
    </w:p>
    <w:p w14:paraId="4279B2C9" w14:textId="77777777" w:rsidR="00485119" w:rsidRDefault="00485119" w:rsidP="006D7F1B">
      <w:pPr>
        <w:pStyle w:val="ChapterHeadingTwo"/>
      </w:pPr>
      <w:bookmarkStart w:id="61" w:name="_Toc179444385"/>
      <w:r>
        <w:t>Lack of clear guidance</w:t>
      </w:r>
      <w:bookmarkEnd w:id="61"/>
      <w:r>
        <w:t xml:space="preserve"> </w:t>
      </w:r>
    </w:p>
    <w:p w14:paraId="51CC9B24" w14:textId="59B2C643" w:rsidR="00485119" w:rsidRPr="00422C23" w:rsidRDefault="00485119" w:rsidP="00485119">
      <w:pPr>
        <w:pStyle w:val="ChapterBody"/>
        <w:numPr>
          <w:ilvl w:val="1"/>
          <w:numId w:val="4"/>
        </w:numPr>
        <w:ind w:left="850" w:hanging="850"/>
      </w:pPr>
      <w:r>
        <w:t>A number of inquiry participants were concerned about the lack of clear guidance and support within the provisions of the bill to help guide and inform authorities and proponents on how the 'avoid, minimise, offset' hierarchy will work in practice.</w:t>
      </w:r>
      <w:r>
        <w:rPr>
          <w:rStyle w:val="FootnoteReference"/>
        </w:rPr>
        <w:footnoteReference w:id="76"/>
      </w:r>
      <w:r>
        <w:t xml:space="preserve"> Concerns with respect to the lack </w:t>
      </w:r>
      <w:r w:rsidRPr="005F1E12">
        <w:t>of guidance, definitions, and c</w:t>
      </w:r>
      <w:r w:rsidR="008306D6" w:rsidRPr="005F1E12">
        <w:t>onsistent</w:t>
      </w:r>
      <w:r w:rsidRPr="005F1E12">
        <w:t xml:space="preserve"> language</w:t>
      </w:r>
      <w:r>
        <w:t xml:space="preserve"> were raised in participants' submissions and in evidence. </w:t>
      </w:r>
    </w:p>
    <w:p w14:paraId="316890EA" w14:textId="77777777" w:rsidR="00485119" w:rsidRPr="00AE7BBF" w:rsidRDefault="00485119" w:rsidP="00BB7C3A">
      <w:pPr>
        <w:pStyle w:val="ChapterHeadingThree"/>
        <w:ind w:left="130" w:firstLine="720"/>
      </w:pPr>
      <w:r>
        <w:t>What does it mean to 'avoid' and 'minimise?'</w:t>
      </w:r>
    </w:p>
    <w:p w14:paraId="138C3CDF" w14:textId="27DE8346" w:rsidR="00485119" w:rsidRDefault="00485119" w:rsidP="00485119">
      <w:pPr>
        <w:pStyle w:val="ChapterBody"/>
        <w:numPr>
          <w:ilvl w:val="1"/>
          <w:numId w:val="4"/>
        </w:numPr>
        <w:ind w:left="850" w:hanging="850"/>
      </w:pPr>
      <w:r>
        <w:t xml:space="preserve">In its submission, NSW Wildlife Information, Rescue and Education Service Inc (WIRES), explained </w:t>
      </w:r>
      <w:r w:rsidDel="00084831">
        <w:t xml:space="preserve">that </w:t>
      </w:r>
      <w:r>
        <w:t xml:space="preserve">both 'avoid' and 'minimise' need to be clearly </w:t>
      </w:r>
      <w:r w:rsidRPr="00F5042F">
        <w:t xml:space="preserve">defined, </w:t>
      </w:r>
      <w:r>
        <w:t>'including clear criteria, supporting thresholds, and an objective test for determinations of where avoid and minimise are both addressed and achievable in application documentation – across planning and impact assessment reports – for proposals will provide clarity [and] transparency'.</w:t>
      </w:r>
      <w:r>
        <w:rPr>
          <w:rStyle w:val="FootnoteReference"/>
        </w:rPr>
        <w:footnoteReference w:id="77"/>
      </w:r>
      <w:r>
        <w:t xml:space="preserve"> This view was supported by many other inquiry participants.</w:t>
      </w:r>
      <w:r>
        <w:rPr>
          <w:rStyle w:val="FootnoteReference"/>
        </w:rPr>
        <w:footnoteReference w:id="78"/>
      </w:r>
    </w:p>
    <w:p w14:paraId="06080504" w14:textId="77777777" w:rsidR="00485119" w:rsidRDefault="00485119" w:rsidP="00485119">
      <w:pPr>
        <w:pStyle w:val="ChapterBody"/>
        <w:numPr>
          <w:ilvl w:val="1"/>
          <w:numId w:val="4"/>
        </w:numPr>
        <w:ind w:left="850" w:hanging="850"/>
      </w:pPr>
      <w:r>
        <w:lastRenderedPageBreak/>
        <w:t>With respect to the application of the 'avoid, minimise, offset' hierarchy, Mr Adam Muir, Nature Positive Policy Manager</w:t>
      </w:r>
      <w:r w:rsidRPr="009C5DF1">
        <w:t>, World Wildlife Fund Australia</w:t>
      </w:r>
      <w:r>
        <w:t xml:space="preserve">, advised that it cannot simply become a 'tick-the-box' exercise and that specific standards need to be devised and adhered to: </w:t>
      </w:r>
    </w:p>
    <w:p w14:paraId="7CB5214C" w14:textId="2B6917EF" w:rsidR="00485119" w:rsidRDefault="00485119" w:rsidP="009F2D1D">
      <w:pPr>
        <w:pStyle w:val="ChapterQuotation"/>
      </w:pPr>
      <w:r>
        <w:t>…h</w:t>
      </w:r>
      <w:r w:rsidRPr="00267E18">
        <w:t>istorically, the mitigation hierarchy has generally been seen by a lot of proponents … as a tick-the-box exercise where we know that, if we can find a compliant offset, then we should be able to get the approval and the "avoid" and "minimise" steps were really just</w:t>
      </w:r>
      <w:r w:rsidR="00C534D7">
        <w:t xml:space="preserve"> quick</w:t>
      </w:r>
      <w:r w:rsidRPr="00267E18">
        <w:t xml:space="preserve"> discussions to be had with regulators, or tick-the-box exercises. </w:t>
      </w:r>
      <w:r>
        <w:t>… W</w:t>
      </w:r>
      <w:r w:rsidRPr="00267E18">
        <w:t>e need to be as specific as possible, and some kind of a standard needs to be devised to hold proponents to account</w:t>
      </w:r>
      <w:r>
        <w:t xml:space="preserve"> for that – and regulators</w:t>
      </w:r>
      <w:r w:rsidRPr="00267E18">
        <w:t>.</w:t>
      </w:r>
      <w:r>
        <w:rPr>
          <w:rStyle w:val="FootnoteReference"/>
        </w:rPr>
        <w:footnoteReference w:id="79"/>
      </w:r>
    </w:p>
    <w:p w14:paraId="4BCB5F50" w14:textId="77777777" w:rsidR="00485119" w:rsidRDefault="00485119" w:rsidP="00485119">
      <w:pPr>
        <w:pStyle w:val="ChapterBody"/>
        <w:numPr>
          <w:ilvl w:val="1"/>
          <w:numId w:val="4"/>
        </w:numPr>
        <w:ind w:left="850" w:hanging="850"/>
      </w:pPr>
      <w:r>
        <w:t xml:space="preserve">With respect to the application of the 'avoid, minimise, offset' hierarchy, the following recommendations were made by stakeholders: </w:t>
      </w:r>
    </w:p>
    <w:p w14:paraId="54145FE5" w14:textId="359826C6" w:rsidR="00485119" w:rsidRDefault="00485119" w:rsidP="00485119">
      <w:pPr>
        <w:pStyle w:val="ChapterBullet"/>
        <w:numPr>
          <w:ilvl w:val="0"/>
          <w:numId w:val="3"/>
        </w:numPr>
      </w:pPr>
      <w:r>
        <w:t xml:space="preserve">that the Government should provide clear guidance on how the </w:t>
      </w:r>
      <w:r w:rsidR="002C0B9F">
        <w:t>'</w:t>
      </w:r>
      <w:r>
        <w:t>avoid, minimise, offset</w:t>
      </w:r>
      <w:r w:rsidR="002C0B9F">
        <w:t>'</w:t>
      </w:r>
      <w:r>
        <w:t xml:space="preserve"> hierarchy provisions of the bill should be interpreted and applied</w:t>
      </w:r>
      <w:r>
        <w:rPr>
          <w:rStyle w:val="FootnoteReference"/>
        </w:rPr>
        <w:footnoteReference w:id="80"/>
      </w:r>
    </w:p>
    <w:p w14:paraId="2CAFBA3F" w14:textId="77777777" w:rsidR="00485119" w:rsidRDefault="00485119" w:rsidP="00485119">
      <w:pPr>
        <w:pStyle w:val="ChapterBullet"/>
        <w:numPr>
          <w:ilvl w:val="0"/>
          <w:numId w:val="3"/>
        </w:numPr>
      </w:pPr>
      <w:r>
        <w:t>that the Government should develop and introduce clear standards and regulations to 'provide objective quantitative thresholds and criteria' for each step within the 'avoid, minimise, offset' hierarchy</w:t>
      </w:r>
      <w:r>
        <w:rPr>
          <w:rStyle w:val="FootnoteReference"/>
        </w:rPr>
        <w:footnoteReference w:id="81"/>
      </w:r>
    </w:p>
    <w:p w14:paraId="6C88C57F" w14:textId="50F6ECDE" w:rsidR="00485119" w:rsidRDefault="00485119" w:rsidP="00485119">
      <w:pPr>
        <w:pStyle w:val="ChapterBullet"/>
        <w:numPr>
          <w:ilvl w:val="0"/>
          <w:numId w:val="3"/>
        </w:numPr>
      </w:pPr>
      <w:r>
        <w:t xml:space="preserve">that 'the </w:t>
      </w:r>
      <w:r w:rsidR="007E71E5">
        <w:t>"</w:t>
      </w:r>
      <w:r>
        <w:t>avoid</w:t>
      </w:r>
      <w:r w:rsidR="007E71E5">
        <w:t>"</w:t>
      </w:r>
      <w:r>
        <w:t xml:space="preserve"> and </w:t>
      </w:r>
      <w:r w:rsidR="007E71E5">
        <w:t>"</w:t>
      </w:r>
      <w:r>
        <w:t>minimise</w:t>
      </w:r>
      <w:r w:rsidR="007E71E5">
        <w:t>"</w:t>
      </w:r>
      <w:r w:rsidR="009D2594">
        <w:t xml:space="preserve"> </w:t>
      </w:r>
      <w:r>
        <w:t>requirements be set in legislation, rigorously applied and publicly available'</w:t>
      </w:r>
      <w:r>
        <w:rPr>
          <w:rStyle w:val="FootnoteReference"/>
        </w:rPr>
        <w:footnoteReference w:id="82"/>
      </w:r>
    </w:p>
    <w:p w14:paraId="560D8555" w14:textId="77777777" w:rsidR="00485119" w:rsidRPr="00311E79" w:rsidRDefault="00485119" w:rsidP="00485119">
      <w:pPr>
        <w:pStyle w:val="ChapterBullet"/>
        <w:numPr>
          <w:ilvl w:val="0"/>
          <w:numId w:val="3"/>
        </w:numPr>
      </w:pPr>
      <w:r>
        <w:t>that decision-makers should have 'to avoid future impacts in areas identified on the [avoid and minimise] register,' or</w:t>
      </w:r>
      <w:r w:rsidRPr="003B2CDC">
        <w:t xml:space="preserve"> </w:t>
      </w:r>
      <w:r>
        <w:t>'at a minimum, make it a mandatory requirement for decision-makers to consider the avoid and minimise register when making approval decisions'.</w:t>
      </w:r>
      <w:r>
        <w:rPr>
          <w:rStyle w:val="FootnoteReference"/>
        </w:rPr>
        <w:footnoteReference w:id="83"/>
      </w:r>
    </w:p>
    <w:p w14:paraId="5FC0F2CE" w14:textId="77777777" w:rsidR="00485119" w:rsidRDefault="00485119" w:rsidP="0038759F">
      <w:pPr>
        <w:pStyle w:val="ChapterHeadingThree"/>
        <w:ind w:left="130" w:firstLine="720"/>
      </w:pPr>
      <w:r>
        <w:t xml:space="preserve">Definitions required for </w:t>
      </w:r>
      <w:r w:rsidRPr="00311E79">
        <w:t>'reasonable measures' and 'genuine measures'</w:t>
      </w:r>
    </w:p>
    <w:p w14:paraId="082FBC61" w14:textId="77777777" w:rsidR="00485119" w:rsidRPr="00FD2FB5" w:rsidRDefault="00485119" w:rsidP="00485119">
      <w:pPr>
        <w:pStyle w:val="ChapterBody"/>
        <w:numPr>
          <w:ilvl w:val="1"/>
          <w:numId w:val="4"/>
        </w:numPr>
        <w:ind w:left="850" w:hanging="850"/>
      </w:pPr>
      <w:r>
        <w:t>A significant number of inquiry participants agreed that the terms 'reasonable measures' under section 6.3A and 'genuine measures' under sections 6.12, 6.13 and 6.16 need to be defined within the provisions of the bill.</w:t>
      </w:r>
      <w:r>
        <w:rPr>
          <w:rStyle w:val="FootnoteReference"/>
        </w:rPr>
        <w:footnoteReference w:id="84"/>
      </w:r>
      <w:r>
        <w:t xml:space="preserve"> In their submission, the Biodiversity Council stated that 'there should be a clear definition of what are "genuine efforts" to avoid and mitigate impacts. There needs to be a clearer process and definitions for how decision makers/consent authorities will consider this information in decision making'.</w:t>
      </w:r>
      <w:r>
        <w:rPr>
          <w:rStyle w:val="FootnoteReference"/>
        </w:rPr>
        <w:footnoteReference w:id="85"/>
      </w:r>
    </w:p>
    <w:p w14:paraId="2A5A8C2A" w14:textId="77777777" w:rsidR="00485119" w:rsidRDefault="00485119" w:rsidP="0038759F">
      <w:pPr>
        <w:pStyle w:val="ChapterHeadingThree"/>
        <w:ind w:left="130" w:firstLine="720"/>
      </w:pPr>
      <w:r>
        <w:lastRenderedPageBreak/>
        <w:t xml:space="preserve">Language used </w:t>
      </w:r>
    </w:p>
    <w:p w14:paraId="6EBFE033" w14:textId="77777777" w:rsidR="00485119" w:rsidRDefault="00485119" w:rsidP="00485119">
      <w:pPr>
        <w:pStyle w:val="ChapterBody"/>
        <w:numPr>
          <w:ilvl w:val="1"/>
          <w:numId w:val="4"/>
        </w:numPr>
        <w:ind w:left="850" w:hanging="850"/>
      </w:pPr>
      <w:r>
        <w:t xml:space="preserve">The following issues with respect to the language of sections 6.3A, 6.12 and 6.13 of the bill were identified by stakeholders: </w:t>
      </w:r>
    </w:p>
    <w:p w14:paraId="52090687" w14:textId="78670EF3" w:rsidR="00485119" w:rsidRDefault="00485119" w:rsidP="00485119">
      <w:pPr>
        <w:pStyle w:val="ChapterBullet"/>
        <w:numPr>
          <w:ilvl w:val="0"/>
          <w:numId w:val="3"/>
        </w:numPr>
      </w:pPr>
      <w:r>
        <w:rPr>
          <w:b/>
          <w:bCs/>
        </w:rPr>
        <w:t>v</w:t>
      </w:r>
      <w:r w:rsidRPr="00BD4089">
        <w:rPr>
          <w:b/>
          <w:bCs/>
        </w:rPr>
        <w:t>ague terminology:</w:t>
      </w:r>
      <w:r>
        <w:t xml:space="preserve"> Dr Megan Kessler, Nature Campaigner, Humane Society International, stated that '</w:t>
      </w:r>
      <w:r w:rsidR="009655E9">
        <w:t>[</w:t>
      </w:r>
      <w:r>
        <w:t>i</w:t>
      </w:r>
      <w:r w:rsidR="009655E9">
        <w:t>]</w:t>
      </w:r>
      <w:r>
        <w:t>n terms of the mitigation, one of our key concerns around that in this bill is that the language of things like "reasonable steps" and "genuine steps"—those are completely undefined terms. It's very vague language'.</w:t>
      </w:r>
      <w:r>
        <w:rPr>
          <w:rStyle w:val="FootnoteReference"/>
        </w:rPr>
        <w:footnoteReference w:id="86"/>
      </w:r>
      <w:r>
        <w:t xml:space="preserve"> </w:t>
      </w:r>
    </w:p>
    <w:p w14:paraId="3F4C4894" w14:textId="5F59B2CB" w:rsidR="00485119" w:rsidRDefault="00485119" w:rsidP="00485119">
      <w:pPr>
        <w:pStyle w:val="ChapterBullet"/>
        <w:numPr>
          <w:ilvl w:val="0"/>
          <w:numId w:val="3"/>
        </w:numPr>
      </w:pPr>
      <w:r>
        <w:rPr>
          <w:b/>
          <w:bCs/>
        </w:rPr>
        <w:t>i</w:t>
      </w:r>
      <w:r w:rsidRPr="00103E6A">
        <w:rPr>
          <w:b/>
          <w:bCs/>
        </w:rPr>
        <w:t>nconsistent terminology:</w:t>
      </w:r>
      <w:r>
        <w:t xml:space="preserve"> the Environmental Defenders Office a</w:t>
      </w:r>
      <w:r w:rsidR="00802241">
        <w:t>rgued</w:t>
      </w:r>
      <w:r>
        <w:t xml:space="preserve"> that the terms "measures" and "steps," were used interchangeably throughout the bill, as well as the terms "genuine measures" and "reasonable measures," that 'these inconsistencies should be resolved before the </w:t>
      </w:r>
      <w:r w:rsidR="000C17CE">
        <w:t>B</w:t>
      </w:r>
      <w:r>
        <w:t>ill is passed'.</w:t>
      </w:r>
      <w:r>
        <w:rPr>
          <w:rStyle w:val="FootnoteReference"/>
        </w:rPr>
        <w:footnoteReference w:id="87"/>
      </w:r>
      <w:r>
        <w:t xml:space="preserve">  </w:t>
      </w:r>
    </w:p>
    <w:p w14:paraId="6C891FF1" w14:textId="1883BC22" w:rsidR="00485119" w:rsidRDefault="00485119" w:rsidP="00485119">
      <w:pPr>
        <w:pStyle w:val="ChapterBullet"/>
        <w:numPr>
          <w:ilvl w:val="0"/>
          <w:numId w:val="3"/>
        </w:numPr>
      </w:pPr>
      <w:r>
        <w:rPr>
          <w:b/>
          <w:bCs/>
        </w:rPr>
        <w:t>c</w:t>
      </w:r>
      <w:r w:rsidRPr="00E85DCA">
        <w:rPr>
          <w:b/>
          <w:bCs/>
        </w:rPr>
        <w:t xml:space="preserve">onsistent application of </w:t>
      </w:r>
      <w:r w:rsidR="00402520">
        <w:rPr>
          <w:b/>
          <w:bCs/>
        </w:rPr>
        <w:t>'</w:t>
      </w:r>
      <w:r w:rsidRPr="00E85DCA">
        <w:rPr>
          <w:b/>
          <w:bCs/>
        </w:rPr>
        <w:t>avoid, minimise and offset</w:t>
      </w:r>
      <w:r w:rsidR="00402520">
        <w:rPr>
          <w:b/>
          <w:bCs/>
        </w:rPr>
        <w:t>'</w:t>
      </w:r>
      <w:r w:rsidRPr="00E85DCA">
        <w:rPr>
          <w:b/>
          <w:bCs/>
        </w:rPr>
        <w:t xml:space="preserve"> hierarchy:</w:t>
      </w:r>
      <w:r>
        <w:t xml:space="preserve"> the Environmental Defenders Office recommended that sections 6.12 and 6.13 'be amended to specifically reference the avoid, minimise, offset hierarchy set out in section 6.3A to ensure proper application of the hierarchy'.</w:t>
      </w:r>
      <w:r>
        <w:rPr>
          <w:rStyle w:val="FootnoteReference"/>
        </w:rPr>
        <w:footnoteReference w:id="88"/>
      </w:r>
    </w:p>
    <w:p w14:paraId="639B5A02" w14:textId="77777777" w:rsidR="00485119" w:rsidRDefault="00485119" w:rsidP="00485119">
      <w:pPr>
        <w:pStyle w:val="ChapterBullet"/>
        <w:numPr>
          <w:ilvl w:val="0"/>
          <w:numId w:val="3"/>
        </w:numPr>
      </w:pPr>
      <w:r>
        <w:rPr>
          <w:b/>
          <w:bCs/>
        </w:rPr>
        <w:t>n</w:t>
      </w:r>
      <w:r w:rsidRPr="00032C2A">
        <w:rPr>
          <w:b/>
          <w:bCs/>
        </w:rPr>
        <w:t>on-standard approach:</w:t>
      </w:r>
      <w:r>
        <w:t xml:space="preserve"> some stakeholders argued that the international and interstate standard of 'avoid, minimise, rehabilitate or restore, offset' should be used, rather than just 'avoid, minimise, offset'.</w:t>
      </w:r>
      <w:r>
        <w:rPr>
          <w:rStyle w:val="FootnoteReference"/>
        </w:rPr>
        <w:footnoteReference w:id="89"/>
      </w:r>
      <w:r>
        <w:t xml:space="preserve"> Other stakeholders recommended that "minimise" be replaced with the term "mitigate" within the hierarchy, as 'the term has a higher basis and more likelihood of achieving positive outcomes'.</w:t>
      </w:r>
      <w:r>
        <w:rPr>
          <w:rStyle w:val="FootnoteReference"/>
        </w:rPr>
        <w:footnoteReference w:id="90"/>
      </w:r>
      <w:r>
        <w:t xml:space="preserve"> </w:t>
      </w:r>
    </w:p>
    <w:p w14:paraId="59D8E980" w14:textId="77777777" w:rsidR="00485119" w:rsidRDefault="00485119" w:rsidP="009F2D1D">
      <w:pPr>
        <w:pStyle w:val="ChapterHeadingTwo"/>
      </w:pPr>
      <w:bookmarkStart w:id="63" w:name="_Toc179444386"/>
      <w:r>
        <w:t>The adoption of safeguards and a 'non-regression' clause</w:t>
      </w:r>
      <w:bookmarkEnd w:id="63"/>
    </w:p>
    <w:p w14:paraId="7182A71E" w14:textId="754C2B66" w:rsidR="00485119" w:rsidRDefault="00485119" w:rsidP="00485119">
      <w:pPr>
        <w:pStyle w:val="ChapterBody"/>
        <w:numPr>
          <w:ilvl w:val="1"/>
          <w:numId w:val="4"/>
        </w:numPr>
        <w:ind w:left="850" w:hanging="850"/>
      </w:pPr>
      <w:r>
        <w:t xml:space="preserve">The Environmental Defenders Office made the recommendation that safeguards should be adopted 'in relation to the establishment of principles, standards and requirements for applying the avoid, mitigate and offset hierarchy, including a </w:t>
      </w:r>
      <w:r w:rsidR="0012061A">
        <w:t>"</w:t>
      </w:r>
      <w:r>
        <w:t>non-regression clause</w:t>
      </w:r>
      <w:r w:rsidR="0012061A">
        <w:t>"</w:t>
      </w:r>
      <w:r>
        <w:t xml:space="preserve"> in the BC Act [</w:t>
      </w:r>
      <w:r w:rsidRPr="00A41AB3">
        <w:rPr>
          <w:i/>
          <w:iCs/>
        </w:rPr>
        <w:t>Biodiversity Conservation Act 2016</w:t>
      </w:r>
      <w:r>
        <w:t>] to prevent principles and standards from weakening over time'.</w:t>
      </w:r>
      <w:r>
        <w:rPr>
          <w:rStyle w:val="FootnoteReference"/>
        </w:rPr>
        <w:footnoteReference w:id="91"/>
      </w:r>
      <w:r>
        <w:t xml:space="preserve"> The need for a non-regression clause was also supported by Humane Society International who stated that 'any future changes to the principles, standards and requirements [should] only be approved if they deliver improved outcomes for nature'.</w:t>
      </w:r>
      <w:r>
        <w:rPr>
          <w:rStyle w:val="FootnoteReference"/>
        </w:rPr>
        <w:footnoteReference w:id="92"/>
      </w:r>
    </w:p>
    <w:p w14:paraId="3C521F03" w14:textId="77777777" w:rsidR="00485119" w:rsidRDefault="00485119" w:rsidP="009F2D1D">
      <w:pPr>
        <w:pStyle w:val="ChapterHeadingOne"/>
      </w:pPr>
      <w:bookmarkStart w:id="64" w:name="_Toc179444387"/>
      <w:r>
        <w:lastRenderedPageBreak/>
        <w:t>The transition to 'net positive' biodiversity outcomes</w:t>
      </w:r>
      <w:bookmarkEnd w:id="64"/>
    </w:p>
    <w:p w14:paraId="357C8C55" w14:textId="549CFD45" w:rsidR="00485119" w:rsidRDefault="00485119" w:rsidP="00485119">
      <w:pPr>
        <w:pStyle w:val="ChapterBody"/>
        <w:numPr>
          <w:ilvl w:val="1"/>
          <w:numId w:val="4"/>
        </w:numPr>
        <w:ind w:left="850" w:hanging="850"/>
      </w:pPr>
      <w:r>
        <w:t>The transition to 'net positive' was widely supported by inquiry participants.</w:t>
      </w:r>
      <w:r>
        <w:rPr>
          <w:rStyle w:val="FootnoteReference"/>
        </w:rPr>
        <w:footnoteReference w:id="93"/>
      </w:r>
      <w:r>
        <w:t xml:space="preserve"> However, Sydney Basin Koala Network claimed that '</w:t>
      </w:r>
      <w:r w:rsidR="002244A6">
        <w:t>[</w:t>
      </w:r>
      <w:r>
        <w:t>i</w:t>
      </w:r>
      <w:r w:rsidR="002244A6">
        <w:t>]</w:t>
      </w:r>
      <w:r>
        <w:t>f the aim is net positive biodiversity outcomes, then much stronger legislation is needed. The proposed amendments are not strong enough to reverse current biodiversity decline'.</w:t>
      </w:r>
      <w:r>
        <w:rPr>
          <w:rStyle w:val="FootnoteReference"/>
        </w:rPr>
        <w:footnoteReference w:id="94"/>
      </w:r>
      <w:r>
        <w:t xml:space="preserve"> In evidence, Dr Megan Kessler, Nature Campaigner, Humane Society International, stated, '</w:t>
      </w:r>
      <w:r w:rsidR="006A4C96">
        <w:t>…</w:t>
      </w:r>
      <w:r>
        <w:t>to do more, to go further, we need to be saying, "It's not enough to have a no net loss standard, as we currently have. You actually have to have a positive standard"'.</w:t>
      </w:r>
      <w:r>
        <w:rPr>
          <w:rStyle w:val="FootnoteReference"/>
        </w:rPr>
        <w:footnoteReference w:id="95"/>
      </w:r>
    </w:p>
    <w:p w14:paraId="018BC707" w14:textId="77777777" w:rsidR="00587DCB" w:rsidRDefault="00485119" w:rsidP="00485119">
      <w:pPr>
        <w:pStyle w:val="ChapterBody"/>
        <w:numPr>
          <w:ilvl w:val="1"/>
          <w:numId w:val="4"/>
        </w:numPr>
        <w:ind w:left="850" w:hanging="850"/>
      </w:pPr>
      <w:r>
        <w:t>The National Parks Association of NSW advised that</w:t>
      </w:r>
      <w:r w:rsidR="00587DCB">
        <w:t>:</w:t>
      </w:r>
    </w:p>
    <w:p w14:paraId="6CAAAD06" w14:textId="77777777" w:rsidR="00587DCB" w:rsidRDefault="00485119" w:rsidP="008358AE">
      <w:pPr>
        <w:pStyle w:val="ChapterQuotation"/>
      </w:pPr>
      <w:r>
        <w:t>it is not possible to achieve a net positive for nature by destroying natural habitats and the species they contain. Even in the best-case scenario, the best that the flawed offsetting mechanisms in the BC Act [</w:t>
      </w:r>
      <w:r w:rsidRPr="00CA7AF3">
        <w:rPr>
          <w:i/>
          <w:iCs/>
        </w:rPr>
        <w:t>Biodiversity</w:t>
      </w:r>
      <w:r w:rsidRPr="00CA7AF3">
        <w:t xml:space="preserve"> </w:t>
      </w:r>
      <w:r w:rsidRPr="00CA7AF3">
        <w:rPr>
          <w:i/>
          <w:iCs/>
        </w:rPr>
        <w:t>Conservation Act 2016</w:t>
      </w:r>
      <w:r>
        <w:t>] can do is to improve the security of retained habitats</w:t>
      </w:r>
      <w:r w:rsidR="00587DCB">
        <w:t>.</w:t>
      </w:r>
      <w:r>
        <w:rPr>
          <w:rStyle w:val="FootnoteReference"/>
        </w:rPr>
        <w:footnoteReference w:id="96"/>
      </w:r>
      <w:r>
        <w:t xml:space="preserve"> </w:t>
      </w:r>
    </w:p>
    <w:p w14:paraId="06207558" w14:textId="5C519F04" w:rsidR="00485119" w:rsidRDefault="00485119" w:rsidP="00485119">
      <w:pPr>
        <w:pStyle w:val="ChapterBody"/>
        <w:numPr>
          <w:ilvl w:val="1"/>
          <w:numId w:val="4"/>
        </w:numPr>
        <w:ind w:left="850" w:hanging="850"/>
      </w:pPr>
      <w:r>
        <w:t xml:space="preserve">The </w:t>
      </w:r>
      <w:r w:rsidR="008358AE">
        <w:t>National Parks Association of NSW</w:t>
      </w:r>
      <w:r>
        <w:t xml:space="preserve"> added that 'the only means by which a net positive outcome could truly be achieved is through the creation of equivalent habitats to those lost to development in areas that are currently cleared or highly degraded'.</w:t>
      </w:r>
      <w:r>
        <w:rPr>
          <w:rStyle w:val="FootnoteReference"/>
        </w:rPr>
        <w:footnoteReference w:id="97"/>
      </w:r>
    </w:p>
    <w:p w14:paraId="264269FE" w14:textId="71BB55EA" w:rsidR="00485119" w:rsidRDefault="00485119" w:rsidP="00485119">
      <w:pPr>
        <w:pStyle w:val="ChapterBody"/>
        <w:numPr>
          <w:ilvl w:val="1"/>
          <w:numId w:val="4"/>
        </w:numPr>
        <w:ind w:left="850" w:hanging="850"/>
      </w:pPr>
      <w:r>
        <w:t>Some inquiry participants raised concerns about the transition to net positive.</w:t>
      </w:r>
      <w:r>
        <w:rPr>
          <w:rStyle w:val="FootnoteReference"/>
        </w:rPr>
        <w:footnoteReference w:id="98"/>
      </w:r>
      <w:r>
        <w:t xml:space="preserve"> The NSW Minerals Council Ltd argued that the transition to net positive 'is likely to have very minimal impact on the overall delivery of a nature positive strategy for NSW, given that … the scheme is already required to meet a no-net loss standard'.</w:t>
      </w:r>
      <w:r>
        <w:rPr>
          <w:rStyle w:val="FootnoteReference"/>
        </w:rPr>
        <w:footnoteReference w:id="99"/>
      </w:r>
    </w:p>
    <w:p w14:paraId="77ADCB07" w14:textId="77777777" w:rsidR="00286917" w:rsidRDefault="00485119" w:rsidP="00485119">
      <w:pPr>
        <w:pStyle w:val="ChapterBody"/>
        <w:numPr>
          <w:ilvl w:val="1"/>
          <w:numId w:val="4"/>
        </w:numPr>
        <w:ind w:left="850" w:hanging="850"/>
      </w:pPr>
      <w:r>
        <w:t>In their submission, the Property Council of Australia stated</w:t>
      </w:r>
      <w:r w:rsidR="00286917">
        <w:t>:</w:t>
      </w:r>
    </w:p>
    <w:p w14:paraId="3C967BCB" w14:textId="71239BC2" w:rsidR="00286917" w:rsidRDefault="00ED49AB" w:rsidP="00286917">
      <w:pPr>
        <w:pStyle w:val="ChapterQuotation"/>
      </w:pPr>
      <w:r>
        <w:t>[</w:t>
      </w:r>
      <w:r w:rsidR="00485119">
        <w:t>i</w:t>
      </w:r>
      <w:r>
        <w:t>]</w:t>
      </w:r>
      <w:r w:rsidR="00485119">
        <w:t xml:space="preserve">n its current form, the proposal to transition the </w:t>
      </w:r>
      <w:r w:rsidR="00062778">
        <w:t>BOS [</w:t>
      </w:r>
      <w:r w:rsidR="00485119">
        <w:t>Biodiversity Offsets Scheme</w:t>
      </w:r>
      <w:r w:rsidR="00062778">
        <w:t>]</w:t>
      </w:r>
      <w:r w:rsidR="00485119">
        <w:t xml:space="preserve"> to "net positive" could potentially jeopardise NSW Government commitments to address housing supply concerns, deliver critical infrastructure and construction projects to support growth and transition to net zero, and undermine the incentive and cooperation required for private land conservation.</w:t>
      </w:r>
      <w:r w:rsidR="00485119">
        <w:rPr>
          <w:rStyle w:val="FootnoteReference"/>
        </w:rPr>
        <w:footnoteReference w:id="100"/>
      </w:r>
      <w:r w:rsidR="00485119">
        <w:t xml:space="preserve"> </w:t>
      </w:r>
    </w:p>
    <w:p w14:paraId="5CE8F184" w14:textId="115E3A69" w:rsidR="00485119" w:rsidRDefault="00485119" w:rsidP="00485119">
      <w:pPr>
        <w:pStyle w:val="ChapterBody"/>
        <w:numPr>
          <w:ilvl w:val="1"/>
          <w:numId w:val="4"/>
        </w:numPr>
        <w:ind w:left="850" w:hanging="850"/>
      </w:pPr>
      <w:r>
        <w:lastRenderedPageBreak/>
        <w:t>The</w:t>
      </w:r>
      <w:r w:rsidR="00286917">
        <w:t xml:space="preserve"> Property Council of Australia</w:t>
      </w:r>
      <w:r>
        <w:t xml:space="preserve"> recommended that 'an objective definition of "net positive" with a clear baseline</w:t>
      </w:r>
      <w:r w:rsidR="006A5828">
        <w:t xml:space="preserve">' </w:t>
      </w:r>
      <w:r>
        <w:t>be included in the</w:t>
      </w:r>
      <w:r w:rsidR="006A5828">
        <w:t xml:space="preserve"> Act</w:t>
      </w:r>
      <w:r>
        <w:t xml:space="preserve"> </w:t>
      </w:r>
      <w:r w:rsidR="006A5828">
        <w:t>'</w:t>
      </w:r>
      <w:r>
        <w:t>to ensure that industry can contribute to this target with confidence'.</w:t>
      </w:r>
      <w:r>
        <w:rPr>
          <w:rStyle w:val="FootnoteReference"/>
        </w:rPr>
        <w:footnoteReference w:id="101"/>
      </w:r>
      <w:r>
        <w:t xml:space="preserve"> </w:t>
      </w:r>
    </w:p>
    <w:p w14:paraId="6F86304A" w14:textId="77777777" w:rsidR="00485119" w:rsidRPr="00161DE4" w:rsidRDefault="00485119" w:rsidP="00485119">
      <w:pPr>
        <w:pStyle w:val="ChapterBody"/>
        <w:numPr>
          <w:ilvl w:val="1"/>
          <w:numId w:val="4"/>
        </w:numPr>
        <w:ind w:left="850" w:hanging="850"/>
      </w:pPr>
      <w:r w:rsidRPr="00161DE4">
        <w:t>When asked if the bill will delay housing approvals or impact the NSW Governments housing targets, Mr David Gainsford, Deputy Secretary, Development Assessments and Sustainability, Department of Planning, Housing and Infrastructure, stated 'we don't believe so' and added '[o]</w:t>
      </w:r>
      <w:proofErr w:type="spellStart"/>
      <w:r w:rsidRPr="00161DE4">
        <w:t>ne</w:t>
      </w:r>
      <w:proofErr w:type="spellEnd"/>
      <w:r w:rsidRPr="00161DE4">
        <w:t xml:space="preserve"> of the matters we are considering … and are very supportive of in what's being proposed here is the ability to front-load the process, and to identify at a strategic level the sorts of biodiversity protections that are needed to give some certainty for housing development'.</w:t>
      </w:r>
      <w:r w:rsidRPr="00161DE4">
        <w:rPr>
          <w:rStyle w:val="FootnoteReference"/>
        </w:rPr>
        <w:footnoteReference w:id="102"/>
      </w:r>
    </w:p>
    <w:p w14:paraId="09F770D6" w14:textId="77777777" w:rsidR="00485119" w:rsidRDefault="00485119" w:rsidP="009F2D1D">
      <w:pPr>
        <w:pStyle w:val="ChapterHeadingTwo"/>
      </w:pPr>
      <w:bookmarkStart w:id="65" w:name="_Toc179444388"/>
      <w:r>
        <w:t>'Net positive' not defined</w:t>
      </w:r>
      <w:bookmarkEnd w:id="65"/>
      <w:r>
        <w:t xml:space="preserve"> </w:t>
      </w:r>
    </w:p>
    <w:p w14:paraId="36B10A17" w14:textId="4B2A9A2F" w:rsidR="0019283B" w:rsidRDefault="00485119" w:rsidP="00485119">
      <w:pPr>
        <w:pStyle w:val="ChapterBody"/>
        <w:numPr>
          <w:ilvl w:val="1"/>
          <w:numId w:val="4"/>
        </w:numPr>
        <w:ind w:left="850" w:hanging="850"/>
      </w:pPr>
      <w:r>
        <w:t xml:space="preserve">According to the Wentworth Group of Concerned Scientists, the bill </w:t>
      </w:r>
      <w:r w:rsidR="00F76068">
        <w:t>'</w:t>
      </w:r>
      <w:r>
        <w:t>fails to define what is meant by net positive outcomes and relegates the timeframe and mechanisms for transition to a subordinate strategy'.</w:t>
      </w:r>
      <w:r>
        <w:rPr>
          <w:rStyle w:val="FootnoteReference"/>
        </w:rPr>
        <w:footnoteReference w:id="103"/>
      </w:r>
      <w:r>
        <w:t xml:space="preserve"> </w:t>
      </w:r>
    </w:p>
    <w:p w14:paraId="74B06F39" w14:textId="7FECA30D" w:rsidR="00485119" w:rsidRDefault="00485119" w:rsidP="00485119">
      <w:pPr>
        <w:pStyle w:val="ChapterBody"/>
        <w:numPr>
          <w:ilvl w:val="1"/>
          <w:numId w:val="4"/>
        </w:numPr>
        <w:ind w:left="850" w:hanging="850"/>
      </w:pPr>
      <w:r>
        <w:t>Ms Jacquelyn Johnson, Executive Officer, Nature Conservation Council of NSW, also stated that '</w:t>
      </w:r>
      <w:r w:rsidR="006055FF">
        <w:t>[</w:t>
      </w:r>
      <w:r>
        <w:t>a</w:t>
      </w:r>
      <w:r w:rsidR="006055FF">
        <w:t>]</w:t>
      </w:r>
      <w:r>
        <w:t xml:space="preserve"> standard with a clear definition of "net positive" should be embedded in the Act at this opportunity'.</w:t>
      </w:r>
      <w:r>
        <w:rPr>
          <w:rStyle w:val="FootnoteReference"/>
        </w:rPr>
        <w:footnoteReference w:id="104"/>
      </w:r>
      <w:r>
        <w:t xml:space="preserve"> The need for a 'net positive' definition within legislation was raised by multiple inquiry participants.</w:t>
      </w:r>
      <w:r>
        <w:rPr>
          <w:rStyle w:val="FootnoteReference"/>
        </w:rPr>
        <w:footnoteReference w:id="105"/>
      </w:r>
    </w:p>
    <w:p w14:paraId="2FA7C15D" w14:textId="77777777" w:rsidR="00485119" w:rsidRDefault="00485119" w:rsidP="00485119">
      <w:pPr>
        <w:pStyle w:val="ChapterBody"/>
        <w:numPr>
          <w:ilvl w:val="1"/>
          <w:numId w:val="4"/>
        </w:numPr>
        <w:ind w:left="850" w:hanging="850"/>
      </w:pPr>
      <w:r>
        <w:t xml:space="preserve">The Wentworth Group of Concerned Scientists recommended 'that "net positive" outcomes be clearly defined in legislation to set the standard and expectations for the transition' and that this definition should include explicit reference to: </w:t>
      </w:r>
    </w:p>
    <w:p w14:paraId="51B1D6BD" w14:textId="77777777" w:rsidR="00485119" w:rsidRDefault="00485119" w:rsidP="00485119">
      <w:pPr>
        <w:pStyle w:val="ChapterQuotationBullet"/>
        <w:numPr>
          <w:ilvl w:val="0"/>
          <w:numId w:val="8"/>
        </w:numPr>
      </w:pPr>
      <w:r>
        <w:t xml:space="preserve">the sites/locations to which the definition applies… </w:t>
      </w:r>
    </w:p>
    <w:p w14:paraId="2E87F537" w14:textId="77777777" w:rsidR="00485119" w:rsidRDefault="00485119" w:rsidP="00485119">
      <w:pPr>
        <w:pStyle w:val="ChapterQuotationBullet"/>
        <w:numPr>
          <w:ilvl w:val="0"/>
          <w:numId w:val="8"/>
        </w:numPr>
      </w:pPr>
      <w:r>
        <w:t xml:space="preserve">the quantum of the increase required… </w:t>
      </w:r>
    </w:p>
    <w:p w14:paraId="30D70FAE" w14:textId="33E6FCD2" w:rsidR="00485119" w:rsidRDefault="00485119" w:rsidP="00485119">
      <w:pPr>
        <w:pStyle w:val="ChapterQuotationBullet"/>
        <w:numPr>
          <w:ilvl w:val="0"/>
          <w:numId w:val="8"/>
        </w:numPr>
      </w:pPr>
      <w:r>
        <w:t>the timeframe within which the outcome must be delivered (after which it should be maintained</w:t>
      </w:r>
      <w:r w:rsidR="009A7B3B">
        <w:t>) …</w:t>
      </w:r>
      <w:r>
        <w:t xml:space="preserve"> </w:t>
      </w:r>
    </w:p>
    <w:p w14:paraId="458151BD" w14:textId="77777777" w:rsidR="00485119" w:rsidRDefault="00485119" w:rsidP="00485119">
      <w:pPr>
        <w:pStyle w:val="ChapterQuotationBullet"/>
        <w:numPr>
          <w:ilvl w:val="0"/>
          <w:numId w:val="8"/>
        </w:numPr>
      </w:pPr>
      <w:r>
        <w:t>the type of the outcome to be achieved for affected entities.</w:t>
      </w:r>
      <w:r>
        <w:rPr>
          <w:rStyle w:val="FootnoteReference"/>
        </w:rPr>
        <w:footnoteReference w:id="106"/>
      </w:r>
      <w:r>
        <w:t xml:space="preserve"> </w:t>
      </w:r>
    </w:p>
    <w:p w14:paraId="0D299D19" w14:textId="77777777" w:rsidR="00485119" w:rsidRDefault="00485119" w:rsidP="00485119">
      <w:pPr>
        <w:pStyle w:val="ChapterBody"/>
        <w:numPr>
          <w:ilvl w:val="1"/>
          <w:numId w:val="4"/>
        </w:numPr>
        <w:ind w:left="850" w:hanging="850"/>
      </w:pPr>
      <w:r>
        <w:t>The Property Council of Australia noted that 'there is a risk that the absence of a statutory definition may cause uncertainty within the industry' and that 'any definition should be supported by the development of key metrics and implementation of tools for the industry and government to measure and report on contributions at their respective levels'.</w:t>
      </w:r>
      <w:r>
        <w:rPr>
          <w:rStyle w:val="FootnoteReference"/>
        </w:rPr>
        <w:footnoteReference w:id="107"/>
      </w:r>
    </w:p>
    <w:p w14:paraId="107C8EF8" w14:textId="77777777" w:rsidR="00485119" w:rsidRDefault="00485119" w:rsidP="009F2D1D">
      <w:pPr>
        <w:pStyle w:val="ChapterHeadingTwo"/>
      </w:pPr>
      <w:bookmarkStart w:id="66" w:name="_Toc179444389"/>
      <w:r>
        <w:lastRenderedPageBreak/>
        <w:t xml:space="preserve">Development and implementation of the </w:t>
      </w:r>
      <w:r w:rsidRPr="003B3424">
        <w:t>net positive strategy</w:t>
      </w:r>
      <w:bookmarkEnd w:id="66"/>
    </w:p>
    <w:p w14:paraId="15856D21" w14:textId="77777777" w:rsidR="00485119" w:rsidRDefault="00485119" w:rsidP="00485119">
      <w:pPr>
        <w:pStyle w:val="ChapterBody"/>
        <w:numPr>
          <w:ilvl w:val="1"/>
          <w:numId w:val="4"/>
        </w:numPr>
        <w:ind w:left="850" w:hanging="850"/>
      </w:pPr>
      <w:r>
        <w:t xml:space="preserve">The following issues and concerns were raised by stakeholders with respect to the development and implementation of the NSW Government's net positive strategy, which is required under section Schedule 1 [15] of the bill: </w:t>
      </w:r>
    </w:p>
    <w:p w14:paraId="3AB844D5" w14:textId="23247071" w:rsidR="00485119" w:rsidRDefault="00485119" w:rsidP="00485119">
      <w:pPr>
        <w:pStyle w:val="ChapterBullet"/>
        <w:numPr>
          <w:ilvl w:val="0"/>
          <w:numId w:val="3"/>
        </w:numPr>
      </w:pPr>
      <w:r>
        <w:t>a clear timeline for the completion of the proposed strategy to move to net positive must be set in legislation</w:t>
      </w:r>
      <w:r>
        <w:rPr>
          <w:rStyle w:val="FootnoteReference"/>
        </w:rPr>
        <w:footnoteReference w:id="108"/>
      </w:r>
    </w:p>
    <w:p w14:paraId="4A3581E9" w14:textId="5EE83044" w:rsidR="00485119" w:rsidRDefault="00485119" w:rsidP="00485119">
      <w:pPr>
        <w:pStyle w:val="ChapterBullet"/>
        <w:numPr>
          <w:ilvl w:val="0"/>
          <w:numId w:val="3"/>
        </w:numPr>
      </w:pPr>
      <w:r>
        <w:t>that the net positive strategy 'should be delivered as soon as possible and should identify further changes to the</w:t>
      </w:r>
      <w:r w:rsidR="0057340C">
        <w:t xml:space="preserve"> BC </w:t>
      </w:r>
      <w:r w:rsidRPr="007976DF">
        <w:t>Act</w:t>
      </w:r>
      <w:r w:rsidR="0057340C">
        <w:t xml:space="preserve"> </w:t>
      </w:r>
      <w:r w:rsidRPr="007976DF">
        <w:t xml:space="preserve">and </w:t>
      </w:r>
      <w:r w:rsidR="00864C46">
        <w:t>[</w:t>
      </w:r>
      <w:r w:rsidRPr="007976DF">
        <w:t>Biodiversity Conservation</w:t>
      </w:r>
      <w:r w:rsidR="00864C46">
        <w:t>]</w:t>
      </w:r>
      <w:r w:rsidRPr="007976DF">
        <w:t xml:space="preserve"> Regulations</w:t>
      </w:r>
      <w:r>
        <w:t xml:space="preserve"> that will be required to reach net positive'</w:t>
      </w:r>
      <w:r>
        <w:rPr>
          <w:rStyle w:val="FootnoteReference"/>
        </w:rPr>
        <w:footnoteReference w:id="109"/>
      </w:r>
    </w:p>
    <w:p w14:paraId="01C59C05" w14:textId="2B727D89" w:rsidR="00485119" w:rsidRDefault="00485119" w:rsidP="00485119">
      <w:pPr>
        <w:pStyle w:val="ChapterBullet"/>
        <w:numPr>
          <w:ilvl w:val="0"/>
          <w:numId w:val="3"/>
        </w:numPr>
      </w:pPr>
      <w:r>
        <w:t>that '</w:t>
      </w:r>
      <w:r w:rsidR="002D2B2C">
        <w:t>[</w:t>
      </w:r>
      <w:r>
        <w:t>a</w:t>
      </w:r>
      <w:r w:rsidR="002D2B2C">
        <w:t>]</w:t>
      </w:r>
      <w:proofErr w:type="spellStart"/>
      <w:r>
        <w:t>ny</w:t>
      </w:r>
      <w:proofErr w:type="spellEnd"/>
      <w:r>
        <w:t xml:space="preserve"> strategy and its implementation should be developed in close consultation with stakeholders including the development industry. Any amendments to the strategy should also be subject to public consultation'</w:t>
      </w:r>
      <w:r>
        <w:rPr>
          <w:rStyle w:val="FootnoteReference"/>
        </w:rPr>
        <w:footnoteReference w:id="110"/>
      </w:r>
    </w:p>
    <w:p w14:paraId="14FF0D2A" w14:textId="77777777" w:rsidR="00485119" w:rsidRDefault="00485119" w:rsidP="00485119">
      <w:pPr>
        <w:pStyle w:val="ChapterBullet"/>
        <w:numPr>
          <w:ilvl w:val="0"/>
          <w:numId w:val="3"/>
        </w:numPr>
      </w:pPr>
      <w:r>
        <w:t>that the bill</w:t>
      </w:r>
      <w:r w:rsidRPr="003B3424">
        <w:t xml:space="preserve"> 'allows the Minister to amend any future strategy at any time reducing any commitment of the system to long-term outcomes for reducing biodiversity loss'</w:t>
      </w:r>
      <w:r>
        <w:t>.</w:t>
      </w:r>
      <w:r>
        <w:rPr>
          <w:rStyle w:val="FootnoteReference"/>
        </w:rPr>
        <w:footnoteReference w:id="111"/>
      </w:r>
    </w:p>
    <w:p w14:paraId="17A8B138" w14:textId="4CFBE66E" w:rsidR="00485119" w:rsidRDefault="00485119" w:rsidP="00485119">
      <w:pPr>
        <w:pStyle w:val="ChapterBody"/>
        <w:numPr>
          <w:ilvl w:val="1"/>
          <w:numId w:val="4"/>
        </w:numPr>
        <w:ind w:left="850" w:hanging="850"/>
      </w:pPr>
      <w:r>
        <w:t>The Urban Development Institute of Australia argued that '</w:t>
      </w:r>
      <w:r w:rsidR="0066469A">
        <w:t>[</w:t>
      </w:r>
      <w:r>
        <w:t>t</w:t>
      </w:r>
      <w:r w:rsidR="0066469A">
        <w:t>]</w:t>
      </w:r>
      <w:r>
        <w:t>he transition relies on a strategy that has not been prepared, and guidelines</w:t>
      </w:r>
      <w:r w:rsidR="00B27E7F">
        <w:t xml:space="preserve"> for</w:t>
      </w:r>
      <w:r>
        <w:t xml:space="preserve"> which have not been provided. It is not possible to understand how development proponents would be impacted by such a transition until further detail is provided about how and when the transition will occur'.</w:t>
      </w:r>
      <w:r>
        <w:rPr>
          <w:rStyle w:val="FootnoteReference"/>
        </w:rPr>
        <w:footnoteReference w:id="112"/>
      </w:r>
    </w:p>
    <w:p w14:paraId="3DA37B39" w14:textId="77777777" w:rsidR="00485119" w:rsidRDefault="00485119" w:rsidP="009F2D1D">
      <w:pPr>
        <w:pStyle w:val="ChapterHeadingTwo"/>
      </w:pPr>
      <w:bookmarkStart w:id="67" w:name="_Toc179444390"/>
      <w:r>
        <w:t>'Nature positive'</w:t>
      </w:r>
      <w:bookmarkEnd w:id="67"/>
    </w:p>
    <w:p w14:paraId="43BB174B" w14:textId="77777777" w:rsidR="00485119" w:rsidRDefault="00485119" w:rsidP="00485119">
      <w:pPr>
        <w:pStyle w:val="ChapterBody"/>
        <w:numPr>
          <w:ilvl w:val="1"/>
          <w:numId w:val="4"/>
        </w:numPr>
        <w:ind w:left="850" w:hanging="850"/>
      </w:pPr>
      <w:r>
        <w:t>A number of inquiry participants argued that a transition to 'net positive' was not enough, and that instead the NSW Government should amend legislation to transition to, and achieve, 'nature positive' biodiversity outcomes.</w:t>
      </w:r>
      <w:r>
        <w:rPr>
          <w:rStyle w:val="FootnoteReference"/>
        </w:rPr>
        <w:footnoteReference w:id="113"/>
      </w:r>
      <w:r>
        <w:t xml:space="preserve"> </w:t>
      </w:r>
    </w:p>
    <w:p w14:paraId="7B796D10" w14:textId="7D4A684C" w:rsidR="00485119" w:rsidRDefault="00485119" w:rsidP="00485119">
      <w:pPr>
        <w:pStyle w:val="ChapterBody"/>
        <w:numPr>
          <w:ilvl w:val="1"/>
          <w:numId w:val="4"/>
        </w:numPr>
        <w:ind w:left="850" w:hanging="850"/>
      </w:pPr>
      <w:r>
        <w:t>In their submission, the Australian Land Conservation Alliance stated that 'Australian governments must adopt genuinely nature positive approaches to its social, environmental and economic development. As with other states, New South Wales needs to build and develop our natural capital rather than forever drawing it down'.</w:t>
      </w:r>
      <w:r>
        <w:rPr>
          <w:rStyle w:val="FootnoteReference"/>
        </w:rPr>
        <w:footnoteReference w:id="114"/>
      </w:r>
      <w:r>
        <w:t xml:space="preserve"> This was also supported by World Wildlife Fund Australia, who advised that the Biodiversity Offsets Scheme 'should be nature positive. It should be leveraged to achieve an overall enhancement of biodiversity'.</w:t>
      </w:r>
      <w:r>
        <w:rPr>
          <w:rStyle w:val="FootnoteReference"/>
        </w:rPr>
        <w:footnoteReference w:id="115"/>
      </w:r>
    </w:p>
    <w:p w14:paraId="7C59F053" w14:textId="228F1B70" w:rsidR="00485119" w:rsidRDefault="00485119" w:rsidP="00485119">
      <w:pPr>
        <w:pStyle w:val="ChapterBody"/>
        <w:numPr>
          <w:ilvl w:val="1"/>
          <w:numId w:val="4"/>
        </w:numPr>
        <w:ind w:left="850" w:hanging="850"/>
      </w:pPr>
      <w:r>
        <w:lastRenderedPageBreak/>
        <w:t xml:space="preserve">In their submission, Cement </w:t>
      </w:r>
      <w:r w:rsidRPr="00FC2AE7">
        <w:t>Concrete and Aggregates Australia noted 'the Federal Government’s Nature Positive Plan, in response to the Federal EPBC [</w:t>
      </w:r>
      <w:r w:rsidRPr="00FC2AE7">
        <w:rPr>
          <w:i/>
          <w:iCs/>
        </w:rPr>
        <w:t xml:space="preserve">Environment Protection and Biodiversity Conservation Act 1999 </w:t>
      </w:r>
      <w:r w:rsidRPr="00FC2AE7">
        <w:t>(Cth)] Review and its call for "fundamental reform"</w:t>
      </w:r>
      <w:r w:rsidR="00355413">
        <w:t>'</w:t>
      </w:r>
      <w:r w:rsidR="005E5110">
        <w:t>.</w:t>
      </w:r>
      <w:r w:rsidRPr="00FC2AE7">
        <w:t xml:space="preserve"> </w:t>
      </w:r>
      <w:r w:rsidR="00367033">
        <w:t>The organisation expressed</w:t>
      </w:r>
      <w:r w:rsidRPr="00FC2AE7">
        <w:t xml:space="preserve"> concern</w:t>
      </w:r>
      <w:r w:rsidR="00367033">
        <w:t>s</w:t>
      </w:r>
      <w:r w:rsidRPr="00FC2AE7">
        <w:t xml:space="preserve"> that 'any amendments in New South Wales legislation may not work hand-in-hand with proposals in the Federal Act'.</w:t>
      </w:r>
      <w:r w:rsidRPr="00FC2AE7">
        <w:rPr>
          <w:rStyle w:val="FootnoteReference"/>
        </w:rPr>
        <w:footnoteReference w:id="116"/>
      </w:r>
      <w:r>
        <w:t xml:space="preserve"> They suggested that in order 'to avoid costly duplication … and to deliver nationally consistent outcomes</w:t>
      </w:r>
      <w:r w:rsidR="00412F53">
        <w:t xml:space="preserve"> …</w:t>
      </w:r>
      <w:r>
        <w:t xml:space="preserve"> the bill be delayed to ensure that legislation can be consistent with the Federal Government work in this space'.</w:t>
      </w:r>
      <w:r>
        <w:rPr>
          <w:rStyle w:val="FootnoteReference"/>
        </w:rPr>
        <w:footnoteReference w:id="117"/>
      </w:r>
    </w:p>
    <w:p w14:paraId="2165A78D" w14:textId="4C0BAF9D" w:rsidR="00485119" w:rsidRDefault="00485119" w:rsidP="00485119">
      <w:pPr>
        <w:pStyle w:val="ChapterBody"/>
        <w:numPr>
          <w:ilvl w:val="1"/>
          <w:numId w:val="4"/>
        </w:numPr>
        <w:ind w:left="850" w:hanging="850"/>
      </w:pPr>
      <w:r>
        <w:t>Throughout the inquiry, stakeholders made the following general recommendations with respect to the transition to 'net positive':</w:t>
      </w:r>
    </w:p>
    <w:p w14:paraId="53D98864" w14:textId="09138E9F" w:rsidR="00485119" w:rsidRPr="00254D59" w:rsidRDefault="00485119" w:rsidP="00485119">
      <w:pPr>
        <w:pStyle w:val="ChapterBullet"/>
        <w:numPr>
          <w:ilvl w:val="0"/>
          <w:numId w:val="3"/>
        </w:numPr>
      </w:pPr>
      <w:r>
        <w:t>t</w:t>
      </w:r>
      <w:r w:rsidRPr="00254D59">
        <w:t xml:space="preserve">hat the </w:t>
      </w:r>
      <w:r>
        <w:t>'</w:t>
      </w:r>
      <w:r w:rsidRPr="00254D59">
        <w:t xml:space="preserve">overarching net positive standard </w:t>
      </w:r>
      <w:r>
        <w:t>[</w:t>
      </w:r>
      <w:r w:rsidRPr="00254D59">
        <w:t xml:space="preserve">be </w:t>
      </w:r>
      <w:r w:rsidR="00EF19FC" w:rsidRPr="00254D59">
        <w:t>embed</w:t>
      </w:r>
      <w:r w:rsidR="00EF19FC">
        <w:t>ded</w:t>
      </w:r>
      <w:r>
        <w:t>]</w:t>
      </w:r>
      <w:r w:rsidRPr="00254D59">
        <w:t xml:space="preserve"> into the B</w:t>
      </w:r>
      <w:r>
        <w:t xml:space="preserve">iodiversity </w:t>
      </w:r>
      <w:r w:rsidRPr="00254D59">
        <w:t>C</w:t>
      </w:r>
      <w:r>
        <w:t>onservation</w:t>
      </w:r>
      <w:r w:rsidRPr="00254D59">
        <w:t xml:space="preserve"> Act </w:t>
      </w:r>
      <w:r>
        <w:t xml:space="preserve">2016 </w:t>
      </w:r>
      <w:r w:rsidRPr="00254D59">
        <w:t>with a clear definition</w:t>
      </w:r>
      <w:r>
        <w:t>'</w:t>
      </w:r>
      <w:r>
        <w:rPr>
          <w:rStyle w:val="FootnoteReference"/>
        </w:rPr>
        <w:footnoteReference w:id="118"/>
      </w:r>
    </w:p>
    <w:p w14:paraId="5B5238B2" w14:textId="77777777" w:rsidR="00485119" w:rsidRDefault="00485119" w:rsidP="00485119">
      <w:pPr>
        <w:pStyle w:val="ChapterBullet"/>
        <w:numPr>
          <w:ilvl w:val="0"/>
          <w:numId w:val="3"/>
        </w:numPr>
      </w:pPr>
      <w:r>
        <w:t>'amend proposed section 6.2A(1) to provide that the biodiversity offsets scheme must deliver net positive biodiversity outcomes in accordance with this section (rather than transition to net positive)'</w:t>
      </w:r>
      <w:r>
        <w:rPr>
          <w:rStyle w:val="FootnoteReference"/>
        </w:rPr>
        <w:footnoteReference w:id="119"/>
      </w:r>
    </w:p>
    <w:p w14:paraId="7C55F2BB" w14:textId="101A831E" w:rsidR="00485119" w:rsidRDefault="00485119" w:rsidP="00485119">
      <w:pPr>
        <w:pStyle w:val="ChapterBullet"/>
        <w:numPr>
          <w:ilvl w:val="0"/>
          <w:numId w:val="3"/>
        </w:numPr>
      </w:pPr>
      <w:r>
        <w:t>'legislat</w:t>
      </w:r>
      <w:r w:rsidR="00D51900">
        <w:t>e</w:t>
      </w:r>
      <w:r>
        <w:t xml:space="preserve"> a mechanism for the no net loss standard to no longer apply once the net positive transition strategy has been given effec</w:t>
      </w:r>
      <w:r w:rsidR="00605E36">
        <w:t>t</w:t>
      </w:r>
      <w:r>
        <w:t>'</w:t>
      </w:r>
      <w:r>
        <w:rPr>
          <w:rStyle w:val="FootnoteReference"/>
        </w:rPr>
        <w:footnoteReference w:id="120"/>
      </w:r>
    </w:p>
    <w:p w14:paraId="084DE99F" w14:textId="3E578F79" w:rsidR="00485119" w:rsidRDefault="00485119" w:rsidP="00485119">
      <w:pPr>
        <w:pStyle w:val="ChapterBullet"/>
        <w:numPr>
          <w:ilvl w:val="0"/>
          <w:numId w:val="3"/>
        </w:numPr>
      </w:pPr>
      <w:r>
        <w:t>'</w:t>
      </w:r>
      <w:r w:rsidR="001F6AF6">
        <w:t>[</w:t>
      </w:r>
      <w:r>
        <w:t>a</w:t>
      </w:r>
      <w:r w:rsidR="001F6AF6">
        <w:t>]</w:t>
      </w:r>
      <w:proofErr w:type="spellStart"/>
      <w:r>
        <w:t>ny</w:t>
      </w:r>
      <w:proofErr w:type="spellEnd"/>
      <w:r>
        <w:t xml:space="preserve"> transition to net positive should be achieved at an overall strategic, landscape scale and not imposed on individual BDAR/BCARs'</w:t>
      </w:r>
      <w:r>
        <w:rPr>
          <w:rStyle w:val="FootnoteReference"/>
        </w:rPr>
        <w:footnoteReference w:id="121"/>
      </w:r>
    </w:p>
    <w:p w14:paraId="30082BA4" w14:textId="77777777" w:rsidR="00485119" w:rsidRDefault="00485119" w:rsidP="00485119">
      <w:pPr>
        <w:pStyle w:val="ChapterBullet"/>
        <w:numPr>
          <w:ilvl w:val="0"/>
          <w:numId w:val="3"/>
        </w:numPr>
      </w:pPr>
      <w:r>
        <w:t>'provide legislated clarity on the definition of net positive outcomes and a timeline for the development of the strategy to deliver these outcomes'</w:t>
      </w:r>
      <w:r>
        <w:rPr>
          <w:rStyle w:val="FootnoteReference"/>
        </w:rPr>
        <w:footnoteReference w:id="122"/>
      </w:r>
    </w:p>
    <w:p w14:paraId="447EF2DE" w14:textId="03F3288D" w:rsidR="00485119" w:rsidRDefault="00485119" w:rsidP="00485119">
      <w:pPr>
        <w:pStyle w:val="ChapterBullet"/>
        <w:numPr>
          <w:ilvl w:val="0"/>
          <w:numId w:val="3"/>
        </w:numPr>
      </w:pPr>
      <w:r>
        <w:t>that '</w:t>
      </w:r>
      <w:r w:rsidR="00D26D7F">
        <w:t>[</w:t>
      </w:r>
      <w:r>
        <w:t>t</w:t>
      </w:r>
      <w:r w:rsidR="00D26D7F">
        <w:t>]</w:t>
      </w:r>
      <w:r>
        <w:t>he Minister should only be permitted to amend the strategy where the amendments will result in better biodiversity outcomes'</w:t>
      </w:r>
      <w:r>
        <w:rPr>
          <w:rStyle w:val="FootnoteReference"/>
        </w:rPr>
        <w:footnoteReference w:id="123"/>
      </w:r>
    </w:p>
    <w:p w14:paraId="553802A4" w14:textId="69EBB41A" w:rsidR="00485119" w:rsidRDefault="00485119" w:rsidP="00485119">
      <w:pPr>
        <w:pStyle w:val="ChapterBullet"/>
        <w:numPr>
          <w:ilvl w:val="0"/>
          <w:numId w:val="3"/>
        </w:numPr>
      </w:pPr>
      <w:r>
        <w:t xml:space="preserve">that 'a baseline year </w:t>
      </w:r>
      <w:r w:rsidR="00860481">
        <w:t xml:space="preserve"> should </w:t>
      </w:r>
      <w:r>
        <w:t>be set</w:t>
      </w:r>
      <w:r w:rsidR="00990507">
        <w:t xml:space="preserve"> out</w:t>
      </w:r>
      <w:r>
        <w:t xml:space="preserve"> in the BC Act [</w:t>
      </w:r>
      <w:r w:rsidRPr="008B583C">
        <w:rPr>
          <w:i/>
          <w:iCs/>
        </w:rPr>
        <w:t>Biodiversity Conservation Act 2016</w:t>
      </w:r>
      <w:r w:rsidR="00990507">
        <w:t xml:space="preserve">] </w:t>
      </w:r>
      <w:r w:rsidR="008F32F9">
        <w:t>or the</w:t>
      </w:r>
      <w:r w:rsidR="00990507">
        <w:t xml:space="preserve"> forthcoming</w:t>
      </w:r>
      <w:r w:rsidR="008F32F9">
        <w:t xml:space="preserve"> BC Regulations</w:t>
      </w:r>
      <w:r w:rsidR="00990507">
        <w:t xml:space="preserve"> </w:t>
      </w:r>
      <w:r>
        <w:t>to measure "net positive" against'.</w:t>
      </w:r>
      <w:r>
        <w:rPr>
          <w:rStyle w:val="FootnoteReference"/>
        </w:rPr>
        <w:footnoteReference w:id="124"/>
      </w:r>
    </w:p>
    <w:p w14:paraId="60CA3F2B" w14:textId="77777777" w:rsidR="00485119" w:rsidRDefault="00485119" w:rsidP="009F2D1D">
      <w:pPr>
        <w:pStyle w:val="ChapterHeadingOne"/>
      </w:pPr>
      <w:bookmarkStart w:id="69" w:name="_Toc179444391"/>
      <w:r>
        <w:t>Changes to the Biodiversity Conservation Fund</w:t>
      </w:r>
      <w:bookmarkEnd w:id="69"/>
      <w:r>
        <w:t xml:space="preserve"> </w:t>
      </w:r>
    </w:p>
    <w:p w14:paraId="49E63C8C" w14:textId="77777777" w:rsidR="00485119" w:rsidRDefault="00485119" w:rsidP="00485119">
      <w:pPr>
        <w:pStyle w:val="ChapterBody"/>
        <w:numPr>
          <w:ilvl w:val="1"/>
          <w:numId w:val="4"/>
        </w:numPr>
        <w:ind w:left="850" w:hanging="850"/>
      </w:pPr>
      <w:r>
        <w:t xml:space="preserve">The bill proposes to amend the </w:t>
      </w:r>
      <w:r w:rsidRPr="00DF7671">
        <w:rPr>
          <w:i/>
          <w:iCs/>
        </w:rPr>
        <w:t>Biodiversity Conservation Act 2016</w:t>
      </w:r>
      <w:r>
        <w:t xml:space="preserve"> to implement changes to the Biodiversity Conservation Fund (the BCF). These changes include restricting the circumstances where proponents can pay into the BCF to discharge offset obligations and proposes to implement changes to the way in which the BCF can meet offset obligations.</w:t>
      </w:r>
      <w:r>
        <w:rPr>
          <w:rStyle w:val="FootnoteReference"/>
        </w:rPr>
        <w:footnoteReference w:id="125"/>
      </w:r>
      <w:r>
        <w:t xml:space="preserve"> </w:t>
      </w:r>
    </w:p>
    <w:p w14:paraId="20AD9E3A" w14:textId="77777777" w:rsidR="00485119" w:rsidRDefault="00485119" w:rsidP="009F2D1D">
      <w:pPr>
        <w:pStyle w:val="ChapterHeadingTwo"/>
      </w:pPr>
      <w:bookmarkStart w:id="70" w:name="_Toc179444392"/>
      <w:r>
        <w:lastRenderedPageBreak/>
        <w:t>Restrictions on payments into the Biodiversity Conservation Fund</w:t>
      </w:r>
      <w:bookmarkEnd w:id="70"/>
      <w:r>
        <w:t xml:space="preserve"> </w:t>
      </w:r>
    </w:p>
    <w:p w14:paraId="3F9BE8F8" w14:textId="77777777" w:rsidR="00485119" w:rsidRDefault="00485119" w:rsidP="00485119">
      <w:pPr>
        <w:pStyle w:val="ChapterBody"/>
        <w:numPr>
          <w:ilvl w:val="1"/>
          <w:numId w:val="4"/>
        </w:numPr>
        <w:ind w:left="850" w:hanging="850"/>
      </w:pPr>
      <w:r>
        <w:t xml:space="preserve">The bill proposes changes to section 6.30 of the </w:t>
      </w:r>
      <w:r w:rsidRPr="00C47BB8">
        <w:rPr>
          <w:i/>
          <w:iCs/>
        </w:rPr>
        <w:t>Biodiversity Conservation Act 2016</w:t>
      </w:r>
      <w:r>
        <w:t xml:space="preserve"> which 'will allow for the regulations to prescribe circumstances in which a person must not satisfy a requirement to retire biodiversity credits by payments into the [Biodiversity Conservation] Fund'.</w:t>
      </w:r>
      <w:r>
        <w:rPr>
          <w:rStyle w:val="FootnoteReference"/>
        </w:rPr>
        <w:footnoteReference w:id="126"/>
      </w:r>
    </w:p>
    <w:p w14:paraId="5B453A06" w14:textId="77777777" w:rsidR="00485119" w:rsidRDefault="00485119" w:rsidP="00F23C2C">
      <w:pPr>
        <w:pStyle w:val="ChapterHeadingThree"/>
        <w:ind w:left="130" w:firstLine="720"/>
      </w:pPr>
      <w:r>
        <w:t xml:space="preserve">Like-for-like offsets </w:t>
      </w:r>
    </w:p>
    <w:p w14:paraId="09CFE069" w14:textId="1C9A4742" w:rsidR="00485119" w:rsidRDefault="00485119" w:rsidP="00485119">
      <w:pPr>
        <w:pStyle w:val="ChapterBody"/>
        <w:numPr>
          <w:ilvl w:val="1"/>
          <w:numId w:val="4"/>
        </w:numPr>
        <w:ind w:left="850" w:hanging="850"/>
      </w:pPr>
      <w:r>
        <w:t>The Wentworth Group of Concerned Scientists recommended that '</w:t>
      </w:r>
      <w:r w:rsidRPr="008404EB">
        <w:t>the Biodiversity Conservation Trust</w:t>
      </w:r>
      <w:r w:rsidR="00D3470F">
        <w:t xml:space="preserve"> (BCT)</w:t>
      </w:r>
      <w:r w:rsidRPr="008404EB">
        <w:t xml:space="preserve"> urgently implement a process to ensure developer payments into the Biodiversity Conservation Fund are only permitted once developers have exhausted all other private market avenues and when genuine like-for-like offset credits will be available</w:t>
      </w:r>
      <w:r>
        <w:t>'.</w:t>
      </w:r>
      <w:r>
        <w:rPr>
          <w:rStyle w:val="FootnoteReference"/>
        </w:rPr>
        <w:footnoteReference w:id="127"/>
      </w:r>
      <w:r>
        <w:t xml:space="preserve"> This view was supported by many other stakeholders.</w:t>
      </w:r>
      <w:r>
        <w:rPr>
          <w:rStyle w:val="FootnoteReference"/>
        </w:rPr>
        <w:footnoteReference w:id="128"/>
      </w:r>
    </w:p>
    <w:p w14:paraId="06E0C2A9" w14:textId="77777777" w:rsidR="00485119" w:rsidRDefault="00485119" w:rsidP="00485119">
      <w:pPr>
        <w:pStyle w:val="ChapterBody"/>
        <w:numPr>
          <w:ilvl w:val="1"/>
          <w:numId w:val="4"/>
        </w:numPr>
        <w:ind w:left="850" w:hanging="850"/>
      </w:pPr>
      <w:r>
        <w:t xml:space="preserve">The Wentworth Group of Concerned Scientists explained in their submission that due to the ability to significantly vary like-for-like rules under the current scheme, the scheme itself cannot achieve its objectives: </w:t>
      </w:r>
    </w:p>
    <w:p w14:paraId="77988ECE" w14:textId="0D6067C3" w:rsidR="00485119" w:rsidRDefault="00BB5644" w:rsidP="009F2D1D">
      <w:pPr>
        <w:pStyle w:val="ChapterQuotation"/>
      </w:pPr>
      <w:r>
        <w:t>…t</w:t>
      </w:r>
      <w:r w:rsidR="00485119">
        <w:t xml:space="preserve">he BOS [Biodiversity Offsets Scheme] </w:t>
      </w:r>
      <w:r w:rsidR="00485119" w:rsidRPr="008404EB">
        <w:t xml:space="preserve">does not align with international best practice for biodiversity offsetting, it provides for significant variation to like-for-like rules which undermines the ability to genuinely offset impacts on affected species and places, the mitigation hierarchy is not consistently or rigorously applied, the scheme allows proponents to make a payment into a fund for impacts that are not </w:t>
      </w:r>
      <w:proofErr w:type="spellStart"/>
      <w:r w:rsidR="00485119" w:rsidRPr="008404EB">
        <w:t>offsettable</w:t>
      </w:r>
      <w:proofErr w:type="spellEnd"/>
      <w:r w:rsidR="00485119" w:rsidRPr="008404EB">
        <w:t xml:space="preserve"> and as a result the Biodiversity Conservation Trust accrues obligations that it simply cannot deliver</w:t>
      </w:r>
      <w:r w:rsidR="00485119">
        <w:t>.</w:t>
      </w:r>
      <w:r w:rsidR="00485119">
        <w:rPr>
          <w:rStyle w:val="FootnoteReference"/>
        </w:rPr>
        <w:footnoteReference w:id="129"/>
      </w:r>
    </w:p>
    <w:p w14:paraId="430F422B" w14:textId="386E1518" w:rsidR="0097094E" w:rsidRDefault="00485119" w:rsidP="00485119">
      <w:pPr>
        <w:pStyle w:val="ChapterBody"/>
        <w:numPr>
          <w:ilvl w:val="1"/>
          <w:numId w:val="4"/>
        </w:numPr>
        <w:ind w:left="850" w:hanging="850"/>
      </w:pPr>
      <w:r>
        <w:t>The Australian Climate and Biodiversity Foundation recommended that the regulation be developed</w:t>
      </w:r>
    </w:p>
    <w:p w14:paraId="32AB64A1" w14:textId="3943E9FC" w:rsidR="00485119" w:rsidRDefault="00485119" w:rsidP="0097094E">
      <w:pPr>
        <w:pStyle w:val="ChapterQuotation"/>
      </w:pPr>
      <w:r w:rsidRPr="00714F5A">
        <w:t>to ensure the Environment Agency Head has power and responsibility in establishing circumstances where payments into the fund are not possible for acquitting offsetting requirements, especially in the case where like-for-like credits are not likely to be available due to impacted species and ecosystems</w:t>
      </w:r>
      <w:r w:rsidR="00A0023C">
        <w:t>…</w:t>
      </w:r>
      <w:r>
        <w:rPr>
          <w:rStyle w:val="FootnoteReference"/>
        </w:rPr>
        <w:footnoteReference w:id="130"/>
      </w:r>
    </w:p>
    <w:p w14:paraId="74404EA0" w14:textId="77777777" w:rsidR="00485119" w:rsidRPr="003D0B5C" w:rsidRDefault="00485119" w:rsidP="0097094E">
      <w:pPr>
        <w:pStyle w:val="ChapterHeadingThree"/>
        <w:ind w:left="130" w:firstLine="720"/>
      </w:pPr>
      <w:r w:rsidRPr="003D0B5C">
        <w:lastRenderedPageBreak/>
        <w:t>Limit</w:t>
      </w:r>
      <w:r>
        <w:t>ing the</w:t>
      </w:r>
      <w:r w:rsidRPr="003D0B5C">
        <w:t xml:space="preserve"> ability of proponents to pay into B</w:t>
      </w:r>
      <w:r>
        <w:t xml:space="preserve">iodiversity </w:t>
      </w:r>
      <w:r w:rsidRPr="003D0B5C">
        <w:t>C</w:t>
      </w:r>
      <w:r>
        <w:t xml:space="preserve">onservation </w:t>
      </w:r>
      <w:r w:rsidRPr="003D0B5C">
        <w:t>F</w:t>
      </w:r>
      <w:r>
        <w:t>und</w:t>
      </w:r>
    </w:p>
    <w:p w14:paraId="6769C991" w14:textId="77777777" w:rsidR="00A61A21" w:rsidRDefault="00485119" w:rsidP="00485119">
      <w:pPr>
        <w:pStyle w:val="ChapterBody"/>
        <w:numPr>
          <w:ilvl w:val="1"/>
          <w:numId w:val="4"/>
        </w:numPr>
        <w:ind w:left="850" w:hanging="850"/>
      </w:pPr>
      <w:r>
        <w:t>Imposing limitations on the ability of proponents to pay into the BCF was supported by a number of stakeholders.</w:t>
      </w:r>
      <w:r>
        <w:rPr>
          <w:rStyle w:val="FootnoteReference"/>
        </w:rPr>
        <w:footnoteReference w:id="131"/>
      </w:r>
      <w:r>
        <w:t xml:space="preserve"> The Goulburn </w:t>
      </w:r>
      <w:proofErr w:type="spellStart"/>
      <w:r>
        <w:t>Mulwaree</w:t>
      </w:r>
      <w:proofErr w:type="spellEnd"/>
      <w:r>
        <w:t xml:space="preserve"> Council supported the amendment and advised that</w:t>
      </w:r>
      <w:r w:rsidR="00A61A21">
        <w:t>:</w:t>
      </w:r>
    </w:p>
    <w:p w14:paraId="62153DAB" w14:textId="48F95BCD" w:rsidR="00485119" w:rsidRDefault="00025E7E" w:rsidP="00A61A21">
      <w:pPr>
        <w:pStyle w:val="ChapterQuotation"/>
      </w:pPr>
      <w:r>
        <w:t>…[</w:t>
      </w:r>
      <w:r w:rsidR="00485119">
        <w:t>d</w:t>
      </w:r>
      <w:r>
        <w:t>]</w:t>
      </w:r>
      <w:proofErr w:type="spellStart"/>
      <w:r w:rsidR="00485119">
        <w:t>evelopers</w:t>
      </w:r>
      <w:proofErr w:type="spellEnd"/>
      <w:r w:rsidR="00485119">
        <w:t xml:space="preserve"> tend to view the biodiversity assessment process merely as an unwelcome business cost and impediment, and often seek to discharge their obligation swiftly by paying into the Fund, without making any serious attempt to seek relevant offset credits representative of the biodiversity values </w:t>
      </w:r>
      <w:r w:rsidR="00A61A21">
        <w:t>…</w:t>
      </w:r>
      <w:r w:rsidR="00485119">
        <w:t xml:space="preserve"> that they are harming</w:t>
      </w:r>
      <w:r w:rsidR="00A61A21">
        <w:t>.</w:t>
      </w:r>
      <w:r w:rsidR="00485119">
        <w:rPr>
          <w:rStyle w:val="FootnoteReference"/>
        </w:rPr>
        <w:footnoteReference w:id="132"/>
      </w:r>
    </w:p>
    <w:p w14:paraId="63EBB88A" w14:textId="77777777" w:rsidR="00485119" w:rsidRDefault="00485119" w:rsidP="00485119">
      <w:pPr>
        <w:pStyle w:val="ChapterBody"/>
        <w:numPr>
          <w:ilvl w:val="1"/>
          <w:numId w:val="4"/>
        </w:numPr>
        <w:ind w:left="850" w:hanging="850"/>
      </w:pPr>
      <w:r>
        <w:t xml:space="preserve">In their submission, Local Government NSW recommended that restrictions be introduced into the </w:t>
      </w:r>
      <w:r w:rsidRPr="00EA502C">
        <w:rPr>
          <w:i/>
          <w:iCs/>
        </w:rPr>
        <w:t>Biodiversity Conservation Act 2016</w:t>
      </w:r>
      <w:r>
        <w:t xml:space="preserve"> '</w:t>
      </w:r>
      <w:r w:rsidRPr="00DE2093">
        <w:t>where there is limited ability to offset the species or ecological communities, for example when there are no offset credits available to purchase</w:t>
      </w:r>
      <w:r>
        <w:t>'.</w:t>
      </w:r>
      <w:r>
        <w:rPr>
          <w:rStyle w:val="FootnoteReference"/>
        </w:rPr>
        <w:footnoteReference w:id="133"/>
      </w:r>
    </w:p>
    <w:p w14:paraId="651363CB" w14:textId="1A8C3393" w:rsidR="00485119" w:rsidRDefault="00485119" w:rsidP="00485119">
      <w:pPr>
        <w:pStyle w:val="ChapterBody"/>
        <w:numPr>
          <w:ilvl w:val="1"/>
          <w:numId w:val="4"/>
        </w:numPr>
        <w:ind w:left="850" w:hanging="850"/>
      </w:pPr>
      <w:r>
        <w:t>Some stakeholders were against having restrictions placed on the use of the Biodiversity Conservation Fund.</w:t>
      </w:r>
      <w:r>
        <w:rPr>
          <w:rStyle w:val="FootnoteReference"/>
        </w:rPr>
        <w:footnoteReference w:id="134"/>
      </w:r>
      <w:r>
        <w:t xml:space="preserve"> Cement Concrete and Aggregates Australia voiced concerns about the imposed limitations and explained that </w:t>
      </w:r>
      <w:r w:rsidRPr="002F2F1E">
        <w:t xml:space="preserve">'the </w:t>
      </w:r>
      <w:r>
        <w:t>BCF</w:t>
      </w:r>
      <w:r w:rsidRPr="002F2F1E">
        <w:t xml:space="preserve"> is already a last resort in most cases and is also usually the most expensive way to offset a given development'.</w:t>
      </w:r>
      <w:r w:rsidRPr="002F2F1E">
        <w:rPr>
          <w:rStyle w:val="FootnoteReference"/>
        </w:rPr>
        <w:footnoteReference w:id="135"/>
      </w:r>
      <w:r>
        <w:t xml:space="preserve"> </w:t>
      </w:r>
    </w:p>
    <w:p w14:paraId="33E83E89" w14:textId="724E19E4" w:rsidR="00485119" w:rsidRDefault="00485119" w:rsidP="00485119">
      <w:pPr>
        <w:pStyle w:val="ChapterBody"/>
        <w:numPr>
          <w:ilvl w:val="1"/>
          <w:numId w:val="4"/>
        </w:numPr>
        <w:ind w:left="850" w:hanging="850"/>
      </w:pPr>
      <w:r>
        <w:t xml:space="preserve">The Urban Development Institute of Australia stated that </w:t>
      </w:r>
      <w:r w:rsidRPr="00D33118">
        <w:t xml:space="preserve">'no amendments should be made that would add time or complexity for proponents. Removing access to the relatively streamlined </w:t>
      </w:r>
      <w:r>
        <w:t>B</w:t>
      </w:r>
      <w:r w:rsidR="00F42247">
        <w:t>C</w:t>
      </w:r>
      <w:r>
        <w:t>F</w:t>
      </w:r>
      <w:r w:rsidRPr="00D33118">
        <w:t xml:space="preserve"> payment process will only make it harder to deliver more housing and jobs in </w:t>
      </w:r>
      <w:r>
        <w:t>NSW</w:t>
      </w:r>
      <w:r w:rsidRPr="00D33118">
        <w:t>'</w:t>
      </w:r>
      <w:r>
        <w:t>.</w:t>
      </w:r>
      <w:r>
        <w:rPr>
          <w:rStyle w:val="FootnoteReference"/>
        </w:rPr>
        <w:footnoteReference w:id="136"/>
      </w:r>
      <w:r>
        <w:t xml:space="preserve"> They also raised the issue that further information is required, particularly in relation to what constitutes "</w:t>
      </w:r>
      <w:r w:rsidRPr="00D33118">
        <w:t>prescribed biodiversity conservation measures</w:t>
      </w:r>
      <w:r>
        <w:t>" and that until the regulations and additional information is provided the amendments cannot be properly considered.</w:t>
      </w:r>
      <w:r>
        <w:rPr>
          <w:rStyle w:val="FootnoteReference"/>
        </w:rPr>
        <w:footnoteReference w:id="137"/>
      </w:r>
    </w:p>
    <w:p w14:paraId="6FB3D4CD" w14:textId="77777777" w:rsidR="00485119" w:rsidRDefault="00485119" w:rsidP="009F2D1D">
      <w:pPr>
        <w:pStyle w:val="ChapterHeadingTwo"/>
      </w:pPr>
      <w:bookmarkStart w:id="71" w:name="_Toc179444393"/>
      <w:r>
        <w:t>Changes to the way the Biodiversity Conservation Fund can meet offset obligations</w:t>
      </w:r>
      <w:bookmarkEnd w:id="71"/>
    </w:p>
    <w:p w14:paraId="60F79DCE" w14:textId="71342798" w:rsidR="00485119" w:rsidRDefault="00485119" w:rsidP="00485119">
      <w:pPr>
        <w:pStyle w:val="ChapterBody"/>
        <w:numPr>
          <w:ilvl w:val="1"/>
          <w:numId w:val="4"/>
        </w:numPr>
        <w:ind w:left="850" w:hanging="850"/>
      </w:pPr>
      <w:r>
        <w:t>The bill proposes to make changes to the way the Biodiversity Conservation Trust</w:t>
      </w:r>
      <w:r w:rsidR="00A82CBA">
        <w:t xml:space="preserve"> (BCT)</w:t>
      </w:r>
      <w:r>
        <w:t xml:space="preserve"> is able to use the Biodiversity Conservation Fund to meet offset obligations. The Environmental Defenders Office explained: </w:t>
      </w:r>
    </w:p>
    <w:p w14:paraId="166DBFE1" w14:textId="0CF25712" w:rsidR="00485119" w:rsidRPr="008E21DF" w:rsidRDefault="00EF7610" w:rsidP="009F2D1D">
      <w:pPr>
        <w:pStyle w:val="ChapterQuotation"/>
      </w:pPr>
      <w:r>
        <w:t>…[i]</w:t>
      </w:r>
      <w:r w:rsidR="00485119" w:rsidRPr="00843C49">
        <w:t xml:space="preserve">t introduces a new requirement for the BCT to meet its obligations in relation to each BCF offsets biodiversity credit within 3 years of the relevant amount having been </w:t>
      </w:r>
      <w:r w:rsidR="00485119" w:rsidRPr="00843C49">
        <w:lastRenderedPageBreak/>
        <w:t>deposited into the Fund, otherwise the Trust must enter into an agreement with the Minister about how the Trust will meet its obligations.</w:t>
      </w:r>
      <w:r w:rsidR="00485119" w:rsidRPr="00843C49">
        <w:rPr>
          <w:rStyle w:val="FootnoteReference"/>
        </w:rPr>
        <w:footnoteReference w:id="138"/>
      </w:r>
    </w:p>
    <w:p w14:paraId="0B66DEA0" w14:textId="77777777" w:rsidR="00485119" w:rsidRDefault="00485119" w:rsidP="008876B5">
      <w:pPr>
        <w:pStyle w:val="ChapterHeadingThree"/>
        <w:ind w:left="130" w:firstLine="720"/>
      </w:pPr>
      <w:r>
        <w:t xml:space="preserve">Establishment of three-year timeframe </w:t>
      </w:r>
    </w:p>
    <w:p w14:paraId="04776955" w14:textId="428280FC" w:rsidR="00485119" w:rsidRDefault="002157EC" w:rsidP="00485119">
      <w:pPr>
        <w:pStyle w:val="ChapterBody"/>
        <w:numPr>
          <w:ilvl w:val="1"/>
          <w:numId w:val="4"/>
        </w:numPr>
        <w:ind w:left="850" w:hanging="850"/>
      </w:pPr>
      <w:r>
        <w:t xml:space="preserve">Some </w:t>
      </w:r>
      <w:r w:rsidR="00485119">
        <w:t xml:space="preserve">stakeholders </w:t>
      </w:r>
      <w:r w:rsidR="004F627B">
        <w:t xml:space="preserve">were of the view that </w:t>
      </w:r>
      <w:r w:rsidR="00485119">
        <w:t xml:space="preserve">the </w:t>
      </w:r>
      <w:r w:rsidR="004F627B">
        <w:t xml:space="preserve">three-year </w:t>
      </w:r>
      <w:r w:rsidR="00485119">
        <w:t>timeframe proposed under section 6.31 of the bill</w:t>
      </w:r>
      <w:r w:rsidR="008E26DE">
        <w:t xml:space="preserve"> </w:t>
      </w:r>
      <w:r w:rsidR="00485119">
        <w:t>should be reduced.</w:t>
      </w:r>
      <w:r w:rsidR="00485119">
        <w:rPr>
          <w:rStyle w:val="FootnoteReference"/>
        </w:rPr>
        <w:footnoteReference w:id="139"/>
      </w:r>
      <w:r w:rsidR="00485119">
        <w:t xml:space="preserve"> Local Government NSW welcomed the </w:t>
      </w:r>
      <w:r w:rsidR="00485119" w:rsidRPr="00FD2A9B">
        <w:t>introduction of a legislated timeframe</w:t>
      </w:r>
      <w:r w:rsidR="00485119">
        <w:t xml:space="preserve"> but recommended that it be reduced to two years, </w:t>
      </w:r>
      <w:r w:rsidR="00485119" w:rsidRPr="00FD2A9B">
        <w:t>'to minimise the time lag between the clearing and biodiversity gain'.</w:t>
      </w:r>
      <w:r w:rsidR="00485119">
        <w:rPr>
          <w:rStyle w:val="FootnoteReference"/>
        </w:rPr>
        <w:footnoteReference w:id="140"/>
      </w:r>
      <w:r w:rsidR="00485119">
        <w:t xml:space="preserve"> This was also supported by Sydney Basin Koala Network who advised that </w:t>
      </w:r>
      <w:r w:rsidR="00485119" w:rsidRPr="00FD2A9B">
        <w:t>'a lag-time of 3 years (or more) between an impact occurring and an offset being implemented is devastating to wildlife on the ground</w:t>
      </w:r>
      <w:r w:rsidR="00485119">
        <w:t>'</w:t>
      </w:r>
      <w:r w:rsidR="00485119" w:rsidRPr="00FD2A9B">
        <w:t xml:space="preserve"> and that '</w:t>
      </w:r>
      <w:r w:rsidR="009D7C61">
        <w:t>[</w:t>
      </w:r>
      <w:r w:rsidR="00485119" w:rsidRPr="00FD2A9B">
        <w:t>o</w:t>
      </w:r>
      <w:r w:rsidR="009D7C61">
        <w:t>]</w:t>
      </w:r>
      <w:proofErr w:type="spellStart"/>
      <w:r w:rsidR="00485119" w:rsidRPr="00FD2A9B">
        <w:t>ffsets</w:t>
      </w:r>
      <w:proofErr w:type="spellEnd"/>
      <w:r w:rsidR="00485119" w:rsidRPr="00FD2A9B">
        <w:t xml:space="preserve"> must be secured and proven effective up-front before any development is approved. Paying into a fund is not a viable alternative'.</w:t>
      </w:r>
      <w:r w:rsidR="00485119">
        <w:rPr>
          <w:rStyle w:val="FootnoteReference"/>
        </w:rPr>
        <w:footnoteReference w:id="141"/>
      </w:r>
    </w:p>
    <w:p w14:paraId="7410A71C" w14:textId="7E1E0984" w:rsidR="00485119" w:rsidRDefault="00485119" w:rsidP="00485119">
      <w:pPr>
        <w:pStyle w:val="ChapterBody"/>
        <w:numPr>
          <w:ilvl w:val="1"/>
          <w:numId w:val="4"/>
        </w:numPr>
        <w:ind w:left="850" w:hanging="850"/>
      </w:pPr>
      <w:r>
        <w:t>The Total Environment Centre suggested that the provision 'should go further as B</w:t>
      </w:r>
      <w:r w:rsidR="00CE2C0B">
        <w:t>CT</w:t>
      </w:r>
      <w:r>
        <w:t xml:space="preserve"> funds are a proxy for habitat loss; they should thus only be used for habitat gain via property acquisition to secure existing habitat or to restore it'.</w:t>
      </w:r>
      <w:r>
        <w:rPr>
          <w:rStyle w:val="FootnoteReference"/>
        </w:rPr>
        <w:footnoteReference w:id="142"/>
      </w:r>
    </w:p>
    <w:p w14:paraId="3DE7D715" w14:textId="77777777" w:rsidR="00485119" w:rsidRPr="001C07DA" w:rsidRDefault="00485119" w:rsidP="008876B5">
      <w:pPr>
        <w:pStyle w:val="ChapterHeadingThree"/>
        <w:ind w:left="130" w:firstLine="720"/>
      </w:pPr>
      <w:r w:rsidRPr="001C07DA">
        <w:t xml:space="preserve">Impact on the biodiversity credits market </w:t>
      </w:r>
    </w:p>
    <w:p w14:paraId="0233087D" w14:textId="77777777" w:rsidR="00485119" w:rsidRDefault="00485119" w:rsidP="00485119">
      <w:pPr>
        <w:pStyle w:val="ChapterBody"/>
        <w:numPr>
          <w:ilvl w:val="1"/>
          <w:numId w:val="4"/>
        </w:numPr>
        <w:ind w:left="850" w:hanging="850"/>
      </w:pPr>
      <w:r>
        <w:t>The following points were made by stakeholders with respect to the impact of the bill's proposed amendments to the BCF on the current biodiversity credits market:</w:t>
      </w:r>
    </w:p>
    <w:p w14:paraId="0003A757" w14:textId="68080D80" w:rsidR="00485119" w:rsidRDefault="00485119" w:rsidP="00E16C70">
      <w:pPr>
        <w:pStyle w:val="ChapterBullet"/>
        <w:numPr>
          <w:ilvl w:val="0"/>
          <w:numId w:val="3"/>
        </w:numPr>
      </w:pPr>
      <w:r>
        <w:t>NSW Farmers advised that the modification of the like-for-like offsetting rules 'may devalue biodiversity credits currently held by landowners'.</w:t>
      </w:r>
      <w:r>
        <w:rPr>
          <w:rStyle w:val="FootnoteReference"/>
        </w:rPr>
        <w:footnoteReference w:id="143"/>
      </w:r>
    </w:p>
    <w:p w14:paraId="27376649" w14:textId="77777777" w:rsidR="00485119" w:rsidRDefault="00485119" w:rsidP="00485119">
      <w:pPr>
        <w:pStyle w:val="ChapterBullet"/>
        <w:numPr>
          <w:ilvl w:val="0"/>
          <w:numId w:val="3"/>
        </w:numPr>
      </w:pPr>
      <w:r>
        <w:t xml:space="preserve">the NSW Minerals Council Ltd also advised that the two following points should be considered in relation to the proposed changes to the BCF:  </w:t>
      </w:r>
    </w:p>
    <w:p w14:paraId="135BC269" w14:textId="749D75A7" w:rsidR="00485119" w:rsidRDefault="00F00D13" w:rsidP="00485119">
      <w:pPr>
        <w:pStyle w:val="ChapterQuotationBullet"/>
        <w:numPr>
          <w:ilvl w:val="0"/>
          <w:numId w:val="8"/>
        </w:numPr>
      </w:pPr>
      <w:r>
        <w:t>[</w:t>
      </w:r>
      <w:r w:rsidR="00485119">
        <w:t>t</w:t>
      </w:r>
      <w:r>
        <w:t>]</w:t>
      </w:r>
      <w:r w:rsidR="00485119">
        <w:t>o restrict payment into the BCF to only credits not readily available, would concentrate obligations accepted by the BCF in the higher risk credits and potentially reduce the portfolio effect currently achieved and increase the overall risk of the Fund</w:t>
      </w:r>
      <w:r>
        <w:t>.</w:t>
      </w:r>
    </w:p>
    <w:p w14:paraId="423DE6D0" w14:textId="36320FC7" w:rsidR="00485119" w:rsidRDefault="00F00D13" w:rsidP="00485119">
      <w:pPr>
        <w:pStyle w:val="ChapterQuotationBullet"/>
        <w:numPr>
          <w:ilvl w:val="0"/>
          <w:numId w:val="8"/>
        </w:numPr>
      </w:pPr>
      <w:r>
        <w:t>[</w:t>
      </w:r>
      <w:r w:rsidR="00485119">
        <w:t>t</w:t>
      </w:r>
      <w:r>
        <w:t>]</w:t>
      </w:r>
      <w:r w:rsidR="00485119">
        <w:t>he administration of a scheme where the credit obligations that are accepted by the BCF fluctuate day to day would be very difficult and would provide a great deal of uncertainty about how and at what price a development can be offset.</w:t>
      </w:r>
      <w:r w:rsidR="00485119">
        <w:rPr>
          <w:rStyle w:val="FootnoteReference"/>
        </w:rPr>
        <w:footnoteReference w:id="144"/>
      </w:r>
    </w:p>
    <w:p w14:paraId="5BCC7F48" w14:textId="216E622F" w:rsidR="00485119" w:rsidRDefault="00801FA5" w:rsidP="00485119">
      <w:pPr>
        <w:pStyle w:val="ChapterBullet"/>
        <w:numPr>
          <w:ilvl w:val="0"/>
          <w:numId w:val="3"/>
        </w:numPr>
      </w:pPr>
      <w:r>
        <w:t>L</w:t>
      </w:r>
      <w:r w:rsidR="00485119">
        <w:t>ocal Government NSW stated that '</w:t>
      </w:r>
      <w:r w:rsidR="00E8077C">
        <w:t>[</w:t>
      </w:r>
      <w:r w:rsidR="00485119">
        <w:t>o</w:t>
      </w:r>
      <w:r w:rsidR="00E8077C">
        <w:t>]</w:t>
      </w:r>
      <w:proofErr w:type="spellStart"/>
      <w:r w:rsidR="00485119">
        <w:t>ffset</w:t>
      </w:r>
      <w:proofErr w:type="spellEnd"/>
      <w:r w:rsidR="00485119">
        <w:t xml:space="preserve"> prices should also account for the full biodiversity impact, taking into account time, risk and distance factors, as well as proportionally higher prices in urban areas where there is limited biodiversity remaining'.</w:t>
      </w:r>
      <w:r w:rsidR="00485119">
        <w:rPr>
          <w:rStyle w:val="FootnoteReference"/>
        </w:rPr>
        <w:footnoteReference w:id="145"/>
      </w:r>
    </w:p>
    <w:p w14:paraId="4F3BDADA" w14:textId="4B5C0775" w:rsidR="00485119" w:rsidRDefault="00485119" w:rsidP="00485119">
      <w:pPr>
        <w:pStyle w:val="ChapterBullet"/>
        <w:numPr>
          <w:ilvl w:val="0"/>
          <w:numId w:val="3"/>
        </w:numPr>
      </w:pPr>
      <w:r>
        <w:lastRenderedPageBreak/>
        <w:t xml:space="preserve">Urban Development Institute of Australia recommended that funding be increased to the Biodiversity Conservation Trust and Credits Supply Taskforce </w:t>
      </w:r>
      <w:r w:rsidR="002B1791">
        <w:t>'</w:t>
      </w:r>
      <w:r>
        <w:t>to ensure credits are available for purchase and easily sourced, including through improvements to the credits registry'.</w:t>
      </w:r>
      <w:r>
        <w:rPr>
          <w:rStyle w:val="FootnoteReference"/>
        </w:rPr>
        <w:footnoteReference w:id="146"/>
      </w:r>
    </w:p>
    <w:p w14:paraId="4647B40A" w14:textId="77777777" w:rsidR="00485119" w:rsidRDefault="00485119" w:rsidP="00485119">
      <w:pPr>
        <w:pStyle w:val="ChapterBody"/>
        <w:numPr>
          <w:ilvl w:val="1"/>
          <w:numId w:val="4"/>
        </w:numPr>
        <w:ind w:left="850" w:hanging="850"/>
      </w:pPr>
      <w:r>
        <w:t xml:space="preserve">The following issues were addressed by stakeholders throughout the course of the inquiry with respect to the overall Biodiversity Offsets Scheme: </w:t>
      </w:r>
    </w:p>
    <w:p w14:paraId="47D2AB1D" w14:textId="77777777" w:rsidR="00485119" w:rsidRDefault="00485119" w:rsidP="00485119">
      <w:pPr>
        <w:pStyle w:val="ChapterBullet"/>
        <w:numPr>
          <w:ilvl w:val="0"/>
          <w:numId w:val="3"/>
        </w:numPr>
      </w:pPr>
      <w:r>
        <w:t>that the Biodiversity Offsets Scheme remains overly costly, cumbersome and complex</w:t>
      </w:r>
      <w:r>
        <w:rPr>
          <w:rStyle w:val="FootnoteReference"/>
        </w:rPr>
        <w:footnoteReference w:id="147"/>
      </w:r>
    </w:p>
    <w:p w14:paraId="77FB5C50" w14:textId="77777777" w:rsidR="00485119" w:rsidRDefault="00485119" w:rsidP="00485119">
      <w:pPr>
        <w:pStyle w:val="ChapterBullet"/>
        <w:numPr>
          <w:ilvl w:val="0"/>
          <w:numId w:val="3"/>
        </w:numPr>
      </w:pPr>
      <w:r>
        <w:t>that there is a lack of transparency</w:t>
      </w:r>
      <w:r>
        <w:rPr>
          <w:rStyle w:val="FootnoteReference"/>
        </w:rPr>
        <w:footnoteReference w:id="148"/>
      </w:r>
    </w:p>
    <w:p w14:paraId="01114EAB" w14:textId="0E35617B" w:rsidR="00485119" w:rsidRDefault="00485119" w:rsidP="00485119">
      <w:pPr>
        <w:pStyle w:val="ChapterBullet"/>
        <w:numPr>
          <w:ilvl w:val="0"/>
          <w:numId w:val="3"/>
        </w:numPr>
      </w:pPr>
      <w:r>
        <w:t>that the option 'to pay into the B</w:t>
      </w:r>
      <w:r w:rsidR="000D6F88">
        <w:t xml:space="preserve">CF </w:t>
      </w:r>
      <w:r>
        <w:t>should be phased out'.</w:t>
      </w:r>
      <w:r>
        <w:rPr>
          <w:rStyle w:val="FootnoteReference"/>
        </w:rPr>
        <w:footnoteReference w:id="149"/>
      </w:r>
    </w:p>
    <w:p w14:paraId="1003B54A" w14:textId="77777777" w:rsidR="00485119" w:rsidRDefault="00485119" w:rsidP="009F2D1D">
      <w:pPr>
        <w:pStyle w:val="ChapterHeadingOne"/>
      </w:pPr>
      <w:bookmarkStart w:id="72" w:name="_Toc179444394"/>
      <w:bookmarkStart w:id="73" w:name="_Hlk178054987"/>
      <w:r>
        <w:t>Proposed exemptions to the Biodiversity Offsets Scheme</w:t>
      </w:r>
      <w:bookmarkEnd w:id="72"/>
    </w:p>
    <w:p w14:paraId="794E9014" w14:textId="51F410F8" w:rsidR="00485119" w:rsidRDefault="00485119" w:rsidP="00485119">
      <w:pPr>
        <w:pStyle w:val="ChapterBody"/>
        <w:numPr>
          <w:ilvl w:val="1"/>
          <w:numId w:val="4"/>
        </w:numPr>
        <w:ind w:left="850" w:hanging="850"/>
      </w:pPr>
      <w:bookmarkStart w:id="74" w:name="_Hlk177997590"/>
      <w:bookmarkEnd w:id="73"/>
      <w:r>
        <w:t xml:space="preserve">Under the </w:t>
      </w:r>
      <w:r w:rsidRPr="00A44840">
        <w:rPr>
          <w:i/>
          <w:iCs/>
        </w:rPr>
        <w:t>Biodiversity Conservation Act 2016</w:t>
      </w:r>
      <w:r>
        <w:t xml:space="preserve"> certain pathways of development have different standards and requirements when addressing biodiversity impacts. Inquiry participants discussed this in relation to State Significant Developments and how the bill will enable the forthcoming '</w:t>
      </w:r>
      <w:r w:rsidR="009F1989">
        <w:t>[</w:t>
      </w:r>
      <w:r>
        <w:t>r</w:t>
      </w:r>
      <w:r w:rsidR="009F1989">
        <w:t>]</w:t>
      </w:r>
      <w:proofErr w:type="spellStart"/>
      <w:r>
        <w:t>egulations</w:t>
      </w:r>
      <w:proofErr w:type="spellEnd"/>
      <w:r>
        <w:t xml:space="preserve"> to revise the </w:t>
      </w:r>
      <w:r w:rsidR="004B4046">
        <w:t>BOS [</w:t>
      </w:r>
      <w:r>
        <w:t>Biodiversity Offsets Scheme</w:t>
      </w:r>
      <w:r w:rsidR="004B4046">
        <w:t>]</w:t>
      </w:r>
      <w:r>
        <w:t xml:space="preserve"> entry thresholds for local development and will allow the Minister for Environment to exempt local development from the </w:t>
      </w:r>
      <w:r w:rsidR="00863C4D">
        <w:t>BOS</w:t>
      </w:r>
      <w:r>
        <w:t xml:space="preserve"> due to natural disasters and other exceptional circumstances'.</w:t>
      </w:r>
      <w:r>
        <w:rPr>
          <w:rStyle w:val="FootnoteReference"/>
        </w:rPr>
        <w:footnoteReference w:id="150"/>
      </w:r>
      <w:bookmarkEnd w:id="74"/>
    </w:p>
    <w:p w14:paraId="55FA3D72" w14:textId="0B6BBBD3" w:rsidR="00485119" w:rsidRDefault="00485119" w:rsidP="009F2D1D">
      <w:pPr>
        <w:pStyle w:val="ChapterHeadingTwo"/>
      </w:pPr>
      <w:bookmarkStart w:id="75" w:name="_Toc179444395"/>
      <w:r>
        <w:t>Low</w:t>
      </w:r>
      <w:r w:rsidR="000615AE">
        <w:t xml:space="preserve"> </w:t>
      </w:r>
      <w:r>
        <w:t>impact local development</w:t>
      </w:r>
      <w:bookmarkEnd w:id="75"/>
      <w:r>
        <w:t xml:space="preserve"> </w:t>
      </w:r>
    </w:p>
    <w:p w14:paraId="470CC4D1" w14:textId="77777777" w:rsidR="00204398" w:rsidRDefault="00485119" w:rsidP="00485119">
      <w:pPr>
        <w:pStyle w:val="ChapterBody"/>
        <w:numPr>
          <w:ilvl w:val="1"/>
          <w:numId w:val="4"/>
        </w:numPr>
        <w:ind w:left="850" w:hanging="850"/>
      </w:pPr>
      <w:r>
        <w:t>The bill's intention to reduce administrative burden for small, low</w:t>
      </w:r>
      <w:r w:rsidR="000615AE">
        <w:t xml:space="preserve"> impact</w:t>
      </w:r>
      <w:r>
        <w:t xml:space="preserve"> developments was </w:t>
      </w:r>
      <w:r w:rsidRPr="00204398">
        <w:t>broadly supported by stakeholders.</w:t>
      </w:r>
      <w:r w:rsidRPr="00204398">
        <w:rPr>
          <w:rStyle w:val="FootnoteReference"/>
        </w:rPr>
        <w:footnoteReference w:id="151"/>
      </w:r>
      <w:r w:rsidRPr="00204398">
        <w:t xml:space="preserve"> In its submission, Local Government NSW advised that</w:t>
      </w:r>
      <w:r w:rsidR="00204398">
        <w:t>:</w:t>
      </w:r>
    </w:p>
    <w:p w14:paraId="7C142F7A" w14:textId="0AB942B5" w:rsidR="00485119" w:rsidRDefault="00485119" w:rsidP="00E8505C">
      <w:pPr>
        <w:pStyle w:val="ChapterQuotation"/>
      </w:pPr>
      <w:r w:rsidRPr="00204398">
        <w:t>the proposal to amend entry thresholds for small, low impact local development has the potential to address many of the concerns of rural and regional communities about issues of over-regulation</w:t>
      </w:r>
      <w:r w:rsidR="00E8505C">
        <w:t>. H</w:t>
      </w:r>
      <w:r w:rsidRPr="00204398">
        <w:t>owever</w:t>
      </w:r>
      <w:r w:rsidR="00F950B6">
        <w:t>,</w:t>
      </w:r>
      <w:r w:rsidRPr="00204398">
        <w:t xml:space="preserve"> these changes alone may not be sufficient to address the significant challenges with the BOS [Biodiversity Offsets Scheme] in rural and regional areas where offset costs are often disproportionate to the price of land, making many developments unviable.</w:t>
      </w:r>
      <w:r w:rsidRPr="00204398">
        <w:rPr>
          <w:rStyle w:val="FootnoteReference"/>
        </w:rPr>
        <w:footnoteReference w:id="152"/>
      </w:r>
    </w:p>
    <w:p w14:paraId="2D6E5F32" w14:textId="64AFE59F" w:rsidR="00485119" w:rsidRDefault="00485119" w:rsidP="00485119">
      <w:pPr>
        <w:pStyle w:val="ChapterBody"/>
        <w:numPr>
          <w:ilvl w:val="1"/>
          <w:numId w:val="4"/>
        </w:numPr>
        <w:ind w:left="850" w:hanging="850"/>
      </w:pPr>
      <w:r>
        <w:lastRenderedPageBreak/>
        <w:t>Local Government NSW added that 'additional flexibilities for some development in rural and regional areas should be looked at to support job creation, activate economic potential and support community aspirations while at the same time protecting the environment'.</w:t>
      </w:r>
      <w:r>
        <w:rPr>
          <w:rStyle w:val="FootnoteReference"/>
        </w:rPr>
        <w:footnoteReference w:id="153"/>
      </w:r>
    </w:p>
    <w:p w14:paraId="19EF752F" w14:textId="26877E37" w:rsidR="00691084" w:rsidRDefault="00EE1B55" w:rsidP="00472D4C">
      <w:pPr>
        <w:pStyle w:val="ChapterBody"/>
        <w:numPr>
          <w:ilvl w:val="1"/>
          <w:numId w:val="4"/>
        </w:numPr>
        <w:ind w:left="850" w:hanging="850"/>
      </w:pPr>
      <w:r>
        <w:t xml:space="preserve">Further, Ms Carys Parkinson, Senior Policy Officer, Environment, Local Government NSW </w:t>
      </w:r>
      <w:r w:rsidR="00E21E0A">
        <w:t>s</w:t>
      </w:r>
      <w:r w:rsidR="00691084">
        <w:t>poke of the need</w:t>
      </w:r>
      <w:r>
        <w:t xml:space="preserve"> for </w:t>
      </w:r>
      <w:r w:rsidR="00493B47">
        <w:t>more regional hands-on support</w:t>
      </w:r>
      <w:r w:rsidR="00691084">
        <w:t xml:space="preserve"> in the form of regional support officers to assist local councils</w:t>
      </w:r>
      <w:r w:rsidR="0001727E">
        <w:t xml:space="preserve"> with </w:t>
      </w:r>
      <w:r w:rsidR="00D25407">
        <w:t xml:space="preserve">the </w:t>
      </w:r>
      <w:r w:rsidR="00472D4C">
        <w:t>practical implementation, assessment or undertaking of the scheme</w:t>
      </w:r>
      <w:r w:rsidR="00691084">
        <w:t>.</w:t>
      </w:r>
      <w:r w:rsidR="00485119">
        <w:rPr>
          <w:rStyle w:val="FootnoteReference"/>
        </w:rPr>
        <w:footnoteReference w:id="154"/>
      </w:r>
    </w:p>
    <w:p w14:paraId="1C68F4A9" w14:textId="25DFE09C" w:rsidR="00AC7391" w:rsidRDefault="00485119" w:rsidP="00472D4C">
      <w:pPr>
        <w:pStyle w:val="ChapterBody"/>
      </w:pPr>
      <w:r>
        <w:t>STEP Inc advised in their submission</w:t>
      </w:r>
      <w:r w:rsidR="00AC7391">
        <w:t xml:space="preserve"> </w:t>
      </w:r>
      <w:r w:rsidR="008E6DE1">
        <w:t>that:</w:t>
      </w:r>
    </w:p>
    <w:p w14:paraId="40AEF9F9" w14:textId="43C4CA07" w:rsidR="00D90D13" w:rsidRDefault="00485119" w:rsidP="00AC7391">
      <w:pPr>
        <w:pStyle w:val="ChapterQuotation"/>
      </w:pPr>
      <w:r>
        <w:t>if there are a number of these [low</w:t>
      </w:r>
      <w:r w:rsidR="00701726">
        <w:t xml:space="preserve"> </w:t>
      </w:r>
      <w:r>
        <w:t>impact local] developments within a particular locality</w:t>
      </w:r>
      <w:r w:rsidR="00723EA4">
        <w:t xml:space="preserve"> </w:t>
      </w:r>
      <w:r>
        <w:t>… several developments are possible within the threshold. The acceptance of the use of offsets in each case will have a cumulative impact on the locality as a whole</w:t>
      </w:r>
      <w:r w:rsidR="006F6278">
        <w:t>. T</w:t>
      </w:r>
      <w:r>
        <w:t>he regulations must ensure that the use of offsets is considered holistically</w:t>
      </w:r>
      <w:r w:rsidR="00AC7391">
        <w:t>.</w:t>
      </w:r>
      <w:r>
        <w:rPr>
          <w:rStyle w:val="FootnoteReference"/>
        </w:rPr>
        <w:footnoteReference w:id="155"/>
      </w:r>
      <w:r>
        <w:t xml:space="preserve"> </w:t>
      </w:r>
    </w:p>
    <w:p w14:paraId="49E30F4D" w14:textId="0AEA3EA7" w:rsidR="00485119" w:rsidRDefault="00B21F22" w:rsidP="00472D4C">
      <w:pPr>
        <w:pStyle w:val="ChapterBody"/>
      </w:pPr>
      <w:r>
        <w:t xml:space="preserve">Similar views were shared </w:t>
      </w:r>
      <w:r w:rsidR="00485119">
        <w:t xml:space="preserve">by </w:t>
      </w:r>
      <w:r>
        <w:t>the Humane Society International</w:t>
      </w:r>
      <w:r w:rsidR="007E7030">
        <w:t xml:space="preserve"> and Sydney Basin Koala Network.</w:t>
      </w:r>
      <w:r w:rsidR="00485119">
        <w:rPr>
          <w:rStyle w:val="FootnoteReference"/>
        </w:rPr>
        <w:footnoteReference w:id="156"/>
      </w:r>
    </w:p>
    <w:p w14:paraId="26CEE9FF" w14:textId="77777777" w:rsidR="00485119" w:rsidRDefault="00485119" w:rsidP="009F2D1D">
      <w:pPr>
        <w:pStyle w:val="ChapterHeadingTwo"/>
      </w:pPr>
      <w:bookmarkStart w:id="76" w:name="_Toc179444396"/>
      <w:r>
        <w:t>Natural disasters</w:t>
      </w:r>
      <w:bookmarkEnd w:id="76"/>
      <w:r>
        <w:t xml:space="preserve"> </w:t>
      </w:r>
    </w:p>
    <w:p w14:paraId="6AF39A20" w14:textId="76D4D9D0" w:rsidR="00485119" w:rsidRDefault="00485119" w:rsidP="00485119">
      <w:pPr>
        <w:pStyle w:val="ChapterBody"/>
        <w:numPr>
          <w:ilvl w:val="1"/>
          <w:numId w:val="4"/>
        </w:numPr>
        <w:ind w:left="850" w:hanging="850"/>
      </w:pPr>
      <w:r>
        <w:t xml:space="preserve">Some stakeholders raised concerns with proposed section 7.7 of the bill, </w:t>
      </w:r>
      <w:r w:rsidR="00EA4292">
        <w:t xml:space="preserve">with the Humane Society International </w:t>
      </w:r>
      <w:r>
        <w:t xml:space="preserve">stating that the </w:t>
      </w:r>
      <w:r w:rsidR="00B12451">
        <w:t>'</w:t>
      </w:r>
      <w:r>
        <w:t>provisions</w:t>
      </w:r>
      <w:r w:rsidRPr="005B734E">
        <w:t xml:space="preserve"> </w:t>
      </w:r>
      <w:r>
        <w:t>create far too broad an exemption for natural disasters or any circumstance that the Minister considers to be "exceptional"'.</w:t>
      </w:r>
      <w:r>
        <w:rPr>
          <w:rStyle w:val="FootnoteReference"/>
        </w:rPr>
        <w:footnoteReference w:id="157"/>
      </w:r>
      <w:r>
        <w:t xml:space="preserve"> Goulburn </w:t>
      </w:r>
      <w:proofErr w:type="spellStart"/>
      <w:r>
        <w:t>Mulwaree</w:t>
      </w:r>
      <w:proofErr w:type="spellEnd"/>
      <w:r>
        <w:t xml:space="preserve"> Council stated that '</w:t>
      </w:r>
      <w:r w:rsidR="006D5819">
        <w:t>[</w:t>
      </w:r>
      <w:r>
        <w:t>t</w:t>
      </w:r>
      <w:r w:rsidR="006D5819">
        <w:t>]</w:t>
      </w:r>
      <w:r>
        <w:t>he meaning of "natural disaster and other exceptional circumstances" should be clearly and unambiguously defined in the legislative instrument'.</w:t>
      </w:r>
      <w:r>
        <w:rPr>
          <w:rStyle w:val="FootnoteReference"/>
        </w:rPr>
        <w:footnoteReference w:id="158"/>
      </w:r>
    </w:p>
    <w:p w14:paraId="205455DC" w14:textId="73CD3F69" w:rsidR="005B0DD4" w:rsidRDefault="00485119" w:rsidP="00485119">
      <w:pPr>
        <w:pStyle w:val="ChapterBody"/>
        <w:numPr>
          <w:ilvl w:val="1"/>
          <w:numId w:val="4"/>
        </w:numPr>
        <w:ind w:left="850" w:hanging="850"/>
      </w:pPr>
      <w:r>
        <w:t>Humane Society International advised that</w:t>
      </w:r>
      <w:r w:rsidR="005B0DD4">
        <w:t>:</w:t>
      </w:r>
      <w:r>
        <w:t xml:space="preserve"> </w:t>
      </w:r>
    </w:p>
    <w:p w14:paraId="1E6CAA33" w14:textId="3593621D" w:rsidR="00485119" w:rsidRDefault="00D828BF" w:rsidP="005B0DD4">
      <w:pPr>
        <w:pStyle w:val="ChapterQuotation"/>
      </w:pPr>
      <w:r>
        <w:t>[</w:t>
      </w:r>
      <w:r w:rsidR="00485119">
        <w:t>i</w:t>
      </w:r>
      <w:r>
        <w:t>]</w:t>
      </w:r>
      <w:r w:rsidR="00485119">
        <w:t>f the provisions are maintained, it should only be applied to declared disasters and there must be safeguards in place to ensure that impacts on threatened wildlife and ecological communities are appropriately considered. Any provisions must include explicit provisions that limit harm to the minimum necessary to respond to the natural disaster.</w:t>
      </w:r>
      <w:r w:rsidR="00485119">
        <w:rPr>
          <w:rStyle w:val="FootnoteReference"/>
        </w:rPr>
        <w:footnoteReference w:id="159"/>
      </w:r>
      <w:r w:rsidR="00485119">
        <w:t xml:space="preserve"> </w:t>
      </w:r>
    </w:p>
    <w:p w14:paraId="49CA21A5" w14:textId="77777777" w:rsidR="00485119" w:rsidRDefault="00485119" w:rsidP="009F2D1D">
      <w:pPr>
        <w:pStyle w:val="ChapterHeadingTwo"/>
      </w:pPr>
      <w:bookmarkStart w:id="77" w:name="_Toc179444397"/>
      <w:r>
        <w:t>State Significant Development</w:t>
      </w:r>
      <w:bookmarkEnd w:id="77"/>
      <w:r>
        <w:t xml:space="preserve"> </w:t>
      </w:r>
    </w:p>
    <w:p w14:paraId="6A799CD7" w14:textId="1318051D" w:rsidR="00485119" w:rsidRDefault="00485119" w:rsidP="00485119">
      <w:pPr>
        <w:pStyle w:val="ChapterBody"/>
        <w:numPr>
          <w:ilvl w:val="1"/>
          <w:numId w:val="4"/>
        </w:numPr>
        <w:ind w:left="850" w:hanging="850"/>
      </w:pPr>
      <w:r>
        <w:t xml:space="preserve">Concerns were raised with respect to the lack of consistency in the application of biodiversity conservation rules to different types of development. Ms Cerin Loane, Special Counsel, Nature, Environmental Defenders Office recommended closing </w:t>
      </w:r>
      <w:r w:rsidRPr="000D7AEE">
        <w:t xml:space="preserve">'those exemptions or loopholes where </w:t>
      </w:r>
      <w:r w:rsidRPr="000D7AEE">
        <w:lastRenderedPageBreak/>
        <w:t>certain pathways of development have different standards or requirements, or the scheme's not applied in the same way'</w:t>
      </w:r>
      <w:r>
        <w:t>.</w:t>
      </w:r>
      <w:r>
        <w:rPr>
          <w:rStyle w:val="FootnoteReference"/>
        </w:rPr>
        <w:footnoteReference w:id="160"/>
      </w:r>
      <w:r>
        <w:t xml:space="preserve"> Ms Loane provided two examples with respect to how the biodiversity conservation rules are varied:</w:t>
      </w:r>
    </w:p>
    <w:p w14:paraId="5682E581" w14:textId="165E9883" w:rsidR="00485119" w:rsidRDefault="00485119" w:rsidP="00FC0A45">
      <w:pPr>
        <w:pStyle w:val="ChapterQuotationBullet"/>
      </w:pPr>
      <w:r>
        <w:t>there are provisions in the legislation that allow the planning decision-maker to discount the number of credits for certain development. That's only available for a certain pathway—State significant infrastructure—but what that does is it undermines the scheme</w:t>
      </w:r>
    </w:p>
    <w:p w14:paraId="76AB7A4D" w14:textId="38444CB3" w:rsidR="00485119" w:rsidRDefault="00F641E9" w:rsidP="0099109B">
      <w:pPr>
        <w:pStyle w:val="ChapterQuotationBullet"/>
      </w:pPr>
      <w:r>
        <w:t>[</w:t>
      </w:r>
      <w:r w:rsidR="00485119">
        <w:t>there is also</w:t>
      </w:r>
      <w:r>
        <w:t xml:space="preserve">] </w:t>
      </w:r>
      <w:r w:rsidR="00485119">
        <w:t>the serious and irreversible impact safeguard … i</w:t>
      </w:r>
      <w:r w:rsidR="00485119" w:rsidRPr="00966224">
        <w:t xml:space="preserve">t requires mandatory reviews for part 4 </w:t>
      </w:r>
      <w:r w:rsidR="00485119">
        <w:t xml:space="preserve">[development] </w:t>
      </w:r>
      <w:r w:rsidR="00485119" w:rsidRPr="00966224">
        <w:t xml:space="preserve">but, in the case of State </w:t>
      </w:r>
      <w:r w:rsidR="00485119">
        <w:t>S</w:t>
      </w:r>
      <w:r w:rsidR="00485119" w:rsidRPr="00966224">
        <w:t xml:space="preserve">ignificant </w:t>
      </w:r>
      <w:r w:rsidR="00485119">
        <w:t>D</w:t>
      </w:r>
      <w:r w:rsidR="00485119" w:rsidRPr="00966224">
        <w:t>evelopment or major projects, it's only a requirement for the decision-maker to consider it. Again, it's another exemption or loophole for a particular pathway. What those loopholes and exemptions do is it begins to undermine the scheme and it means the rules are not being applied consistently</w:t>
      </w:r>
      <w:r>
        <w:t>.</w:t>
      </w:r>
      <w:r w:rsidR="00485119" w:rsidRPr="00966224">
        <w:rPr>
          <w:rStyle w:val="FootnoteReference"/>
        </w:rPr>
        <w:footnoteReference w:id="161"/>
      </w:r>
      <w:r w:rsidR="00485119">
        <w:t xml:space="preserve"> </w:t>
      </w:r>
    </w:p>
    <w:p w14:paraId="2B7FC027" w14:textId="4F9F96CC" w:rsidR="00485119" w:rsidRDefault="00485119" w:rsidP="00485119">
      <w:pPr>
        <w:pStyle w:val="ChapterBody"/>
        <w:numPr>
          <w:ilvl w:val="1"/>
          <w:numId w:val="4"/>
        </w:numPr>
        <w:ind w:left="850" w:hanging="850"/>
      </w:pPr>
      <w:r>
        <w:t xml:space="preserve">In evidence, Dr Megan Kessler, Nature Campaigner, Humane Society International, advised that all </w:t>
      </w:r>
      <w:r w:rsidRPr="005E19C6">
        <w:t>'impacts need to be brought into the same system to have the same standards so that we can actually cumulatively consider the impact that we're having on the environment'.</w:t>
      </w:r>
      <w:r w:rsidRPr="005E19C6">
        <w:rPr>
          <w:rStyle w:val="FootnoteReference"/>
        </w:rPr>
        <w:footnoteReference w:id="162"/>
      </w:r>
      <w:r>
        <w:t xml:space="preserve"> This view was also supported by</w:t>
      </w:r>
      <w:r w:rsidR="003722F6">
        <w:t xml:space="preserve"> </w:t>
      </w:r>
      <w:r w:rsidR="003722F6" w:rsidRPr="003722F6">
        <w:t>Sydney Basin Koala Network</w:t>
      </w:r>
      <w:r w:rsidR="003722F6">
        <w:t xml:space="preserve"> and </w:t>
      </w:r>
      <w:r w:rsidR="003722F6" w:rsidRPr="003722F6">
        <w:t>Humane Society International</w:t>
      </w:r>
      <w:r>
        <w:t>.</w:t>
      </w:r>
      <w:r>
        <w:rPr>
          <w:rStyle w:val="FootnoteReference"/>
        </w:rPr>
        <w:footnoteReference w:id="163"/>
      </w:r>
    </w:p>
    <w:p w14:paraId="5EFB6C76" w14:textId="77777777" w:rsidR="00485119" w:rsidRDefault="00485119" w:rsidP="009F2D1D">
      <w:pPr>
        <w:pStyle w:val="ChapterHeadingOne"/>
      </w:pPr>
      <w:bookmarkStart w:id="78" w:name="_Toc179444398"/>
      <w:r>
        <w:t>Other concerns raised by stakeholders</w:t>
      </w:r>
      <w:bookmarkEnd w:id="78"/>
      <w:r>
        <w:t xml:space="preserve"> </w:t>
      </w:r>
    </w:p>
    <w:p w14:paraId="6E7CD1F7" w14:textId="315A1DD3" w:rsidR="00485119" w:rsidRDefault="00485119" w:rsidP="00485119">
      <w:pPr>
        <w:pStyle w:val="ChapterBody"/>
        <w:numPr>
          <w:ilvl w:val="1"/>
          <w:numId w:val="4"/>
        </w:numPr>
        <w:ind w:left="850" w:hanging="850"/>
      </w:pPr>
      <w:r>
        <w:t>Other concerns raised by stakeholders throughout the course of the inquiry include the bill's proposed direction powers under section 6.10A, the lack of engagement with First Nations people</w:t>
      </w:r>
      <w:r w:rsidR="00BE1209">
        <w:t>,</w:t>
      </w:r>
      <w:r>
        <w:t xml:space="preserve"> the need for climate change impacts to be incorporated into the bill</w:t>
      </w:r>
      <w:r w:rsidR="00BE1209">
        <w:t xml:space="preserve">, rural and regional perspectives, and the timeframe </w:t>
      </w:r>
      <w:r w:rsidR="002B2380">
        <w:t>provided for stakeholder engagement</w:t>
      </w:r>
      <w:r>
        <w:t>.</w:t>
      </w:r>
    </w:p>
    <w:p w14:paraId="458FEE89" w14:textId="77777777" w:rsidR="00485119" w:rsidRDefault="00485119" w:rsidP="009F2D1D">
      <w:pPr>
        <w:pStyle w:val="ChapterHeadingTwo"/>
      </w:pPr>
      <w:bookmarkStart w:id="79" w:name="_Toc179444399"/>
      <w:r>
        <w:t>Proposed direction powers</w:t>
      </w:r>
      <w:bookmarkEnd w:id="79"/>
    </w:p>
    <w:p w14:paraId="3DBED6B6" w14:textId="0E49D172" w:rsidR="00485119" w:rsidRDefault="00485119" w:rsidP="00485119">
      <w:pPr>
        <w:pStyle w:val="ChapterBody"/>
        <w:numPr>
          <w:ilvl w:val="1"/>
          <w:numId w:val="4"/>
        </w:numPr>
        <w:ind w:left="850" w:hanging="850"/>
      </w:pPr>
      <w:r w:rsidRPr="002254E7">
        <w:t>Many stakeholders were concerned and disagreed with section 6.10A of the bill, which enables the Environmental Agency Head (or delegate) to give directions to accredited assessors in relation to the preparation or modification of Biodiversity Assessment Reports.</w:t>
      </w:r>
      <w:r w:rsidRPr="002254E7">
        <w:rPr>
          <w:rStyle w:val="FootnoteReference"/>
        </w:rPr>
        <w:footnoteReference w:id="164"/>
      </w:r>
      <w:r>
        <w:t xml:space="preserve"> In their submission, Scout Ecology Pty Ltd advised that they were concerned that the provision could 'undermine the expertise and technical knowledge of accredited assessors, who are bound by </w:t>
      </w:r>
      <w:r>
        <w:lastRenderedPageBreak/>
        <w:t>codes of conduct, conflict of interest declarations, and professional development requirements'.</w:t>
      </w:r>
      <w:r>
        <w:rPr>
          <w:rStyle w:val="FootnoteReference"/>
        </w:rPr>
        <w:footnoteReference w:id="165"/>
      </w:r>
      <w:r>
        <w:t xml:space="preserve"> This view was shared by other stakeholders.</w:t>
      </w:r>
      <w:r>
        <w:rPr>
          <w:rStyle w:val="FootnoteReference"/>
        </w:rPr>
        <w:footnoteReference w:id="166"/>
      </w:r>
    </w:p>
    <w:p w14:paraId="5D3FCEE5" w14:textId="051A6D81" w:rsidR="00485119" w:rsidRDefault="00485119" w:rsidP="00485119">
      <w:pPr>
        <w:pStyle w:val="ChapterBody"/>
        <w:numPr>
          <w:ilvl w:val="1"/>
          <w:numId w:val="4"/>
        </w:numPr>
        <w:ind w:left="850" w:hanging="850"/>
      </w:pPr>
      <w:r>
        <w:t>The Ecological Consultants Association added that the proposed direction powers could  'invalidate a legal defence in the Land and Environment Court, where the ecologist has the ultimate ability to demonstrate their facts are correct against the Department and Consent Authority'.</w:t>
      </w:r>
      <w:r>
        <w:rPr>
          <w:rStyle w:val="FootnoteReference"/>
        </w:rPr>
        <w:footnoteReference w:id="167"/>
      </w:r>
      <w:r w:rsidRPr="0078259F">
        <w:t xml:space="preserve"> </w:t>
      </w:r>
      <w:r>
        <w:t>The Ecological Consultants Association also added that '</w:t>
      </w:r>
      <w:r w:rsidR="001425C5">
        <w:t>[</w:t>
      </w:r>
      <w:r>
        <w:t>i</w:t>
      </w:r>
      <w:r w:rsidR="001425C5">
        <w:t>]</w:t>
      </w:r>
      <w:r>
        <w:t>t is not in the public interest to grant the Department the legislative power to force an accredited assessor to change a report</w:t>
      </w:r>
      <w:r w:rsidR="0051412B">
        <w:t>…</w:t>
      </w:r>
      <w:r>
        <w:t>'.</w:t>
      </w:r>
      <w:r>
        <w:rPr>
          <w:rStyle w:val="FootnoteReference"/>
        </w:rPr>
        <w:footnoteReference w:id="168"/>
      </w:r>
      <w:r>
        <w:t xml:space="preserve"> EMM Consulting Property Limited added that the directions proposed would also likely 'reduce, not increase consistency'.</w:t>
      </w:r>
      <w:r>
        <w:rPr>
          <w:rStyle w:val="FootnoteReference"/>
        </w:rPr>
        <w:footnoteReference w:id="169"/>
      </w:r>
    </w:p>
    <w:p w14:paraId="73F10BAB" w14:textId="77777777" w:rsidR="00485119" w:rsidRDefault="00485119" w:rsidP="009F2D1D">
      <w:pPr>
        <w:pStyle w:val="ChapterHeadingTwo"/>
      </w:pPr>
      <w:bookmarkStart w:id="80" w:name="_Toc179444400"/>
      <w:r>
        <w:t>Engagement with First Nations</w:t>
      </w:r>
      <w:bookmarkEnd w:id="80"/>
      <w:r>
        <w:t xml:space="preserve">  </w:t>
      </w:r>
    </w:p>
    <w:p w14:paraId="01598F38" w14:textId="403E465A" w:rsidR="00485119" w:rsidRDefault="00485119" w:rsidP="00485119">
      <w:pPr>
        <w:pStyle w:val="ChapterBody"/>
        <w:numPr>
          <w:ilvl w:val="1"/>
          <w:numId w:val="4"/>
        </w:numPr>
        <w:ind w:left="850" w:hanging="850"/>
      </w:pPr>
      <w:r>
        <w:t xml:space="preserve">The NSW Aboriginal Land Council noted the bill's proposed amendment </w:t>
      </w:r>
      <w:r w:rsidR="005114C8">
        <w:t>'</w:t>
      </w:r>
      <w:r>
        <w:t>to reduce regulatory burdens on smaller-scale, low impact development or in other exceptional circumstances</w:t>
      </w:r>
      <w:r w:rsidR="005114C8">
        <w:t>'</w:t>
      </w:r>
      <w:r>
        <w:t>, and stated that they 'support such reforms as they relate to Aboriginal Land Councils to ensure that LALCs</w:t>
      </w:r>
      <w:r w:rsidR="00671866">
        <w:t>'</w:t>
      </w:r>
      <w:r>
        <w:t xml:space="preserve"> [Local Aboriginal Land Councils] unique position as both landowners and community-controlled organisations is supported and facilitates LALCs delivering economic and community outcomes'.</w:t>
      </w:r>
      <w:r>
        <w:rPr>
          <w:rStyle w:val="FootnoteReference"/>
        </w:rPr>
        <w:footnoteReference w:id="170"/>
      </w:r>
    </w:p>
    <w:p w14:paraId="63D800A1" w14:textId="77777777" w:rsidR="00485119" w:rsidRDefault="00485119" w:rsidP="00485119">
      <w:pPr>
        <w:pStyle w:val="ChapterBody"/>
        <w:numPr>
          <w:ilvl w:val="1"/>
          <w:numId w:val="4"/>
        </w:numPr>
        <w:ind w:left="850" w:hanging="850"/>
      </w:pPr>
      <w:r>
        <w:t xml:space="preserve">The NSW Aboriginal Land Council recommended that the bill and resulting regulations: </w:t>
      </w:r>
    </w:p>
    <w:p w14:paraId="709CFD8C" w14:textId="2C140CCD" w:rsidR="00485119" w:rsidRDefault="00485119" w:rsidP="00485119">
      <w:pPr>
        <w:pStyle w:val="ChapterQuotationBullet"/>
        <w:numPr>
          <w:ilvl w:val="0"/>
          <w:numId w:val="8"/>
        </w:numPr>
      </w:pPr>
      <w:r w:rsidRPr="00BD1827">
        <w:t>explicitly acknowledge Aboriginal landowners under the</w:t>
      </w:r>
      <w:r>
        <w:t xml:space="preserve"> ALRA [</w:t>
      </w:r>
      <w:r w:rsidRPr="0028518D">
        <w:rPr>
          <w:i/>
          <w:iCs/>
        </w:rPr>
        <w:t>Aboriginal Land Rights Act 1983</w:t>
      </w:r>
      <w:r>
        <w:rPr>
          <w:i/>
          <w:iCs/>
        </w:rPr>
        <w:t xml:space="preserve"> </w:t>
      </w:r>
      <w:r w:rsidRPr="004E38E5">
        <w:t>(Cth)</w:t>
      </w:r>
      <w:r w:rsidRPr="006C3018">
        <w:t>],</w:t>
      </w:r>
      <w:r w:rsidRPr="00BD1827">
        <w:t xml:space="preserve"> and the intent of the</w:t>
      </w:r>
      <w:r>
        <w:t xml:space="preserve"> ALRA</w:t>
      </w:r>
    </w:p>
    <w:p w14:paraId="51B7E017" w14:textId="77777777" w:rsidR="00485119" w:rsidRPr="005D6B8F" w:rsidRDefault="00485119" w:rsidP="00485119">
      <w:pPr>
        <w:pStyle w:val="ChapterQuotationBullet"/>
        <w:numPr>
          <w:ilvl w:val="0"/>
          <w:numId w:val="8"/>
        </w:numPr>
      </w:pPr>
      <w:r w:rsidRPr="005D6B8F">
        <w:t xml:space="preserve">further consider ways in which the </w:t>
      </w:r>
      <w:r>
        <w:t>BOS [</w:t>
      </w:r>
      <w:r w:rsidRPr="005D6B8F">
        <w:t>B</w:t>
      </w:r>
      <w:r>
        <w:t xml:space="preserve">iodiversity </w:t>
      </w:r>
      <w:r w:rsidRPr="005D6B8F">
        <w:t>O</w:t>
      </w:r>
      <w:r>
        <w:t xml:space="preserve">ffsets </w:t>
      </w:r>
      <w:r w:rsidRPr="005D6B8F">
        <w:t>S</w:t>
      </w:r>
      <w:r>
        <w:t>cheme]</w:t>
      </w:r>
      <w:r w:rsidRPr="005D6B8F">
        <w:t xml:space="preserve"> can be used both for improved biodiversity conservation as well as delivering economic, social and cultural benefits to Aboriginal people and communities</w:t>
      </w:r>
    </w:p>
    <w:p w14:paraId="161CB27E" w14:textId="1388DDCD" w:rsidR="00485119" w:rsidRDefault="00485119" w:rsidP="00485119">
      <w:pPr>
        <w:pStyle w:val="ChapterQuotationBullet"/>
        <w:numPr>
          <w:ilvl w:val="0"/>
          <w:numId w:val="8"/>
        </w:numPr>
      </w:pPr>
      <w:r>
        <w:t>provide a dedicated pathway to support Aboriginal land councils engage in biodiversity conservation as well as a mechanism to exempt Aboriginal land councils from offset requirements in recognition of the purposes of the ALRA.</w:t>
      </w:r>
      <w:r>
        <w:rPr>
          <w:rStyle w:val="FootnoteReference"/>
        </w:rPr>
        <w:footnoteReference w:id="171"/>
      </w:r>
    </w:p>
    <w:p w14:paraId="65F840F8" w14:textId="5DDFCE61" w:rsidR="00485119" w:rsidRDefault="00485119" w:rsidP="00485119">
      <w:pPr>
        <w:pStyle w:val="ChapterBody"/>
        <w:numPr>
          <w:ilvl w:val="1"/>
          <w:numId w:val="4"/>
        </w:numPr>
        <w:ind w:left="850" w:hanging="850"/>
      </w:pPr>
      <w:r>
        <w:t xml:space="preserve">In their submission, Awabakal, </w:t>
      </w:r>
      <w:proofErr w:type="spellStart"/>
      <w:r>
        <w:t>Biraban</w:t>
      </w:r>
      <w:proofErr w:type="spellEnd"/>
      <w:r>
        <w:t xml:space="preserve">, Darkinjung, Gandangara, Illawarra, La Perouse, Metropolitan and </w:t>
      </w:r>
      <w:proofErr w:type="spellStart"/>
      <w:r>
        <w:t>Mindaribba</w:t>
      </w:r>
      <w:proofErr w:type="spellEnd"/>
      <w:r>
        <w:t xml:space="preserve"> Local Aboriginal Land Councils stated that '</w:t>
      </w:r>
      <w:r w:rsidR="00E26535">
        <w:t>[</w:t>
      </w:r>
      <w:r>
        <w:t>t</w:t>
      </w:r>
      <w:r w:rsidR="00E26535">
        <w:t>]</w:t>
      </w:r>
      <w:r>
        <w:t>he bill does not contain any reference to Aboriginal people or L</w:t>
      </w:r>
      <w:r w:rsidR="00055C3D">
        <w:t>ALCs</w:t>
      </w:r>
      <w:r>
        <w:t xml:space="preserve">' and that </w:t>
      </w:r>
      <w:r w:rsidR="00DB30C9">
        <w:t xml:space="preserve">the </w:t>
      </w:r>
      <w:r>
        <w:t>NSW Government should '</w:t>
      </w:r>
      <w:r w:rsidR="006D20AA">
        <w:t xml:space="preserve">further </w:t>
      </w:r>
      <w:r>
        <w:t>consult with us and other LALCs to ensure that our aspirations for land are met and that the BCA [</w:t>
      </w:r>
      <w:r w:rsidRPr="00F25643">
        <w:rPr>
          <w:i/>
          <w:iCs/>
        </w:rPr>
        <w:t>Biodiversity Conservation Act 2016</w:t>
      </w:r>
      <w:r>
        <w:t>] does not unfairly burden us'.</w:t>
      </w:r>
      <w:r>
        <w:rPr>
          <w:rStyle w:val="FootnoteReference"/>
        </w:rPr>
        <w:footnoteReference w:id="172"/>
      </w:r>
    </w:p>
    <w:p w14:paraId="7FE168F2" w14:textId="77777777" w:rsidR="00485119" w:rsidRPr="00194A0F" w:rsidRDefault="00485119" w:rsidP="00485119">
      <w:pPr>
        <w:pStyle w:val="ChapterBody"/>
        <w:numPr>
          <w:ilvl w:val="1"/>
          <w:numId w:val="4"/>
        </w:numPr>
        <w:ind w:left="850" w:hanging="850"/>
      </w:pPr>
      <w:r w:rsidRPr="00194A0F">
        <w:t>In evidence, Dr Louisa Mamouney, Executive Director, Nature Markets and Offsets Division, NSW Department of Climate Change, Energy, the Environment and Water, explained:</w:t>
      </w:r>
    </w:p>
    <w:p w14:paraId="0583F99D" w14:textId="48BEEE8A" w:rsidR="00485119" w:rsidRPr="0030149F" w:rsidRDefault="00485119" w:rsidP="009F2D1D">
      <w:pPr>
        <w:pStyle w:val="ChapterQuotation"/>
      </w:pPr>
      <w:r w:rsidRPr="0030149F">
        <w:lastRenderedPageBreak/>
        <w:t>We have an Aboriginal engagement strategy, so we are actively working with Aboriginal landholders and through the NSWALC … There is also an opportunity for LALCs to benefit from the scheme in terms of conservation as well, if that is something that they are interested in doing. Our engagement strategy is to take a respectful approach to that conservation and to be led by community aspirations on that.</w:t>
      </w:r>
      <w:r w:rsidRPr="0030149F">
        <w:rPr>
          <w:rStyle w:val="FootnoteReference"/>
        </w:rPr>
        <w:footnoteReference w:id="173"/>
      </w:r>
    </w:p>
    <w:p w14:paraId="330BAC84" w14:textId="77777777" w:rsidR="00485119" w:rsidRDefault="00485119" w:rsidP="009F2D1D">
      <w:pPr>
        <w:pStyle w:val="ChapterHeadingTwo"/>
      </w:pPr>
      <w:bookmarkStart w:id="81" w:name="_Toc179444401"/>
      <w:r>
        <w:t>Climate change impacts to be incorporated into legislation</w:t>
      </w:r>
      <w:bookmarkEnd w:id="81"/>
    </w:p>
    <w:p w14:paraId="46D93384" w14:textId="6BEC2FAF" w:rsidR="005761EA" w:rsidRDefault="00485119" w:rsidP="00485119">
      <w:pPr>
        <w:pStyle w:val="ChapterBody"/>
        <w:numPr>
          <w:ilvl w:val="1"/>
          <w:numId w:val="4"/>
        </w:numPr>
        <w:ind w:left="850" w:hanging="850"/>
      </w:pPr>
      <w:r>
        <w:t>The Nature Conservation Council of NSW advised that 'climate change and associated impacts (such as more frequent and intense weather events) have a significant impact on biodiversity' and therefore, '</w:t>
      </w:r>
      <w:r w:rsidR="00D53246">
        <w:t>[</w:t>
      </w:r>
      <w:r>
        <w:t>o</w:t>
      </w:r>
      <w:r w:rsidR="00D53246">
        <w:t>]</w:t>
      </w:r>
      <w:proofErr w:type="spellStart"/>
      <w:r>
        <w:t>ffset</w:t>
      </w:r>
      <w:proofErr w:type="spellEnd"/>
      <w:r>
        <w:t xml:space="preserve"> frameworks should build mechanisms responding to climate change and sudden events'.</w:t>
      </w:r>
      <w:r>
        <w:rPr>
          <w:rStyle w:val="FootnoteReference"/>
        </w:rPr>
        <w:footnoteReference w:id="174"/>
      </w:r>
      <w:r>
        <w:t xml:space="preserve"> They state</w:t>
      </w:r>
      <w:r w:rsidR="00F92B19">
        <w:t>d</w:t>
      </w:r>
      <w:r>
        <w:t xml:space="preserve"> that</w:t>
      </w:r>
      <w:r w:rsidR="005761EA">
        <w:t>:</w:t>
      </w:r>
      <w:r>
        <w:t xml:space="preserve"> </w:t>
      </w:r>
    </w:p>
    <w:p w14:paraId="565822B3" w14:textId="6AE17405" w:rsidR="005761EA" w:rsidRDefault="00485119" w:rsidP="005761EA">
      <w:pPr>
        <w:pStyle w:val="ChapterQuotation"/>
      </w:pPr>
      <w:r>
        <w:t>a reformed BOS [Biodiversity Offsets Scheme] must build in a response to climate change induced disasters and stochastic events, for example with a mechanism to ensure credit charge estimates can be reviewed following significant events, such as bushfires; or settings that build climate change risks into offsets calculations</w:t>
      </w:r>
      <w:r w:rsidR="00CC368C">
        <w:t>..</w:t>
      </w:r>
      <w:r>
        <w:t>.</w:t>
      </w:r>
      <w:r>
        <w:rPr>
          <w:rStyle w:val="FootnoteReference"/>
        </w:rPr>
        <w:footnoteReference w:id="175"/>
      </w:r>
      <w:r>
        <w:t xml:space="preserve"> </w:t>
      </w:r>
    </w:p>
    <w:p w14:paraId="61E60B6F" w14:textId="3BD9B9CC" w:rsidR="00485119" w:rsidRDefault="00485119" w:rsidP="00485119">
      <w:pPr>
        <w:pStyle w:val="ChapterBody"/>
        <w:numPr>
          <w:ilvl w:val="1"/>
          <w:numId w:val="4"/>
        </w:numPr>
        <w:ind w:left="850" w:hanging="850"/>
      </w:pPr>
      <w:r>
        <w:t>Many other stakeholders shared the view that the '</w:t>
      </w:r>
      <w:r w:rsidR="003A7729">
        <w:t>[</w:t>
      </w:r>
      <w:r>
        <w:t>o</w:t>
      </w:r>
      <w:r w:rsidR="003A7729">
        <w:t>]</w:t>
      </w:r>
      <w:proofErr w:type="spellStart"/>
      <w:r w:rsidRPr="00B55B56">
        <w:t>ffset</w:t>
      </w:r>
      <w:proofErr w:type="spellEnd"/>
      <w:r w:rsidRPr="00B55B56">
        <w:t xml:space="preserve"> frameworks should build in </w:t>
      </w:r>
      <w:r w:rsidRPr="009105F8">
        <w:t>mechanisms to respond to climate change and stochastic events'.</w:t>
      </w:r>
      <w:r w:rsidRPr="009105F8">
        <w:rPr>
          <w:rStyle w:val="FootnoteReference"/>
        </w:rPr>
        <w:footnoteReference w:id="176"/>
      </w:r>
    </w:p>
    <w:p w14:paraId="727424B3" w14:textId="038CBF7E" w:rsidR="00126161" w:rsidRPr="003B719F" w:rsidRDefault="00126161" w:rsidP="003B719F">
      <w:pPr>
        <w:pStyle w:val="ChapterHeadingTwo"/>
      </w:pPr>
      <w:bookmarkStart w:id="82" w:name="_Toc179444402"/>
      <w:r w:rsidRPr="00E1058F">
        <w:t>Rural and regional perspectives</w:t>
      </w:r>
      <w:bookmarkEnd w:id="82"/>
      <w:r w:rsidRPr="003B719F">
        <w:t xml:space="preserve"> </w:t>
      </w:r>
    </w:p>
    <w:p w14:paraId="586F09B7" w14:textId="16ED979B" w:rsidR="00126161" w:rsidRPr="00153620" w:rsidRDefault="00780A0F" w:rsidP="00126161">
      <w:pPr>
        <w:pStyle w:val="ChapterBody"/>
      </w:pPr>
      <w:r w:rsidRPr="00153620">
        <w:t xml:space="preserve">The Country Mayors </w:t>
      </w:r>
      <w:r w:rsidR="00507264" w:rsidRPr="00153620">
        <w:t xml:space="preserve">Association </w:t>
      </w:r>
      <w:r w:rsidR="007E1FFE" w:rsidRPr="00153620">
        <w:t>of NSW</w:t>
      </w:r>
      <w:r w:rsidR="00507264" w:rsidRPr="00153620">
        <w:t xml:space="preserve"> gave evidence about the impacts the current biodiversity offset scheme is having on building and development in rural and regional communities. Cr Craig Davies</w:t>
      </w:r>
      <w:r w:rsidR="00930C60">
        <w:t xml:space="preserve">, </w:t>
      </w:r>
      <w:r w:rsidR="00930C60" w:rsidRPr="00D639CC">
        <w:t>Mayor, Narromine Shire Council, and Committee Member, Country Mayors Association of NSW</w:t>
      </w:r>
      <w:r w:rsidR="00507264" w:rsidRPr="00153620">
        <w:t xml:space="preserve"> gave a number of examples of communities in Western N</w:t>
      </w:r>
      <w:r w:rsidR="00481003" w:rsidRPr="00153620">
        <w:t xml:space="preserve">ew </w:t>
      </w:r>
      <w:r w:rsidR="00507264" w:rsidRPr="00153620">
        <w:t>S</w:t>
      </w:r>
      <w:r w:rsidR="00481003" w:rsidRPr="00153620">
        <w:t xml:space="preserve">outh </w:t>
      </w:r>
      <w:r w:rsidR="00507264" w:rsidRPr="00153620">
        <w:t>W</w:t>
      </w:r>
      <w:r w:rsidR="00481003" w:rsidRPr="00153620">
        <w:t>ales</w:t>
      </w:r>
      <w:r w:rsidR="00507264" w:rsidRPr="00153620">
        <w:t xml:space="preserve"> that have not been able to proceed with various projects because the costs were prohibitive for the proponents.</w:t>
      </w:r>
      <w:r w:rsidR="00481003" w:rsidRPr="00153620">
        <w:rPr>
          <w:rStyle w:val="FootnoteReference"/>
        </w:rPr>
        <w:footnoteReference w:id="177"/>
      </w:r>
    </w:p>
    <w:p w14:paraId="4EB89CB8" w14:textId="3730ADD4" w:rsidR="004210E4" w:rsidRPr="00F921AE" w:rsidRDefault="000076DE" w:rsidP="00126161">
      <w:pPr>
        <w:pStyle w:val="ChapterBody"/>
      </w:pPr>
      <w:r w:rsidRPr="00F921AE">
        <w:t xml:space="preserve">The Country Mayors Association </w:t>
      </w:r>
      <w:r w:rsidR="007E1FFE" w:rsidRPr="00F921AE">
        <w:t>of NSW</w:t>
      </w:r>
      <w:r w:rsidRPr="00F921AE">
        <w:t xml:space="preserve"> recommended a number of ways to address these issues in the new legislation, including '[t]hat credit cost be made proportionate to the land value, with a credit cost map limited to 5% of </w:t>
      </w:r>
      <w:proofErr w:type="spellStart"/>
      <w:r w:rsidRPr="00F921AE">
        <w:t>englobo</w:t>
      </w:r>
      <w:proofErr w:type="spellEnd"/>
      <w:r w:rsidRPr="00F921AE">
        <w:t xml:space="preserve"> value of land</w:t>
      </w:r>
      <w:r w:rsidR="003C6639" w:rsidRPr="00F921AE">
        <w:t>'.</w:t>
      </w:r>
      <w:r w:rsidR="001059F3" w:rsidRPr="00F921AE">
        <w:rPr>
          <w:rStyle w:val="FootnoteReference"/>
        </w:rPr>
        <w:footnoteReference w:id="178"/>
      </w:r>
    </w:p>
    <w:p w14:paraId="2A466428" w14:textId="5856E27E" w:rsidR="000076DE" w:rsidRPr="00F921AE" w:rsidRDefault="00A91D40" w:rsidP="00126161">
      <w:pPr>
        <w:pStyle w:val="ChapterBody"/>
      </w:pPr>
      <w:r w:rsidRPr="00F921AE">
        <w:t xml:space="preserve">NSW Farmers raised concerns in their submission about additional layers of complexity due to the proposed changes in the </w:t>
      </w:r>
      <w:r w:rsidR="00F921AE" w:rsidRPr="00F921AE">
        <w:t>b</w:t>
      </w:r>
      <w:r w:rsidRPr="00F921AE">
        <w:t>ill, which they say 'may deter farmers from participating in the BOS</w:t>
      </w:r>
      <w:r w:rsidR="00831092" w:rsidRPr="00F921AE">
        <w:t xml:space="preserve"> [Biodiversity Offsets Scheme]</w:t>
      </w:r>
      <w:r w:rsidR="00FF1026" w:rsidRPr="00F921AE">
        <w:t>'</w:t>
      </w:r>
      <w:r w:rsidRPr="00F921AE">
        <w:t>.</w:t>
      </w:r>
      <w:r w:rsidR="00FF1026" w:rsidRPr="00F921AE">
        <w:rPr>
          <w:rStyle w:val="FootnoteReference"/>
        </w:rPr>
        <w:footnoteReference w:id="179"/>
      </w:r>
    </w:p>
    <w:p w14:paraId="7574F4D5" w14:textId="0C215001" w:rsidR="00A91D40" w:rsidRPr="00D639CC" w:rsidRDefault="00481003" w:rsidP="00126161">
      <w:pPr>
        <w:pStyle w:val="ChapterBody"/>
      </w:pPr>
      <w:r w:rsidRPr="00D639CC">
        <w:lastRenderedPageBreak/>
        <w:t xml:space="preserve">NSW Farmers also raised concerns about the changes devaluing the biodiversity credits currently held by landholders and that the </w:t>
      </w:r>
      <w:r w:rsidR="00D639CC" w:rsidRPr="00D639CC">
        <w:t>b</w:t>
      </w:r>
      <w:r w:rsidRPr="00D639CC">
        <w:t>ill must 'support both environmental and agricultural objectives</w:t>
      </w:r>
      <w:r w:rsidR="008D7E5C" w:rsidRPr="00D639CC">
        <w:t>'.</w:t>
      </w:r>
      <w:r w:rsidR="008D7E5C" w:rsidRPr="00D639CC">
        <w:rPr>
          <w:rStyle w:val="FootnoteReference"/>
        </w:rPr>
        <w:footnoteReference w:id="180"/>
      </w:r>
    </w:p>
    <w:p w14:paraId="1995193F" w14:textId="10D4369C" w:rsidR="0084072D" w:rsidRPr="00A44B81" w:rsidRDefault="0029505E" w:rsidP="00E24655">
      <w:pPr>
        <w:pStyle w:val="ChapterHeadingTwo"/>
      </w:pPr>
      <w:bookmarkStart w:id="83" w:name="_Toc179444403"/>
      <w:r w:rsidRPr="00A44B81">
        <w:t xml:space="preserve">Timeframe provided for </w:t>
      </w:r>
      <w:r w:rsidR="001718C0" w:rsidRPr="00A44B81">
        <w:t>stakeholder</w:t>
      </w:r>
      <w:r w:rsidR="00C058B9" w:rsidRPr="00A44B81">
        <w:t xml:space="preserve"> engagement</w:t>
      </w:r>
      <w:bookmarkEnd w:id="83"/>
      <w:r w:rsidRPr="00A44B81">
        <w:t xml:space="preserve"> </w:t>
      </w:r>
    </w:p>
    <w:p w14:paraId="2EB18B11" w14:textId="20EC0AF4" w:rsidR="00276A43" w:rsidRPr="00A44B81" w:rsidRDefault="00333024" w:rsidP="00CC3DA9">
      <w:pPr>
        <w:pStyle w:val="ChapterBody"/>
      </w:pPr>
      <w:r w:rsidRPr="00A44B81">
        <w:t>Some</w:t>
      </w:r>
      <w:r w:rsidR="00BC4F47" w:rsidRPr="00A44B81">
        <w:t xml:space="preserve"> stake</w:t>
      </w:r>
      <w:r w:rsidR="00F5719E" w:rsidRPr="00A44B81">
        <w:t>holders raised concerns with the timeframe provided for stakeholder engagement and consultatio</w:t>
      </w:r>
      <w:r w:rsidR="00EA43A8" w:rsidRPr="00A44B81">
        <w:t>n</w:t>
      </w:r>
      <w:r w:rsidR="00EF13D1" w:rsidRPr="00A44B81">
        <w:t>.</w:t>
      </w:r>
      <w:r w:rsidR="00EA43A8" w:rsidRPr="00A44B81">
        <w:rPr>
          <w:rStyle w:val="FootnoteReference"/>
        </w:rPr>
        <w:footnoteReference w:id="181"/>
      </w:r>
      <w:r w:rsidR="00EF13D1" w:rsidRPr="00A44B81">
        <w:t xml:space="preserve"> </w:t>
      </w:r>
    </w:p>
    <w:p w14:paraId="5A2208E0" w14:textId="3D2797BD" w:rsidR="008C24C8" w:rsidRPr="00A44B81" w:rsidRDefault="003C7FEB" w:rsidP="00CC3DA9">
      <w:pPr>
        <w:pStyle w:val="ChapterBody"/>
      </w:pPr>
      <w:r w:rsidRPr="00A44B81">
        <w:t xml:space="preserve">In their submission, the Ecological Consultants Association </w:t>
      </w:r>
      <w:r w:rsidR="00E63714" w:rsidRPr="00A44B81">
        <w:t xml:space="preserve">of NSW </w:t>
      </w:r>
      <w:r w:rsidR="00E96793" w:rsidRPr="00A44B81">
        <w:t xml:space="preserve">stated that there 'needs to be </w:t>
      </w:r>
      <w:r w:rsidR="002F0D7C" w:rsidRPr="00A44B81">
        <w:t xml:space="preserve">a </w:t>
      </w:r>
      <w:r w:rsidR="00E96793" w:rsidRPr="00A44B81">
        <w:t xml:space="preserve">genuine and representative industry consultation framework to better </w:t>
      </w:r>
      <w:r w:rsidR="00B5702F" w:rsidRPr="00A44B81">
        <w:t xml:space="preserve">manage </w:t>
      </w:r>
      <w:r w:rsidR="00220507" w:rsidRPr="00A44B81">
        <w:t>future changes to the biodiversity legislation and instruments'.</w:t>
      </w:r>
      <w:r w:rsidR="00220507" w:rsidRPr="00A44B81">
        <w:rPr>
          <w:rStyle w:val="FootnoteReference"/>
        </w:rPr>
        <w:footnoteReference w:id="182"/>
      </w:r>
      <w:r w:rsidR="00220507" w:rsidRPr="00A44B81">
        <w:t xml:space="preserve"> </w:t>
      </w:r>
      <w:r w:rsidR="002F6D76" w:rsidRPr="00A44B81">
        <w:t>They added that</w:t>
      </w:r>
      <w:r w:rsidR="008C24C8" w:rsidRPr="00A44B81">
        <w:t>:</w:t>
      </w:r>
    </w:p>
    <w:p w14:paraId="486A861C" w14:textId="5DD61A6B" w:rsidR="00CC3DA9" w:rsidRPr="003F3019" w:rsidRDefault="002F0D7C" w:rsidP="008C24C8">
      <w:pPr>
        <w:pStyle w:val="ChapterQuotation"/>
      </w:pPr>
      <w:r w:rsidRPr="00A44B81">
        <w:t>[</w:t>
      </w:r>
      <w:r w:rsidR="002F6D76" w:rsidRPr="00A44B81">
        <w:t>a</w:t>
      </w:r>
      <w:r w:rsidRPr="00A44B81">
        <w:t>]</w:t>
      </w:r>
      <w:r w:rsidR="002F6D76" w:rsidRPr="00A44B81">
        <w:t xml:space="preserve">s with the introduction of the </w:t>
      </w:r>
      <w:r w:rsidR="00D63372" w:rsidRPr="00A44B81">
        <w:t>BC Act</w:t>
      </w:r>
      <w:r w:rsidR="00DD492C" w:rsidRPr="00A44B81">
        <w:t xml:space="preserve"> in 2016</w:t>
      </w:r>
      <w:r w:rsidRPr="00A44B81">
        <w:t xml:space="preserve">, </w:t>
      </w:r>
      <w:r w:rsidR="00D63372" w:rsidRPr="00A44B81">
        <w:t xml:space="preserve">the </w:t>
      </w:r>
      <w:r w:rsidR="00DD492C" w:rsidRPr="00A44B81">
        <w:t xml:space="preserve">current amendment looks to be repeating </w:t>
      </w:r>
      <w:r w:rsidR="00741B5C" w:rsidRPr="00A44B81">
        <w:t>the mistake of being rushed through without adequate consultation with key stakeholders (particularly practitioners)</w:t>
      </w:r>
      <w:r w:rsidR="000C09DA" w:rsidRPr="00A44B81">
        <w:t>.</w:t>
      </w:r>
      <w:r w:rsidR="000C09DA" w:rsidRPr="00A44B81">
        <w:rPr>
          <w:rStyle w:val="FootnoteReference"/>
        </w:rPr>
        <w:footnoteReference w:id="183"/>
      </w:r>
    </w:p>
    <w:p w14:paraId="100CDE1A" w14:textId="5E3586E6" w:rsidR="00614EE6" w:rsidRPr="00A44B81" w:rsidRDefault="005A477C" w:rsidP="002146D6">
      <w:pPr>
        <w:pStyle w:val="ChapterBody"/>
      </w:pPr>
      <w:r w:rsidRPr="00A44B81">
        <w:t>I</w:t>
      </w:r>
      <w:r w:rsidR="00C6108C" w:rsidRPr="00A44B81">
        <w:t>n evidence</w:t>
      </w:r>
      <w:r w:rsidRPr="00A44B81">
        <w:t xml:space="preserve">, </w:t>
      </w:r>
      <w:r w:rsidR="00C6108C" w:rsidRPr="00A44B81">
        <w:t xml:space="preserve">Ms Rebecca Hogan, </w:t>
      </w:r>
      <w:r w:rsidR="002E2919" w:rsidRPr="00A44B81">
        <w:t>Vice President</w:t>
      </w:r>
      <w:r w:rsidR="00C6108C" w:rsidRPr="00A44B81">
        <w:t>, Ecological Consultants Association</w:t>
      </w:r>
      <w:r w:rsidR="00E631A6" w:rsidRPr="00A44B81">
        <w:t xml:space="preserve"> of NSW</w:t>
      </w:r>
      <w:r w:rsidR="00D145ED" w:rsidRPr="00A44B81">
        <w:t xml:space="preserve"> </w:t>
      </w:r>
      <w:r w:rsidR="00EA4500" w:rsidRPr="00A44B81">
        <w:t>expressed</w:t>
      </w:r>
      <w:r w:rsidRPr="00A44B81">
        <w:t xml:space="preserve"> the need for genuine consultation</w:t>
      </w:r>
      <w:r w:rsidR="00E33264" w:rsidRPr="00A44B81">
        <w:t xml:space="preserve"> and </w:t>
      </w:r>
      <w:r w:rsidR="000D26E7" w:rsidRPr="00A44B81">
        <w:t xml:space="preserve">that </w:t>
      </w:r>
      <w:r w:rsidR="00245E89" w:rsidRPr="00A44B81">
        <w:t xml:space="preserve">experts </w:t>
      </w:r>
      <w:r w:rsidR="00905A4A" w:rsidRPr="00A44B81">
        <w:t>and stakeholders should be involved from the outset:</w:t>
      </w:r>
      <w:r w:rsidR="00614EE6" w:rsidRPr="00A44B81">
        <w:t xml:space="preserve"> </w:t>
      </w:r>
    </w:p>
    <w:p w14:paraId="03486451" w14:textId="15690BE5" w:rsidR="002146D6" w:rsidRPr="00A44B81" w:rsidRDefault="00D81587" w:rsidP="00614EE6">
      <w:pPr>
        <w:pStyle w:val="ChapterQuotation"/>
      </w:pPr>
      <w:r w:rsidRPr="00A44B81">
        <w:t>W</w:t>
      </w:r>
      <w:r w:rsidR="00614EE6" w:rsidRPr="00A44B81">
        <w:t>e feel that if there is consultation, then that will really help, but it needs to be genuine. What we tend to find is that we'll be sent a draft bill—or a draft thing, like in this case—that says submissions close in two weeks. We're not paid to be on the Ecological Consultants Association. We're all volunteers that give our time to that. We run businesses. To suddenly have a two-week time frame to respond to a complex piece of legislation and provide meaningful advice—particularly when it has already been almost completely drafted—is not genuine in our mind. We would like to be involved, at the outset, at the conceptual phase</w:t>
      </w:r>
      <w:r w:rsidR="00D71BC1" w:rsidRPr="00A44B81">
        <w:t>…</w:t>
      </w:r>
      <w:r w:rsidR="000437DA" w:rsidRPr="00A44B81">
        <w:rPr>
          <w:rStyle w:val="FootnoteReference"/>
        </w:rPr>
        <w:footnoteReference w:id="184"/>
      </w:r>
    </w:p>
    <w:p w14:paraId="49BE25F8" w14:textId="0ABF7FD0" w:rsidR="000C09DA" w:rsidRPr="00A44B81" w:rsidRDefault="00333024" w:rsidP="00CC3DA9">
      <w:pPr>
        <w:pStyle w:val="ChapterBody"/>
      </w:pPr>
      <w:r w:rsidRPr="00A44B81">
        <w:t xml:space="preserve">The Country Mayors Association of NSW </w:t>
      </w:r>
      <w:r w:rsidR="00330355" w:rsidRPr="00A44B81">
        <w:t>also addressed this issue within their submission</w:t>
      </w:r>
      <w:r w:rsidR="00F96E36" w:rsidRPr="00A44B81">
        <w:t xml:space="preserve"> stating,</w:t>
      </w:r>
      <w:r w:rsidR="00A84628" w:rsidRPr="00A44B81">
        <w:t xml:space="preserve"> '</w:t>
      </w:r>
      <w:r w:rsidR="004A5100" w:rsidRPr="00A44B81">
        <w:t>…</w:t>
      </w:r>
      <w:r w:rsidR="00A84628" w:rsidRPr="00A44B81">
        <w:t xml:space="preserve">the </w:t>
      </w:r>
      <w:r w:rsidR="009A252D" w:rsidRPr="00A44B81">
        <w:t>schedule of the inquiry [is</w:t>
      </w:r>
      <w:r w:rsidR="00907B5D" w:rsidRPr="00A44B81">
        <w:t>]</w:t>
      </w:r>
      <w:r w:rsidR="009A252D" w:rsidRPr="00A44B81">
        <w:t xml:space="preserve"> extremely rushed relative to </w:t>
      </w:r>
      <w:r w:rsidR="00C73A1D" w:rsidRPr="00A44B81">
        <w:t>the scale of impacts</w:t>
      </w:r>
      <w:r w:rsidR="00907B5D" w:rsidRPr="00A44B81">
        <w:t xml:space="preserve"> </w:t>
      </w:r>
      <w:r w:rsidR="00A83AE1" w:rsidRPr="00A44B81">
        <w:t xml:space="preserve">outline[d] in this submission, allowing just seven business days </w:t>
      </w:r>
      <w:r w:rsidR="00404E34" w:rsidRPr="00A44B81">
        <w:t>to compile a submission'.</w:t>
      </w:r>
      <w:r w:rsidR="00404E34" w:rsidRPr="00A44B81">
        <w:rPr>
          <w:rStyle w:val="FootnoteReference"/>
        </w:rPr>
        <w:footnoteReference w:id="185"/>
      </w:r>
      <w:r w:rsidR="00F67A76" w:rsidRPr="00A44B81">
        <w:t xml:space="preserve"> </w:t>
      </w:r>
      <w:r w:rsidR="00125B03" w:rsidRPr="00A44B81">
        <w:t>The Association</w:t>
      </w:r>
      <w:r w:rsidR="00AD3085" w:rsidRPr="00A44B81">
        <w:t xml:space="preserve"> </w:t>
      </w:r>
      <w:r w:rsidR="00D910E5" w:rsidRPr="00A44B81">
        <w:t xml:space="preserve">also noted that the 'timing [of </w:t>
      </w:r>
      <w:r w:rsidR="00262DBA" w:rsidRPr="00A44B81">
        <w:t xml:space="preserve">this inquiry] is far from optimal, as it is occurring while </w:t>
      </w:r>
      <w:r w:rsidR="00F67A76" w:rsidRPr="00A44B81">
        <w:t>L</w:t>
      </w:r>
      <w:r w:rsidR="00262DBA" w:rsidRPr="00A44B81">
        <w:t xml:space="preserve">ocal </w:t>
      </w:r>
      <w:r w:rsidR="00F67A76" w:rsidRPr="00A44B81">
        <w:t>C</w:t>
      </w:r>
      <w:r w:rsidR="00262DBA" w:rsidRPr="00A44B81">
        <w:t xml:space="preserve">ouncils </w:t>
      </w:r>
      <w:r w:rsidR="00060AF6" w:rsidRPr="00A44B81">
        <w:t>are in caretaker mode due to elections</w:t>
      </w:r>
      <w:r w:rsidR="00FF37D2" w:rsidRPr="00A44B81">
        <w:t>'</w:t>
      </w:r>
      <w:r w:rsidR="00060AF6" w:rsidRPr="00A44B81">
        <w:t>.</w:t>
      </w:r>
      <w:r w:rsidR="00FF37D2" w:rsidRPr="00A44B81">
        <w:rPr>
          <w:rStyle w:val="FootnoteReference"/>
        </w:rPr>
        <w:footnoteReference w:id="186"/>
      </w:r>
      <w:r w:rsidR="00060AF6" w:rsidRPr="00A44B81">
        <w:t xml:space="preserve"> </w:t>
      </w:r>
    </w:p>
    <w:p w14:paraId="11319215" w14:textId="4A76D241" w:rsidR="0054382F" w:rsidRPr="00A44B81" w:rsidRDefault="00112605" w:rsidP="00CC3DA9">
      <w:pPr>
        <w:pStyle w:val="ChapterBody"/>
      </w:pPr>
      <w:r w:rsidRPr="00A44B81">
        <w:lastRenderedPageBreak/>
        <w:t>T</w:t>
      </w:r>
      <w:r w:rsidR="005246F8" w:rsidRPr="00A44B81">
        <w:t>he Hon.</w:t>
      </w:r>
      <w:r w:rsidR="00D75686" w:rsidRPr="00A44B81">
        <w:t xml:space="preserve"> Stuart Ayres, Chief Executive Officer, Urban Development Institute of Australia, </w:t>
      </w:r>
      <w:r w:rsidRPr="00A44B81">
        <w:t xml:space="preserve">argued </w:t>
      </w:r>
      <w:r w:rsidR="00AE556F" w:rsidRPr="00A44B81">
        <w:t xml:space="preserve">the bill should not proceed until </w:t>
      </w:r>
      <w:r w:rsidR="0054382F" w:rsidRPr="00A44B81">
        <w:t>there ha</w:t>
      </w:r>
      <w:r w:rsidR="005E041D" w:rsidRPr="00A44B81">
        <w:t>s</w:t>
      </w:r>
      <w:r w:rsidR="0054382F" w:rsidRPr="00A44B81">
        <w:t xml:space="preserve"> been sufficient consultation with stakeholders: </w:t>
      </w:r>
    </w:p>
    <w:p w14:paraId="4D26271A" w14:textId="4CCA2A04" w:rsidR="006030DB" w:rsidRPr="00A44B81" w:rsidRDefault="00092C85" w:rsidP="0054382F">
      <w:pPr>
        <w:pStyle w:val="ChapterQuotation"/>
      </w:pPr>
      <w:r w:rsidRPr="00A44B81">
        <w:t>W</w:t>
      </w:r>
      <w:r w:rsidR="001F140D" w:rsidRPr="00A44B81">
        <w:t>e consider the introduction of the biodiversity conservation bill to be premature as there has not been sufficient consultation with stakeholders during the drafting of the bill</w:t>
      </w:r>
      <w:r w:rsidRPr="00A44B81">
        <w:t xml:space="preserve"> … </w:t>
      </w:r>
      <w:r w:rsidR="00560171" w:rsidRPr="00A44B81">
        <w:t>the legislation should not proceed unless and until proposed regulations are developed through an exposure draft process with stakeholders; with better regulation statements being produced and provided at the same time and accompanying the bill when it is debated in Parliament.</w:t>
      </w:r>
      <w:r w:rsidR="00226F9F" w:rsidRPr="00A44B81">
        <w:rPr>
          <w:rStyle w:val="FootnoteReference"/>
        </w:rPr>
        <w:footnoteReference w:id="187"/>
      </w:r>
    </w:p>
    <w:p w14:paraId="5A0C4470" w14:textId="0006F15B" w:rsidR="0016408B" w:rsidRPr="00A44B81" w:rsidRDefault="00401BFA" w:rsidP="0016408B">
      <w:pPr>
        <w:pStyle w:val="ChapterBody"/>
      </w:pPr>
      <w:r w:rsidRPr="00A44B81">
        <w:t xml:space="preserve">Likewise, </w:t>
      </w:r>
      <w:r w:rsidR="0016408B" w:rsidRPr="00A44B81">
        <w:t>Ms Claire Doherty, Policy Director, NSW Minerals Counci</w:t>
      </w:r>
      <w:r w:rsidRPr="00A44B81">
        <w:t>l</w:t>
      </w:r>
      <w:r w:rsidR="0016408B" w:rsidRPr="00A44B81">
        <w:t xml:space="preserve"> added that until proper stakeholder consultation takes place, the bill is likely to have a limited impact: </w:t>
      </w:r>
    </w:p>
    <w:p w14:paraId="3904F750" w14:textId="76425964" w:rsidR="0016408B" w:rsidRPr="00A44B81" w:rsidRDefault="0016408B" w:rsidP="0016408B">
      <w:pPr>
        <w:pStyle w:val="ChapterQuotation"/>
      </w:pPr>
      <w:r w:rsidRPr="00A44B81">
        <w:t xml:space="preserve">We were given this bill—there was 24 </w:t>
      </w:r>
      <w:proofErr w:type="spellStart"/>
      <w:r w:rsidRPr="00A44B81">
        <w:t>hours notice</w:t>
      </w:r>
      <w:proofErr w:type="spellEnd"/>
      <w:r w:rsidRPr="00A44B81">
        <w:t xml:space="preserve"> before it went to Parliament—as were other stakeholders. There was then a period of several weeks to provide a submission here. This Committee has had a really limited amount of time. You had, what, three clear days to look at submissions before hearings started on Thursday. I think, in the big scheme of things, whether this bill gets passed in October this year or sometime early next year after some proper consultation takes place, it's really going to have a limited impact.</w:t>
      </w:r>
      <w:r w:rsidRPr="00A44B81">
        <w:rPr>
          <w:rStyle w:val="FootnoteReference"/>
        </w:rPr>
        <w:footnoteReference w:id="188"/>
      </w:r>
    </w:p>
    <w:p w14:paraId="4E427DE5" w14:textId="609931CE" w:rsidR="00524B6D" w:rsidRPr="00A44B81" w:rsidRDefault="00D2723E" w:rsidP="00524B6D">
      <w:pPr>
        <w:pStyle w:val="ChapterBody"/>
      </w:pPr>
      <w:r w:rsidRPr="00A44B81">
        <w:t xml:space="preserve">In their submission, </w:t>
      </w:r>
      <w:r w:rsidR="00933795" w:rsidRPr="00A44B81">
        <w:t xml:space="preserve">Business NSW </w:t>
      </w:r>
      <w:r w:rsidR="003320ED" w:rsidRPr="00A44B81">
        <w:t xml:space="preserve">called for </w:t>
      </w:r>
      <w:r w:rsidR="00A17AE4" w:rsidRPr="00A44B81">
        <w:t>'more detailed engagement and informed thought</w:t>
      </w:r>
      <w:r w:rsidR="00C83095" w:rsidRPr="00A44B81">
        <w:t>' regarding the bill and</w:t>
      </w:r>
      <w:r w:rsidR="0046052E" w:rsidRPr="00A44B81">
        <w:t xml:space="preserve"> provided the following table outlining the lack of stakeholder consultation.</w:t>
      </w:r>
      <w:r w:rsidR="0046052E" w:rsidRPr="00A44B81">
        <w:rPr>
          <w:rStyle w:val="FootnoteReference"/>
        </w:rPr>
        <w:footnoteReference w:id="189"/>
      </w:r>
      <w:r w:rsidR="0046052E" w:rsidRPr="00A44B81">
        <w:t xml:space="preserve"> </w:t>
      </w:r>
    </w:p>
    <w:p w14:paraId="2E05169B" w14:textId="32EAAF5B" w:rsidR="00D403CB" w:rsidRPr="00A44B81" w:rsidRDefault="00A0730E" w:rsidP="00A0730E">
      <w:pPr>
        <w:pStyle w:val="ChapterFigureHeading"/>
      </w:pPr>
      <w:r w:rsidRPr="00A44B81">
        <w:t>Timeframe of s</w:t>
      </w:r>
      <w:r w:rsidR="004B4474" w:rsidRPr="00A44B81">
        <w:t>takeholder c</w:t>
      </w:r>
      <w:r w:rsidR="00F2342D" w:rsidRPr="00A44B81">
        <w:t xml:space="preserve">onsultation on </w:t>
      </w:r>
      <w:r w:rsidRPr="00A44B81">
        <w:t>the bill</w:t>
      </w:r>
      <w:r w:rsidR="00481237" w:rsidRPr="00A44B81">
        <w:rPr>
          <w:rStyle w:val="FootnoteReference"/>
        </w:rPr>
        <w:footnoteReference w:id="190"/>
      </w:r>
    </w:p>
    <w:tbl>
      <w:tblPr>
        <w:tblStyle w:val="TableGrid"/>
        <w:tblW w:w="0" w:type="auto"/>
        <w:tblInd w:w="959" w:type="dxa"/>
        <w:tblLook w:val="04A0" w:firstRow="1" w:lastRow="0" w:firstColumn="1" w:lastColumn="0" w:noHBand="0" w:noVBand="1"/>
      </w:tblPr>
      <w:tblGrid>
        <w:gridCol w:w="2271"/>
        <w:gridCol w:w="3212"/>
        <w:gridCol w:w="3186"/>
      </w:tblGrid>
      <w:tr w:rsidR="007826FF" w14:paraId="65989007" w14:textId="77777777" w:rsidTr="00381AA3">
        <w:trPr>
          <w:trHeight w:val="485"/>
        </w:trPr>
        <w:tc>
          <w:tcPr>
            <w:tcW w:w="2325" w:type="dxa"/>
            <w:shd w:val="clear" w:color="auto" w:fill="000000" w:themeFill="text1"/>
          </w:tcPr>
          <w:p w14:paraId="4068CA1F" w14:textId="56C02EE2" w:rsidR="007826FF" w:rsidRPr="00F31394" w:rsidRDefault="002A1E89" w:rsidP="001A5B9A">
            <w:pPr>
              <w:spacing w:line="250" w:lineRule="atLeast"/>
              <w:rPr>
                <w:b/>
                <w:color w:val="FFFFFF" w:themeColor="background1"/>
                <w:sz w:val="24"/>
                <w:szCs w:val="24"/>
              </w:rPr>
            </w:pPr>
            <w:r w:rsidRPr="00F31394">
              <w:rPr>
                <w:b/>
                <w:color w:val="FFFFFF" w:themeColor="background1"/>
                <w:sz w:val="24"/>
                <w:szCs w:val="24"/>
              </w:rPr>
              <w:t xml:space="preserve">Date </w:t>
            </w:r>
          </w:p>
        </w:tc>
        <w:tc>
          <w:tcPr>
            <w:tcW w:w="3285" w:type="dxa"/>
            <w:shd w:val="clear" w:color="auto" w:fill="000000" w:themeFill="text1"/>
          </w:tcPr>
          <w:p w14:paraId="0F1EED9E" w14:textId="39AFB739" w:rsidR="007826FF" w:rsidRPr="00F31394" w:rsidRDefault="002A1E89" w:rsidP="001A5B9A">
            <w:pPr>
              <w:spacing w:line="250" w:lineRule="atLeast"/>
              <w:rPr>
                <w:b/>
                <w:color w:val="FFFFFF" w:themeColor="background1"/>
                <w:sz w:val="24"/>
                <w:szCs w:val="24"/>
              </w:rPr>
            </w:pPr>
            <w:r w:rsidRPr="00F31394">
              <w:rPr>
                <w:b/>
                <w:color w:val="FFFFFF" w:themeColor="background1"/>
                <w:sz w:val="24"/>
                <w:szCs w:val="24"/>
              </w:rPr>
              <w:t xml:space="preserve">Consultation </w:t>
            </w:r>
          </w:p>
        </w:tc>
        <w:tc>
          <w:tcPr>
            <w:tcW w:w="3285" w:type="dxa"/>
            <w:shd w:val="clear" w:color="auto" w:fill="000000" w:themeFill="text1"/>
          </w:tcPr>
          <w:p w14:paraId="308E7E85" w14:textId="570056AD" w:rsidR="007826FF" w:rsidRPr="00F31394" w:rsidRDefault="002A1E89" w:rsidP="001A5B9A">
            <w:pPr>
              <w:spacing w:line="250" w:lineRule="atLeast"/>
              <w:rPr>
                <w:b/>
                <w:color w:val="FFFFFF" w:themeColor="background1"/>
                <w:sz w:val="24"/>
                <w:szCs w:val="24"/>
              </w:rPr>
            </w:pPr>
            <w:r w:rsidRPr="00F31394">
              <w:rPr>
                <w:b/>
                <w:color w:val="FFFFFF" w:themeColor="background1"/>
                <w:sz w:val="24"/>
                <w:szCs w:val="24"/>
              </w:rPr>
              <w:t>Format</w:t>
            </w:r>
          </w:p>
        </w:tc>
      </w:tr>
      <w:tr w:rsidR="00AA290F" w14:paraId="31C77D95" w14:textId="77777777" w:rsidTr="00381AA3">
        <w:trPr>
          <w:trHeight w:val="705"/>
        </w:trPr>
        <w:tc>
          <w:tcPr>
            <w:tcW w:w="2325" w:type="dxa"/>
            <w:shd w:val="clear" w:color="auto" w:fill="D9D9D9" w:themeFill="background1" w:themeFillShade="D9"/>
          </w:tcPr>
          <w:p w14:paraId="28DA42F9" w14:textId="5A0861BB" w:rsidR="00AA290F" w:rsidRPr="00A95531" w:rsidRDefault="00AA290F" w:rsidP="00AA290F">
            <w:pPr>
              <w:spacing w:line="250" w:lineRule="atLeast"/>
              <w:rPr>
                <w:bCs/>
                <w:sz w:val="24"/>
                <w:szCs w:val="24"/>
              </w:rPr>
            </w:pPr>
            <w:r w:rsidRPr="00A95531">
              <w:rPr>
                <w:bCs/>
                <w:color w:val="010103"/>
                <w:w w:val="105"/>
                <w:sz w:val="24"/>
                <w:szCs w:val="24"/>
              </w:rPr>
              <w:t>N</w:t>
            </w:r>
            <w:r w:rsidRPr="00A95531">
              <w:rPr>
                <w:bCs/>
                <w:color w:val="16111D"/>
                <w:w w:val="105"/>
                <w:sz w:val="24"/>
                <w:szCs w:val="24"/>
              </w:rPr>
              <w:t>o</w:t>
            </w:r>
            <w:r w:rsidRPr="00A95531">
              <w:rPr>
                <w:bCs/>
                <w:color w:val="010103"/>
                <w:w w:val="105"/>
                <w:sz w:val="24"/>
                <w:szCs w:val="24"/>
              </w:rPr>
              <w:t>v</w:t>
            </w:r>
            <w:r w:rsidRPr="00A95531">
              <w:rPr>
                <w:bCs/>
                <w:color w:val="16111D"/>
                <w:w w:val="105"/>
                <w:sz w:val="24"/>
                <w:szCs w:val="24"/>
              </w:rPr>
              <w:t>e</w:t>
            </w:r>
            <w:r w:rsidRPr="00A95531">
              <w:rPr>
                <w:bCs/>
                <w:color w:val="010103"/>
                <w:w w:val="105"/>
                <w:sz w:val="24"/>
                <w:szCs w:val="24"/>
              </w:rPr>
              <w:t>mb</w:t>
            </w:r>
            <w:r w:rsidRPr="00A95531">
              <w:rPr>
                <w:bCs/>
                <w:color w:val="16111D"/>
                <w:w w:val="105"/>
                <w:sz w:val="24"/>
                <w:szCs w:val="24"/>
              </w:rPr>
              <w:t>e</w:t>
            </w:r>
            <w:r w:rsidRPr="00A95531">
              <w:rPr>
                <w:bCs/>
                <w:color w:val="010103"/>
                <w:w w:val="105"/>
                <w:sz w:val="24"/>
                <w:szCs w:val="24"/>
              </w:rPr>
              <w:t>r</w:t>
            </w:r>
            <w:r w:rsidRPr="00A95531">
              <w:rPr>
                <w:bCs/>
                <w:color w:val="010103"/>
                <w:spacing w:val="-4"/>
                <w:w w:val="105"/>
                <w:sz w:val="24"/>
                <w:szCs w:val="24"/>
              </w:rPr>
              <w:t xml:space="preserve"> 2</w:t>
            </w:r>
            <w:r w:rsidRPr="00A95531">
              <w:rPr>
                <w:bCs/>
                <w:color w:val="16111D"/>
                <w:spacing w:val="-4"/>
                <w:w w:val="105"/>
                <w:sz w:val="24"/>
                <w:szCs w:val="24"/>
              </w:rPr>
              <w:t>0</w:t>
            </w:r>
            <w:r w:rsidRPr="00A95531">
              <w:rPr>
                <w:bCs/>
                <w:color w:val="010103"/>
                <w:spacing w:val="-4"/>
                <w:w w:val="105"/>
                <w:sz w:val="24"/>
                <w:szCs w:val="24"/>
              </w:rPr>
              <w:t>22</w:t>
            </w:r>
          </w:p>
        </w:tc>
        <w:tc>
          <w:tcPr>
            <w:tcW w:w="3285" w:type="dxa"/>
            <w:shd w:val="clear" w:color="auto" w:fill="D9D9D9" w:themeFill="background1" w:themeFillShade="D9"/>
          </w:tcPr>
          <w:p w14:paraId="0E9A26BE" w14:textId="77777777" w:rsidR="00AA290F" w:rsidRPr="00A95531" w:rsidRDefault="00AA290F" w:rsidP="00621CE2">
            <w:pPr>
              <w:pStyle w:val="TableParagraph"/>
              <w:spacing w:line="212" w:lineRule="exact"/>
              <w:rPr>
                <w:rFonts w:ascii="Garamond" w:hAnsi="Garamond"/>
                <w:bCs/>
                <w:sz w:val="24"/>
                <w:szCs w:val="24"/>
              </w:rPr>
            </w:pPr>
            <w:r w:rsidRPr="00A95531">
              <w:rPr>
                <w:rFonts w:ascii="Garamond" w:hAnsi="Garamond"/>
                <w:bCs/>
                <w:color w:val="16111D"/>
                <w:w w:val="105"/>
                <w:sz w:val="24"/>
                <w:szCs w:val="24"/>
              </w:rPr>
              <w:t>Meetings</w:t>
            </w:r>
            <w:r w:rsidRPr="00A95531">
              <w:rPr>
                <w:rFonts w:ascii="Garamond" w:hAnsi="Garamond"/>
                <w:bCs/>
                <w:color w:val="16111D"/>
                <w:spacing w:val="-1"/>
                <w:w w:val="105"/>
                <w:sz w:val="24"/>
                <w:szCs w:val="24"/>
              </w:rPr>
              <w:t xml:space="preserve"> </w:t>
            </w:r>
            <w:r w:rsidRPr="00A95531">
              <w:rPr>
                <w:rFonts w:ascii="Garamond" w:hAnsi="Garamond"/>
                <w:bCs/>
                <w:color w:val="342D41"/>
                <w:w w:val="105"/>
                <w:sz w:val="24"/>
                <w:szCs w:val="24"/>
              </w:rPr>
              <w:t>w</w:t>
            </w:r>
            <w:r w:rsidRPr="00A95531">
              <w:rPr>
                <w:rFonts w:ascii="Garamond" w:hAnsi="Garamond"/>
                <w:bCs/>
                <w:color w:val="0A1833"/>
                <w:w w:val="105"/>
                <w:sz w:val="24"/>
                <w:szCs w:val="24"/>
              </w:rPr>
              <w:t>ith</w:t>
            </w:r>
            <w:r w:rsidRPr="00A95531">
              <w:rPr>
                <w:rFonts w:ascii="Garamond" w:hAnsi="Garamond"/>
                <w:bCs/>
                <w:color w:val="0A1833"/>
                <w:spacing w:val="-4"/>
                <w:w w:val="105"/>
                <w:sz w:val="24"/>
                <w:szCs w:val="24"/>
              </w:rPr>
              <w:t xml:space="preserve"> </w:t>
            </w:r>
            <w:r w:rsidRPr="00A95531">
              <w:rPr>
                <w:rFonts w:ascii="Garamond" w:hAnsi="Garamond"/>
                <w:bCs/>
                <w:color w:val="0A1833"/>
                <w:spacing w:val="-2"/>
                <w:w w:val="105"/>
                <w:sz w:val="24"/>
                <w:szCs w:val="24"/>
              </w:rPr>
              <w:t>Independent</w:t>
            </w:r>
          </w:p>
          <w:p w14:paraId="5848098C" w14:textId="4ACCF867" w:rsidR="00AA290F" w:rsidRPr="00A95531" w:rsidRDefault="00AA290F" w:rsidP="00AA290F">
            <w:pPr>
              <w:spacing w:line="250" w:lineRule="atLeast"/>
              <w:rPr>
                <w:bCs/>
                <w:sz w:val="24"/>
                <w:szCs w:val="24"/>
              </w:rPr>
            </w:pPr>
            <w:r w:rsidRPr="00A95531">
              <w:rPr>
                <w:bCs/>
                <w:color w:val="16111D"/>
                <w:w w:val="105"/>
                <w:sz w:val="24"/>
                <w:szCs w:val="24"/>
              </w:rPr>
              <w:t>Revie</w:t>
            </w:r>
            <w:r w:rsidRPr="00A95531">
              <w:rPr>
                <w:bCs/>
                <w:color w:val="342D41"/>
                <w:w w:val="105"/>
                <w:sz w:val="24"/>
                <w:szCs w:val="24"/>
              </w:rPr>
              <w:t>w</w:t>
            </w:r>
            <w:r w:rsidRPr="00A95531">
              <w:rPr>
                <w:bCs/>
                <w:color w:val="16111D"/>
                <w:w w:val="105"/>
                <w:sz w:val="24"/>
                <w:szCs w:val="24"/>
              </w:rPr>
              <w:t>er</w:t>
            </w:r>
            <w:r w:rsidRPr="00A95531">
              <w:rPr>
                <w:bCs/>
                <w:color w:val="16111D"/>
                <w:spacing w:val="-7"/>
                <w:w w:val="105"/>
                <w:sz w:val="24"/>
                <w:szCs w:val="24"/>
              </w:rPr>
              <w:t xml:space="preserve"> </w:t>
            </w:r>
            <w:r w:rsidRPr="00A95531">
              <w:rPr>
                <w:bCs/>
                <w:color w:val="16111D"/>
                <w:w w:val="105"/>
                <w:sz w:val="24"/>
                <w:szCs w:val="24"/>
              </w:rPr>
              <w:t>and</w:t>
            </w:r>
            <w:r w:rsidRPr="00A95531">
              <w:rPr>
                <w:bCs/>
                <w:color w:val="16111D"/>
                <w:spacing w:val="2"/>
                <w:w w:val="105"/>
                <w:sz w:val="24"/>
                <w:szCs w:val="24"/>
              </w:rPr>
              <w:t xml:space="preserve"> </w:t>
            </w:r>
            <w:r w:rsidRPr="00A95531">
              <w:rPr>
                <w:bCs/>
                <w:color w:val="16111D"/>
                <w:spacing w:val="-2"/>
                <w:w w:val="105"/>
                <w:sz w:val="24"/>
                <w:szCs w:val="24"/>
              </w:rPr>
              <w:t>Panel</w:t>
            </w:r>
          </w:p>
        </w:tc>
        <w:tc>
          <w:tcPr>
            <w:tcW w:w="3285" w:type="dxa"/>
            <w:shd w:val="clear" w:color="auto" w:fill="D9D9D9" w:themeFill="background1" w:themeFillShade="D9"/>
          </w:tcPr>
          <w:p w14:paraId="5EA31773" w14:textId="346255CB" w:rsidR="00AA290F" w:rsidRPr="00A95531" w:rsidRDefault="00AA290F" w:rsidP="00AA290F">
            <w:pPr>
              <w:spacing w:line="250" w:lineRule="atLeast"/>
              <w:rPr>
                <w:bCs/>
                <w:sz w:val="24"/>
                <w:szCs w:val="24"/>
              </w:rPr>
            </w:pPr>
            <w:r w:rsidRPr="00A95531">
              <w:rPr>
                <w:bCs/>
                <w:color w:val="16111D"/>
                <w:w w:val="105"/>
                <w:sz w:val="24"/>
                <w:szCs w:val="24"/>
              </w:rPr>
              <w:t>Listening</w:t>
            </w:r>
            <w:r w:rsidRPr="00A95531">
              <w:rPr>
                <w:bCs/>
                <w:color w:val="16111D"/>
                <w:spacing w:val="-4"/>
                <w:w w:val="105"/>
                <w:sz w:val="24"/>
                <w:szCs w:val="24"/>
              </w:rPr>
              <w:t xml:space="preserve"> </w:t>
            </w:r>
            <w:r w:rsidRPr="00A95531">
              <w:rPr>
                <w:bCs/>
                <w:color w:val="16111D"/>
                <w:spacing w:val="-2"/>
                <w:w w:val="105"/>
                <w:sz w:val="24"/>
                <w:szCs w:val="24"/>
              </w:rPr>
              <w:t>on</w:t>
            </w:r>
            <w:r w:rsidRPr="00A95531">
              <w:rPr>
                <w:bCs/>
                <w:color w:val="010103"/>
                <w:spacing w:val="-2"/>
                <w:w w:val="105"/>
                <w:sz w:val="24"/>
                <w:szCs w:val="24"/>
              </w:rPr>
              <w:t>l</w:t>
            </w:r>
            <w:r w:rsidRPr="00A95531">
              <w:rPr>
                <w:bCs/>
                <w:color w:val="16111D"/>
                <w:spacing w:val="-2"/>
                <w:w w:val="105"/>
                <w:sz w:val="24"/>
                <w:szCs w:val="24"/>
              </w:rPr>
              <w:t>y.</w:t>
            </w:r>
          </w:p>
        </w:tc>
      </w:tr>
      <w:tr w:rsidR="00E3352D" w14:paraId="2FE85C87" w14:textId="77777777" w:rsidTr="00381AA3">
        <w:tc>
          <w:tcPr>
            <w:tcW w:w="2325" w:type="dxa"/>
          </w:tcPr>
          <w:p w14:paraId="4D2978B2" w14:textId="6FE914F5" w:rsidR="00E3352D" w:rsidRPr="00A95531" w:rsidRDefault="00E3352D" w:rsidP="00E3352D">
            <w:pPr>
              <w:spacing w:line="250" w:lineRule="atLeast"/>
              <w:rPr>
                <w:bCs/>
                <w:sz w:val="24"/>
                <w:szCs w:val="24"/>
              </w:rPr>
            </w:pPr>
            <w:r w:rsidRPr="00A95531">
              <w:rPr>
                <w:bCs/>
                <w:color w:val="16111D"/>
                <w:w w:val="105"/>
                <w:sz w:val="24"/>
                <w:szCs w:val="24"/>
              </w:rPr>
              <w:t>28</w:t>
            </w:r>
            <w:r w:rsidRPr="00A95531">
              <w:rPr>
                <w:bCs/>
                <w:color w:val="16111D"/>
                <w:spacing w:val="-6"/>
                <w:w w:val="105"/>
                <w:sz w:val="24"/>
                <w:szCs w:val="24"/>
              </w:rPr>
              <w:t xml:space="preserve"> </w:t>
            </w:r>
            <w:r w:rsidRPr="00A95531">
              <w:rPr>
                <w:bCs/>
                <w:color w:val="010103"/>
                <w:w w:val="105"/>
                <w:sz w:val="24"/>
                <w:szCs w:val="24"/>
              </w:rPr>
              <w:t>F</w:t>
            </w:r>
            <w:r w:rsidRPr="00A95531">
              <w:rPr>
                <w:bCs/>
                <w:color w:val="16111D"/>
                <w:w w:val="105"/>
                <w:sz w:val="24"/>
                <w:szCs w:val="24"/>
              </w:rPr>
              <w:t>e</w:t>
            </w:r>
            <w:r w:rsidRPr="00A95531">
              <w:rPr>
                <w:bCs/>
                <w:color w:val="010103"/>
                <w:w w:val="105"/>
                <w:sz w:val="24"/>
                <w:szCs w:val="24"/>
              </w:rPr>
              <w:t>bru</w:t>
            </w:r>
            <w:r w:rsidRPr="00A95531">
              <w:rPr>
                <w:bCs/>
                <w:color w:val="16111D"/>
                <w:w w:val="105"/>
                <w:sz w:val="24"/>
                <w:szCs w:val="24"/>
              </w:rPr>
              <w:t>a</w:t>
            </w:r>
            <w:r w:rsidRPr="00A95531">
              <w:rPr>
                <w:bCs/>
                <w:color w:val="010103"/>
                <w:w w:val="105"/>
                <w:sz w:val="24"/>
                <w:szCs w:val="24"/>
              </w:rPr>
              <w:t>ry</w:t>
            </w:r>
            <w:r w:rsidRPr="00A95531">
              <w:rPr>
                <w:bCs/>
                <w:color w:val="010103"/>
                <w:spacing w:val="-3"/>
                <w:w w:val="105"/>
                <w:sz w:val="24"/>
                <w:szCs w:val="24"/>
              </w:rPr>
              <w:t xml:space="preserve"> </w:t>
            </w:r>
            <w:r w:rsidRPr="00A95531">
              <w:rPr>
                <w:bCs/>
                <w:color w:val="16111D"/>
                <w:spacing w:val="-4"/>
                <w:w w:val="105"/>
                <w:sz w:val="24"/>
                <w:szCs w:val="24"/>
              </w:rPr>
              <w:t>20</w:t>
            </w:r>
            <w:r w:rsidRPr="00A95531">
              <w:rPr>
                <w:bCs/>
                <w:color w:val="010103"/>
                <w:spacing w:val="-4"/>
                <w:w w:val="105"/>
                <w:sz w:val="24"/>
                <w:szCs w:val="24"/>
              </w:rPr>
              <w:t>2</w:t>
            </w:r>
            <w:r w:rsidRPr="00A95531">
              <w:rPr>
                <w:bCs/>
                <w:color w:val="16111D"/>
                <w:spacing w:val="-4"/>
                <w:w w:val="105"/>
                <w:sz w:val="24"/>
                <w:szCs w:val="24"/>
              </w:rPr>
              <w:t>3</w:t>
            </w:r>
          </w:p>
        </w:tc>
        <w:tc>
          <w:tcPr>
            <w:tcW w:w="3285" w:type="dxa"/>
          </w:tcPr>
          <w:p w14:paraId="4B082E03" w14:textId="5BD5E088" w:rsidR="00E3352D" w:rsidRPr="00A95531" w:rsidRDefault="00E3352D" w:rsidP="00E3352D">
            <w:pPr>
              <w:spacing w:line="250" w:lineRule="atLeast"/>
              <w:rPr>
                <w:bCs/>
                <w:sz w:val="24"/>
                <w:szCs w:val="24"/>
              </w:rPr>
            </w:pPr>
            <w:r w:rsidRPr="00A95531">
              <w:rPr>
                <w:bCs/>
                <w:color w:val="16111D"/>
                <w:w w:val="105"/>
                <w:sz w:val="24"/>
                <w:szCs w:val="24"/>
              </w:rPr>
              <w:t>D</w:t>
            </w:r>
            <w:r w:rsidRPr="00A95531">
              <w:rPr>
                <w:bCs/>
                <w:color w:val="542A13"/>
                <w:w w:val="105"/>
                <w:sz w:val="24"/>
                <w:szCs w:val="24"/>
              </w:rPr>
              <w:t>i</w:t>
            </w:r>
            <w:r w:rsidRPr="00A95531">
              <w:rPr>
                <w:bCs/>
                <w:color w:val="16111D"/>
                <w:w w:val="105"/>
                <w:sz w:val="24"/>
                <w:szCs w:val="24"/>
              </w:rPr>
              <w:t>scuss</w:t>
            </w:r>
            <w:r w:rsidRPr="00A95531">
              <w:rPr>
                <w:bCs/>
                <w:color w:val="082650"/>
                <w:w w:val="105"/>
                <w:sz w:val="24"/>
                <w:szCs w:val="24"/>
              </w:rPr>
              <w:t>i</w:t>
            </w:r>
            <w:r w:rsidRPr="00A95531">
              <w:rPr>
                <w:bCs/>
                <w:color w:val="16111D"/>
                <w:w w:val="105"/>
                <w:sz w:val="24"/>
                <w:szCs w:val="24"/>
              </w:rPr>
              <w:t>on</w:t>
            </w:r>
            <w:r w:rsidRPr="00A95531">
              <w:rPr>
                <w:bCs/>
                <w:color w:val="16111D"/>
                <w:spacing w:val="-7"/>
                <w:w w:val="105"/>
                <w:sz w:val="24"/>
                <w:szCs w:val="24"/>
              </w:rPr>
              <w:t xml:space="preserve"> </w:t>
            </w:r>
            <w:r w:rsidRPr="00A95531">
              <w:rPr>
                <w:bCs/>
                <w:color w:val="16111D"/>
                <w:w w:val="105"/>
                <w:sz w:val="24"/>
                <w:szCs w:val="24"/>
              </w:rPr>
              <w:t>paper</w:t>
            </w:r>
            <w:r w:rsidRPr="00A95531">
              <w:rPr>
                <w:bCs/>
                <w:color w:val="16111D"/>
                <w:spacing w:val="2"/>
                <w:w w:val="105"/>
                <w:sz w:val="24"/>
                <w:szCs w:val="24"/>
              </w:rPr>
              <w:t xml:space="preserve"> </w:t>
            </w:r>
            <w:r w:rsidRPr="00A95531">
              <w:rPr>
                <w:bCs/>
                <w:color w:val="010103"/>
                <w:spacing w:val="-2"/>
                <w:w w:val="105"/>
                <w:sz w:val="24"/>
                <w:szCs w:val="24"/>
              </w:rPr>
              <w:t>r</w:t>
            </w:r>
            <w:r w:rsidRPr="00A95531">
              <w:rPr>
                <w:bCs/>
                <w:color w:val="16111D"/>
                <w:spacing w:val="-2"/>
                <w:w w:val="105"/>
                <w:sz w:val="24"/>
                <w:szCs w:val="24"/>
              </w:rPr>
              <w:t>eleased</w:t>
            </w:r>
          </w:p>
        </w:tc>
        <w:tc>
          <w:tcPr>
            <w:tcW w:w="3285" w:type="dxa"/>
          </w:tcPr>
          <w:p w14:paraId="3713A00B" w14:textId="77777777" w:rsidR="00E3352D" w:rsidRPr="00A95531" w:rsidRDefault="00E3352D" w:rsidP="00621CE2">
            <w:pPr>
              <w:pStyle w:val="TableParagraph"/>
              <w:spacing w:before="8"/>
              <w:rPr>
                <w:rFonts w:ascii="Garamond" w:hAnsi="Garamond"/>
                <w:bCs/>
                <w:sz w:val="24"/>
                <w:szCs w:val="24"/>
              </w:rPr>
            </w:pPr>
            <w:r w:rsidRPr="00A95531">
              <w:rPr>
                <w:rFonts w:ascii="Garamond" w:hAnsi="Garamond"/>
                <w:bCs/>
                <w:color w:val="010103"/>
                <w:w w:val="105"/>
                <w:sz w:val="24"/>
                <w:szCs w:val="24"/>
              </w:rPr>
              <w:t>I</w:t>
            </w:r>
            <w:r w:rsidRPr="00A95531">
              <w:rPr>
                <w:rFonts w:ascii="Garamond" w:hAnsi="Garamond"/>
                <w:bCs/>
                <w:color w:val="16111D"/>
                <w:w w:val="105"/>
                <w:sz w:val="24"/>
                <w:szCs w:val="24"/>
              </w:rPr>
              <w:t>ssues</w:t>
            </w:r>
            <w:r w:rsidRPr="00A95531">
              <w:rPr>
                <w:rFonts w:ascii="Garamond" w:hAnsi="Garamond"/>
                <w:bCs/>
                <w:color w:val="16111D"/>
                <w:spacing w:val="-8"/>
                <w:w w:val="105"/>
                <w:sz w:val="24"/>
                <w:szCs w:val="24"/>
              </w:rPr>
              <w:t xml:space="preserve"> </w:t>
            </w:r>
            <w:r w:rsidRPr="00A95531">
              <w:rPr>
                <w:rFonts w:ascii="Garamond" w:hAnsi="Garamond"/>
                <w:bCs/>
                <w:color w:val="16111D"/>
                <w:spacing w:val="-2"/>
                <w:w w:val="105"/>
                <w:sz w:val="24"/>
                <w:szCs w:val="24"/>
              </w:rPr>
              <w:t>only</w:t>
            </w:r>
            <w:r w:rsidRPr="00A95531">
              <w:rPr>
                <w:rFonts w:ascii="Garamond" w:hAnsi="Garamond"/>
                <w:bCs/>
                <w:color w:val="342D41"/>
                <w:spacing w:val="-2"/>
                <w:w w:val="105"/>
                <w:sz w:val="24"/>
                <w:szCs w:val="24"/>
              </w:rPr>
              <w:t>.</w:t>
            </w:r>
          </w:p>
          <w:p w14:paraId="13DA11C5" w14:textId="06EF8949" w:rsidR="00E3352D" w:rsidRPr="00A95531" w:rsidRDefault="00E3352D" w:rsidP="00E3352D">
            <w:pPr>
              <w:spacing w:line="250" w:lineRule="atLeast"/>
              <w:rPr>
                <w:bCs/>
                <w:sz w:val="24"/>
                <w:szCs w:val="24"/>
              </w:rPr>
            </w:pPr>
            <w:r w:rsidRPr="00A95531">
              <w:rPr>
                <w:bCs/>
                <w:color w:val="2D1111"/>
                <w:w w:val="105"/>
                <w:sz w:val="24"/>
                <w:szCs w:val="24"/>
              </w:rPr>
              <w:t>No</w:t>
            </w:r>
            <w:r w:rsidRPr="00A95531">
              <w:rPr>
                <w:bCs/>
                <w:color w:val="2D1111"/>
                <w:spacing w:val="-16"/>
                <w:w w:val="105"/>
                <w:sz w:val="24"/>
                <w:szCs w:val="24"/>
              </w:rPr>
              <w:t xml:space="preserve"> </w:t>
            </w:r>
            <w:r w:rsidRPr="00A95531">
              <w:rPr>
                <w:bCs/>
                <w:color w:val="16111D"/>
                <w:w w:val="105"/>
                <w:sz w:val="24"/>
                <w:szCs w:val="24"/>
              </w:rPr>
              <w:t>p</w:t>
            </w:r>
            <w:r w:rsidRPr="00A95531">
              <w:rPr>
                <w:bCs/>
                <w:color w:val="010103"/>
                <w:w w:val="105"/>
                <w:sz w:val="24"/>
                <w:szCs w:val="24"/>
              </w:rPr>
              <w:t>r</w:t>
            </w:r>
            <w:r w:rsidRPr="00A95531">
              <w:rPr>
                <w:bCs/>
                <w:color w:val="16111D"/>
                <w:w w:val="105"/>
                <w:sz w:val="24"/>
                <w:szCs w:val="24"/>
              </w:rPr>
              <w:t>oposa</w:t>
            </w:r>
            <w:r w:rsidRPr="00A95531">
              <w:rPr>
                <w:bCs/>
                <w:color w:val="082650"/>
                <w:w w:val="105"/>
                <w:sz w:val="24"/>
                <w:szCs w:val="24"/>
              </w:rPr>
              <w:t>l</w:t>
            </w:r>
            <w:r w:rsidRPr="00A95531">
              <w:rPr>
                <w:bCs/>
                <w:color w:val="16111D"/>
                <w:w w:val="105"/>
                <w:sz w:val="24"/>
                <w:szCs w:val="24"/>
              </w:rPr>
              <w:t>s for</w:t>
            </w:r>
            <w:r w:rsidRPr="00A95531">
              <w:rPr>
                <w:bCs/>
                <w:color w:val="16111D"/>
                <w:spacing w:val="-16"/>
                <w:w w:val="105"/>
                <w:sz w:val="24"/>
                <w:szCs w:val="24"/>
              </w:rPr>
              <w:t xml:space="preserve"> </w:t>
            </w:r>
            <w:r w:rsidRPr="00A95531">
              <w:rPr>
                <w:bCs/>
                <w:color w:val="16111D"/>
                <w:w w:val="105"/>
                <w:sz w:val="24"/>
                <w:szCs w:val="24"/>
              </w:rPr>
              <w:t xml:space="preserve">change </w:t>
            </w:r>
            <w:r w:rsidRPr="00A95531">
              <w:rPr>
                <w:bCs/>
                <w:color w:val="16111D"/>
                <w:spacing w:val="-2"/>
                <w:w w:val="105"/>
                <w:sz w:val="24"/>
                <w:szCs w:val="24"/>
              </w:rPr>
              <w:t>share</w:t>
            </w:r>
            <w:r w:rsidRPr="00A95531">
              <w:rPr>
                <w:bCs/>
                <w:color w:val="342321"/>
                <w:spacing w:val="-2"/>
                <w:w w:val="105"/>
                <w:sz w:val="24"/>
                <w:szCs w:val="24"/>
              </w:rPr>
              <w:t>d</w:t>
            </w:r>
            <w:r w:rsidRPr="00A95531">
              <w:rPr>
                <w:bCs/>
                <w:color w:val="0A1833"/>
                <w:spacing w:val="-2"/>
                <w:w w:val="105"/>
                <w:sz w:val="24"/>
                <w:szCs w:val="24"/>
              </w:rPr>
              <w:t>.</w:t>
            </w:r>
          </w:p>
        </w:tc>
      </w:tr>
      <w:tr w:rsidR="00E3352D" w14:paraId="43334134" w14:textId="77777777" w:rsidTr="00381AA3">
        <w:trPr>
          <w:trHeight w:val="439"/>
        </w:trPr>
        <w:tc>
          <w:tcPr>
            <w:tcW w:w="2325" w:type="dxa"/>
            <w:shd w:val="clear" w:color="auto" w:fill="D9D9D9" w:themeFill="background1" w:themeFillShade="D9"/>
          </w:tcPr>
          <w:p w14:paraId="00327619" w14:textId="1F408564" w:rsidR="00E3352D" w:rsidRPr="00A95531" w:rsidRDefault="00C97BC7" w:rsidP="00E3352D">
            <w:pPr>
              <w:spacing w:line="250" w:lineRule="atLeast"/>
              <w:rPr>
                <w:bCs/>
                <w:sz w:val="24"/>
                <w:szCs w:val="24"/>
              </w:rPr>
            </w:pPr>
            <w:r w:rsidRPr="00A95531">
              <w:rPr>
                <w:bCs/>
                <w:color w:val="010103"/>
                <w:w w:val="105"/>
                <w:sz w:val="24"/>
                <w:szCs w:val="24"/>
              </w:rPr>
              <w:t>21</w:t>
            </w:r>
            <w:r w:rsidRPr="00A95531">
              <w:rPr>
                <w:bCs/>
                <w:color w:val="010103"/>
                <w:spacing w:val="2"/>
                <w:w w:val="105"/>
                <w:sz w:val="24"/>
                <w:szCs w:val="24"/>
              </w:rPr>
              <w:t xml:space="preserve"> </w:t>
            </w:r>
            <w:r w:rsidRPr="00A95531">
              <w:rPr>
                <w:bCs/>
                <w:color w:val="010103"/>
                <w:w w:val="105"/>
                <w:sz w:val="24"/>
                <w:szCs w:val="24"/>
              </w:rPr>
              <w:t>April</w:t>
            </w:r>
            <w:r w:rsidRPr="00A95531">
              <w:rPr>
                <w:bCs/>
                <w:color w:val="010103"/>
                <w:spacing w:val="-8"/>
                <w:w w:val="105"/>
                <w:sz w:val="24"/>
                <w:szCs w:val="24"/>
              </w:rPr>
              <w:t xml:space="preserve"> </w:t>
            </w:r>
            <w:r w:rsidRPr="00A95531">
              <w:rPr>
                <w:bCs/>
                <w:color w:val="010103"/>
                <w:spacing w:val="-4"/>
                <w:w w:val="105"/>
                <w:sz w:val="24"/>
                <w:szCs w:val="24"/>
              </w:rPr>
              <w:t>202</w:t>
            </w:r>
            <w:r w:rsidRPr="00A95531">
              <w:rPr>
                <w:bCs/>
                <w:color w:val="16111D"/>
                <w:spacing w:val="-4"/>
                <w:w w:val="105"/>
                <w:sz w:val="24"/>
                <w:szCs w:val="24"/>
              </w:rPr>
              <w:t>3</w:t>
            </w:r>
          </w:p>
        </w:tc>
        <w:tc>
          <w:tcPr>
            <w:tcW w:w="3285" w:type="dxa"/>
            <w:shd w:val="clear" w:color="auto" w:fill="D9D9D9" w:themeFill="background1" w:themeFillShade="D9"/>
          </w:tcPr>
          <w:p w14:paraId="2AE94266" w14:textId="094A0F32" w:rsidR="00E3352D" w:rsidRPr="00A95531" w:rsidRDefault="00C97BC7" w:rsidP="00E3352D">
            <w:pPr>
              <w:spacing w:line="250" w:lineRule="atLeast"/>
              <w:rPr>
                <w:bCs/>
                <w:sz w:val="24"/>
                <w:szCs w:val="24"/>
              </w:rPr>
            </w:pPr>
            <w:r w:rsidRPr="00A95531">
              <w:rPr>
                <w:bCs/>
                <w:color w:val="16111D"/>
                <w:w w:val="105"/>
                <w:sz w:val="24"/>
                <w:szCs w:val="24"/>
              </w:rPr>
              <w:t xml:space="preserve">Submissions </w:t>
            </w:r>
            <w:r w:rsidRPr="00A95531">
              <w:rPr>
                <w:bCs/>
                <w:color w:val="16111D"/>
                <w:spacing w:val="-2"/>
                <w:w w:val="105"/>
                <w:sz w:val="24"/>
                <w:szCs w:val="24"/>
              </w:rPr>
              <w:t>close</w:t>
            </w:r>
          </w:p>
        </w:tc>
        <w:tc>
          <w:tcPr>
            <w:tcW w:w="3285" w:type="dxa"/>
            <w:shd w:val="clear" w:color="auto" w:fill="D9D9D9" w:themeFill="background1" w:themeFillShade="D9"/>
          </w:tcPr>
          <w:p w14:paraId="51A50810" w14:textId="77777777" w:rsidR="00E3352D" w:rsidRPr="00A95531" w:rsidRDefault="00E3352D" w:rsidP="00E3352D">
            <w:pPr>
              <w:spacing w:line="250" w:lineRule="atLeast"/>
              <w:rPr>
                <w:bCs/>
                <w:sz w:val="24"/>
                <w:szCs w:val="24"/>
              </w:rPr>
            </w:pPr>
          </w:p>
        </w:tc>
      </w:tr>
      <w:tr w:rsidR="00E3352D" w14:paraId="56AABFDD" w14:textId="77777777" w:rsidTr="00381AA3">
        <w:tc>
          <w:tcPr>
            <w:tcW w:w="2325" w:type="dxa"/>
          </w:tcPr>
          <w:p w14:paraId="2059373E" w14:textId="41B562DC" w:rsidR="00E3352D" w:rsidRPr="00A95531" w:rsidRDefault="00356F4E" w:rsidP="00E3352D">
            <w:pPr>
              <w:spacing w:line="250" w:lineRule="atLeast"/>
              <w:rPr>
                <w:bCs/>
                <w:sz w:val="24"/>
                <w:szCs w:val="24"/>
              </w:rPr>
            </w:pPr>
            <w:r w:rsidRPr="00A95531">
              <w:rPr>
                <w:bCs/>
                <w:color w:val="010103"/>
                <w:w w:val="105"/>
                <w:sz w:val="24"/>
                <w:szCs w:val="24"/>
              </w:rPr>
              <w:t>24</w:t>
            </w:r>
            <w:r w:rsidRPr="00A95531">
              <w:rPr>
                <w:bCs/>
                <w:color w:val="010103"/>
                <w:spacing w:val="-2"/>
                <w:w w:val="105"/>
                <w:sz w:val="24"/>
                <w:szCs w:val="24"/>
              </w:rPr>
              <w:t xml:space="preserve"> </w:t>
            </w:r>
            <w:r w:rsidRPr="00A95531">
              <w:rPr>
                <w:bCs/>
                <w:color w:val="010103"/>
                <w:w w:val="105"/>
                <w:sz w:val="24"/>
                <w:szCs w:val="24"/>
              </w:rPr>
              <w:t>August</w:t>
            </w:r>
            <w:r w:rsidRPr="00A95531">
              <w:rPr>
                <w:bCs/>
                <w:color w:val="010103"/>
                <w:spacing w:val="3"/>
                <w:w w:val="105"/>
                <w:sz w:val="24"/>
                <w:szCs w:val="24"/>
              </w:rPr>
              <w:t xml:space="preserve"> </w:t>
            </w:r>
            <w:r w:rsidRPr="00A95531">
              <w:rPr>
                <w:bCs/>
                <w:color w:val="010103"/>
                <w:spacing w:val="-4"/>
                <w:w w:val="105"/>
                <w:sz w:val="24"/>
                <w:szCs w:val="24"/>
              </w:rPr>
              <w:t>2023</w:t>
            </w:r>
          </w:p>
        </w:tc>
        <w:tc>
          <w:tcPr>
            <w:tcW w:w="3285" w:type="dxa"/>
          </w:tcPr>
          <w:p w14:paraId="19A906B7" w14:textId="669E62EB" w:rsidR="00E3352D" w:rsidRPr="00A95531" w:rsidRDefault="00356F4E" w:rsidP="00E3352D">
            <w:pPr>
              <w:spacing w:line="250" w:lineRule="atLeast"/>
              <w:rPr>
                <w:bCs/>
                <w:sz w:val="24"/>
                <w:szCs w:val="24"/>
              </w:rPr>
            </w:pPr>
            <w:r w:rsidRPr="00A95531">
              <w:rPr>
                <w:bCs/>
                <w:color w:val="16111D"/>
                <w:w w:val="105"/>
                <w:sz w:val="24"/>
                <w:szCs w:val="24"/>
              </w:rPr>
              <w:t>In</w:t>
            </w:r>
            <w:r w:rsidRPr="00A95531">
              <w:rPr>
                <w:bCs/>
                <w:color w:val="342321"/>
                <w:w w:val="105"/>
                <w:sz w:val="24"/>
                <w:szCs w:val="24"/>
              </w:rPr>
              <w:t>d</w:t>
            </w:r>
            <w:r w:rsidRPr="00A95531">
              <w:rPr>
                <w:bCs/>
                <w:color w:val="16111D"/>
                <w:w w:val="105"/>
                <w:sz w:val="24"/>
                <w:szCs w:val="24"/>
              </w:rPr>
              <w:t>epen</w:t>
            </w:r>
            <w:r w:rsidRPr="00A95531">
              <w:rPr>
                <w:bCs/>
                <w:color w:val="342321"/>
                <w:w w:val="105"/>
                <w:sz w:val="24"/>
                <w:szCs w:val="24"/>
              </w:rPr>
              <w:t>d</w:t>
            </w:r>
            <w:r w:rsidRPr="00A95531">
              <w:rPr>
                <w:bCs/>
                <w:color w:val="16111D"/>
                <w:w w:val="105"/>
                <w:sz w:val="24"/>
                <w:szCs w:val="24"/>
              </w:rPr>
              <w:t>ent Rev</w:t>
            </w:r>
            <w:r w:rsidRPr="00A95531">
              <w:rPr>
                <w:bCs/>
                <w:color w:val="542A13"/>
                <w:w w:val="105"/>
                <w:sz w:val="24"/>
                <w:szCs w:val="24"/>
              </w:rPr>
              <w:t>i</w:t>
            </w:r>
            <w:r w:rsidRPr="00A95531">
              <w:rPr>
                <w:bCs/>
                <w:color w:val="16111D"/>
                <w:w w:val="105"/>
                <w:sz w:val="24"/>
                <w:szCs w:val="24"/>
              </w:rPr>
              <w:t>e</w:t>
            </w:r>
            <w:r w:rsidRPr="00A95531">
              <w:rPr>
                <w:bCs/>
                <w:color w:val="342D41"/>
                <w:w w:val="105"/>
                <w:sz w:val="24"/>
                <w:szCs w:val="24"/>
              </w:rPr>
              <w:t xml:space="preserve">w </w:t>
            </w:r>
            <w:r w:rsidRPr="00A95531">
              <w:rPr>
                <w:bCs/>
                <w:color w:val="16111D"/>
                <w:w w:val="105"/>
                <w:sz w:val="24"/>
                <w:szCs w:val="24"/>
              </w:rPr>
              <w:t xml:space="preserve">of </w:t>
            </w:r>
            <w:r w:rsidRPr="00A95531">
              <w:rPr>
                <w:bCs/>
                <w:color w:val="2D1111"/>
                <w:w w:val="105"/>
                <w:sz w:val="24"/>
                <w:szCs w:val="24"/>
              </w:rPr>
              <w:t xml:space="preserve">the </w:t>
            </w:r>
            <w:r w:rsidRPr="00A95531">
              <w:rPr>
                <w:bCs/>
                <w:color w:val="16111D"/>
                <w:w w:val="105"/>
                <w:sz w:val="24"/>
                <w:szCs w:val="24"/>
              </w:rPr>
              <w:t>BC</w:t>
            </w:r>
            <w:r w:rsidRPr="00A95531">
              <w:rPr>
                <w:bCs/>
                <w:color w:val="16111D"/>
                <w:spacing w:val="-11"/>
                <w:w w:val="105"/>
                <w:sz w:val="24"/>
                <w:szCs w:val="24"/>
              </w:rPr>
              <w:t xml:space="preserve"> </w:t>
            </w:r>
            <w:r w:rsidRPr="00A95531">
              <w:rPr>
                <w:bCs/>
                <w:color w:val="16111D"/>
                <w:w w:val="105"/>
                <w:sz w:val="24"/>
                <w:szCs w:val="24"/>
              </w:rPr>
              <w:t>Ac</w:t>
            </w:r>
            <w:r w:rsidRPr="00A95531">
              <w:rPr>
                <w:bCs/>
                <w:color w:val="342321"/>
                <w:w w:val="105"/>
                <w:sz w:val="24"/>
                <w:szCs w:val="24"/>
              </w:rPr>
              <w:t>t</w:t>
            </w:r>
            <w:r w:rsidRPr="00A95531">
              <w:rPr>
                <w:bCs/>
                <w:color w:val="342321"/>
                <w:spacing w:val="-8"/>
                <w:w w:val="105"/>
                <w:sz w:val="24"/>
                <w:szCs w:val="24"/>
              </w:rPr>
              <w:t xml:space="preserve"> </w:t>
            </w:r>
            <w:r w:rsidRPr="00A95531">
              <w:rPr>
                <w:bCs/>
                <w:color w:val="342321"/>
                <w:w w:val="105"/>
                <w:sz w:val="24"/>
                <w:szCs w:val="24"/>
              </w:rPr>
              <w:t>t</w:t>
            </w:r>
            <w:r w:rsidRPr="00A95531">
              <w:rPr>
                <w:bCs/>
                <w:color w:val="16111D"/>
                <w:w w:val="105"/>
                <w:sz w:val="24"/>
                <w:szCs w:val="24"/>
              </w:rPr>
              <w:t>ab</w:t>
            </w:r>
            <w:r w:rsidRPr="00A95531">
              <w:rPr>
                <w:bCs/>
                <w:color w:val="082650"/>
                <w:w w:val="105"/>
                <w:sz w:val="24"/>
                <w:szCs w:val="24"/>
              </w:rPr>
              <w:t>l</w:t>
            </w:r>
            <w:r w:rsidRPr="00A95531">
              <w:rPr>
                <w:bCs/>
                <w:color w:val="16111D"/>
                <w:w w:val="105"/>
                <w:sz w:val="24"/>
                <w:szCs w:val="24"/>
              </w:rPr>
              <w:t>e</w:t>
            </w:r>
            <w:r w:rsidRPr="00A95531">
              <w:rPr>
                <w:bCs/>
                <w:color w:val="342321"/>
                <w:w w:val="105"/>
                <w:sz w:val="24"/>
                <w:szCs w:val="24"/>
              </w:rPr>
              <w:t>d</w:t>
            </w:r>
            <w:r w:rsidRPr="00A95531">
              <w:rPr>
                <w:bCs/>
                <w:color w:val="342321"/>
                <w:spacing w:val="-7"/>
                <w:w w:val="105"/>
                <w:sz w:val="24"/>
                <w:szCs w:val="24"/>
              </w:rPr>
              <w:t xml:space="preserve"> </w:t>
            </w:r>
            <w:r w:rsidRPr="00A95531">
              <w:rPr>
                <w:bCs/>
                <w:color w:val="542A13"/>
                <w:w w:val="105"/>
                <w:sz w:val="24"/>
                <w:szCs w:val="24"/>
              </w:rPr>
              <w:t>i</w:t>
            </w:r>
            <w:r w:rsidRPr="00A95531">
              <w:rPr>
                <w:bCs/>
                <w:color w:val="16111D"/>
                <w:w w:val="105"/>
                <w:sz w:val="24"/>
                <w:szCs w:val="24"/>
              </w:rPr>
              <w:t>n</w:t>
            </w:r>
            <w:r w:rsidRPr="00A95531">
              <w:rPr>
                <w:bCs/>
                <w:color w:val="16111D"/>
                <w:spacing w:val="-8"/>
                <w:w w:val="105"/>
                <w:sz w:val="24"/>
                <w:szCs w:val="24"/>
              </w:rPr>
              <w:t xml:space="preserve"> </w:t>
            </w:r>
            <w:r w:rsidRPr="00A95531">
              <w:rPr>
                <w:bCs/>
                <w:color w:val="16111D"/>
                <w:w w:val="105"/>
                <w:sz w:val="24"/>
                <w:szCs w:val="24"/>
              </w:rPr>
              <w:t>Pa</w:t>
            </w:r>
            <w:r w:rsidRPr="00A95531">
              <w:rPr>
                <w:bCs/>
                <w:color w:val="010103"/>
                <w:w w:val="105"/>
                <w:sz w:val="24"/>
                <w:szCs w:val="24"/>
              </w:rPr>
              <w:t>r</w:t>
            </w:r>
            <w:r w:rsidRPr="00A95531">
              <w:rPr>
                <w:bCs/>
                <w:color w:val="342D41"/>
                <w:w w:val="105"/>
                <w:sz w:val="24"/>
                <w:szCs w:val="24"/>
              </w:rPr>
              <w:t>li</w:t>
            </w:r>
            <w:r w:rsidRPr="00A95531">
              <w:rPr>
                <w:bCs/>
                <w:color w:val="16111D"/>
                <w:w w:val="105"/>
                <w:sz w:val="24"/>
                <w:szCs w:val="24"/>
              </w:rPr>
              <w:t>ament</w:t>
            </w:r>
          </w:p>
        </w:tc>
        <w:tc>
          <w:tcPr>
            <w:tcW w:w="3285" w:type="dxa"/>
          </w:tcPr>
          <w:p w14:paraId="04734F02" w14:textId="77777777" w:rsidR="00E3352D" w:rsidRPr="00A95531" w:rsidRDefault="00E3352D" w:rsidP="00E3352D">
            <w:pPr>
              <w:spacing w:line="250" w:lineRule="atLeast"/>
              <w:rPr>
                <w:bCs/>
                <w:sz w:val="24"/>
                <w:szCs w:val="24"/>
              </w:rPr>
            </w:pPr>
          </w:p>
        </w:tc>
      </w:tr>
      <w:tr w:rsidR="00E3352D" w14:paraId="507E7554" w14:textId="77777777" w:rsidTr="00381AA3">
        <w:trPr>
          <w:trHeight w:val="426"/>
        </w:trPr>
        <w:tc>
          <w:tcPr>
            <w:tcW w:w="2325" w:type="dxa"/>
            <w:shd w:val="clear" w:color="auto" w:fill="D9D9D9" w:themeFill="background1" w:themeFillShade="D9"/>
          </w:tcPr>
          <w:p w14:paraId="6F8F6DB4" w14:textId="645D144B" w:rsidR="00E3352D" w:rsidRPr="00A95531" w:rsidRDefault="004C19D4" w:rsidP="00E3352D">
            <w:pPr>
              <w:spacing w:line="250" w:lineRule="atLeast"/>
              <w:rPr>
                <w:bCs/>
                <w:sz w:val="24"/>
                <w:szCs w:val="24"/>
              </w:rPr>
            </w:pPr>
            <w:r w:rsidRPr="00A95531">
              <w:rPr>
                <w:bCs/>
                <w:color w:val="010103"/>
                <w:w w:val="105"/>
                <w:sz w:val="24"/>
                <w:szCs w:val="24"/>
              </w:rPr>
              <w:t>8</w:t>
            </w:r>
            <w:r w:rsidRPr="00A95531">
              <w:rPr>
                <w:bCs/>
                <w:color w:val="010103"/>
                <w:spacing w:val="-7"/>
                <w:w w:val="105"/>
                <w:sz w:val="24"/>
                <w:szCs w:val="24"/>
              </w:rPr>
              <w:t xml:space="preserve"> </w:t>
            </w:r>
            <w:r w:rsidRPr="00A95531">
              <w:rPr>
                <w:bCs/>
                <w:color w:val="010103"/>
                <w:w w:val="105"/>
                <w:sz w:val="24"/>
                <w:szCs w:val="24"/>
              </w:rPr>
              <w:t>Mar</w:t>
            </w:r>
            <w:r w:rsidRPr="00A95531">
              <w:rPr>
                <w:bCs/>
                <w:color w:val="16111D"/>
                <w:w w:val="105"/>
                <w:sz w:val="24"/>
                <w:szCs w:val="24"/>
              </w:rPr>
              <w:t>c</w:t>
            </w:r>
            <w:r w:rsidRPr="00A95531">
              <w:rPr>
                <w:bCs/>
                <w:color w:val="010103"/>
                <w:w w:val="105"/>
                <w:sz w:val="24"/>
                <w:szCs w:val="24"/>
              </w:rPr>
              <w:t>h</w:t>
            </w:r>
            <w:r w:rsidRPr="00A95531">
              <w:rPr>
                <w:bCs/>
                <w:color w:val="010103"/>
                <w:spacing w:val="2"/>
                <w:w w:val="105"/>
                <w:sz w:val="24"/>
                <w:szCs w:val="24"/>
              </w:rPr>
              <w:t xml:space="preserve"> </w:t>
            </w:r>
            <w:r w:rsidRPr="00A95531">
              <w:rPr>
                <w:bCs/>
                <w:color w:val="010103"/>
                <w:spacing w:val="-4"/>
                <w:w w:val="105"/>
                <w:sz w:val="24"/>
                <w:szCs w:val="24"/>
              </w:rPr>
              <w:t>2024</w:t>
            </w:r>
          </w:p>
        </w:tc>
        <w:tc>
          <w:tcPr>
            <w:tcW w:w="3285" w:type="dxa"/>
            <w:shd w:val="clear" w:color="auto" w:fill="D9D9D9" w:themeFill="background1" w:themeFillShade="D9"/>
          </w:tcPr>
          <w:p w14:paraId="61E074A2" w14:textId="77777777" w:rsidR="004C19D4" w:rsidRPr="00A95531" w:rsidRDefault="004C19D4" w:rsidP="00621CE2">
            <w:pPr>
              <w:pStyle w:val="TableParagraph"/>
              <w:spacing w:before="8" w:line="252" w:lineRule="auto"/>
              <w:ind w:right="317"/>
              <w:rPr>
                <w:rFonts w:ascii="Garamond" w:hAnsi="Garamond"/>
                <w:bCs/>
                <w:sz w:val="24"/>
                <w:szCs w:val="24"/>
              </w:rPr>
            </w:pPr>
            <w:r w:rsidRPr="00A95531">
              <w:rPr>
                <w:rFonts w:ascii="Garamond" w:hAnsi="Garamond"/>
                <w:bCs/>
                <w:color w:val="16111D"/>
                <w:w w:val="105"/>
                <w:sz w:val="24"/>
                <w:szCs w:val="24"/>
              </w:rPr>
              <w:t xml:space="preserve">Industry and NGO round </w:t>
            </w:r>
            <w:r w:rsidRPr="00A95531">
              <w:rPr>
                <w:rFonts w:ascii="Garamond" w:hAnsi="Garamond"/>
                <w:bCs/>
                <w:color w:val="0A1833"/>
                <w:w w:val="105"/>
                <w:sz w:val="24"/>
                <w:szCs w:val="24"/>
              </w:rPr>
              <w:t>tab</w:t>
            </w:r>
            <w:r w:rsidRPr="00A95531">
              <w:rPr>
                <w:rFonts w:ascii="Garamond" w:hAnsi="Garamond"/>
                <w:bCs/>
                <w:color w:val="010103"/>
                <w:w w:val="105"/>
                <w:sz w:val="24"/>
                <w:szCs w:val="24"/>
              </w:rPr>
              <w:t>l</w:t>
            </w:r>
            <w:r w:rsidRPr="00A95531">
              <w:rPr>
                <w:rFonts w:ascii="Garamond" w:hAnsi="Garamond"/>
                <w:bCs/>
                <w:color w:val="16111D"/>
                <w:w w:val="105"/>
                <w:sz w:val="24"/>
                <w:szCs w:val="24"/>
              </w:rPr>
              <w:t>es hosted by Department o</w:t>
            </w:r>
            <w:r w:rsidRPr="00A95531">
              <w:rPr>
                <w:rFonts w:ascii="Garamond" w:hAnsi="Garamond"/>
                <w:bCs/>
                <w:color w:val="010103"/>
                <w:w w:val="105"/>
                <w:sz w:val="24"/>
                <w:szCs w:val="24"/>
              </w:rPr>
              <w:t xml:space="preserve">f </w:t>
            </w:r>
            <w:r w:rsidRPr="00A95531">
              <w:rPr>
                <w:rFonts w:ascii="Garamond" w:hAnsi="Garamond"/>
                <w:bCs/>
                <w:color w:val="16111D"/>
                <w:w w:val="105"/>
                <w:sz w:val="24"/>
                <w:szCs w:val="24"/>
              </w:rPr>
              <w:t>Housing</w:t>
            </w:r>
            <w:r w:rsidRPr="00A95531">
              <w:rPr>
                <w:rFonts w:ascii="Garamond" w:hAnsi="Garamond"/>
                <w:bCs/>
                <w:color w:val="342D41"/>
                <w:w w:val="105"/>
                <w:sz w:val="24"/>
                <w:szCs w:val="24"/>
              </w:rPr>
              <w:t xml:space="preserve">, </w:t>
            </w:r>
            <w:r w:rsidRPr="00A95531">
              <w:rPr>
                <w:rFonts w:ascii="Garamond" w:hAnsi="Garamond"/>
                <w:bCs/>
                <w:color w:val="16111D"/>
                <w:w w:val="105"/>
                <w:sz w:val="24"/>
                <w:szCs w:val="24"/>
              </w:rPr>
              <w:t>Planning and In</w:t>
            </w:r>
            <w:r w:rsidRPr="00A95531">
              <w:rPr>
                <w:rFonts w:ascii="Garamond" w:hAnsi="Garamond"/>
                <w:bCs/>
                <w:color w:val="010103"/>
                <w:w w:val="105"/>
                <w:sz w:val="24"/>
                <w:szCs w:val="24"/>
              </w:rPr>
              <w:t>f</w:t>
            </w:r>
            <w:r w:rsidRPr="00A95531">
              <w:rPr>
                <w:rFonts w:ascii="Garamond" w:hAnsi="Garamond"/>
                <w:bCs/>
                <w:color w:val="16111D"/>
                <w:w w:val="105"/>
                <w:sz w:val="24"/>
                <w:szCs w:val="24"/>
              </w:rPr>
              <w:t>rastructure</w:t>
            </w:r>
            <w:r w:rsidRPr="00A95531">
              <w:rPr>
                <w:rFonts w:ascii="Garamond" w:hAnsi="Garamond"/>
                <w:bCs/>
                <w:color w:val="16111D"/>
                <w:spacing w:val="-14"/>
                <w:w w:val="105"/>
                <w:sz w:val="24"/>
                <w:szCs w:val="24"/>
              </w:rPr>
              <w:t xml:space="preserve"> </w:t>
            </w:r>
            <w:r w:rsidRPr="00A95531">
              <w:rPr>
                <w:rFonts w:ascii="Garamond" w:hAnsi="Garamond"/>
                <w:bCs/>
                <w:color w:val="16111D"/>
                <w:w w:val="105"/>
                <w:sz w:val="24"/>
                <w:szCs w:val="24"/>
              </w:rPr>
              <w:t>(DHPI)</w:t>
            </w:r>
            <w:r w:rsidRPr="00A95531">
              <w:rPr>
                <w:rFonts w:ascii="Garamond" w:hAnsi="Garamond"/>
                <w:bCs/>
                <w:color w:val="16111D"/>
                <w:spacing w:val="-16"/>
                <w:w w:val="105"/>
                <w:sz w:val="24"/>
                <w:szCs w:val="24"/>
              </w:rPr>
              <w:t xml:space="preserve"> </w:t>
            </w:r>
            <w:r w:rsidRPr="00A95531">
              <w:rPr>
                <w:rFonts w:ascii="Garamond" w:hAnsi="Garamond"/>
                <w:bCs/>
                <w:color w:val="16111D"/>
                <w:w w:val="105"/>
                <w:sz w:val="24"/>
                <w:szCs w:val="24"/>
              </w:rPr>
              <w:t>and</w:t>
            </w:r>
          </w:p>
          <w:p w14:paraId="6C708C39" w14:textId="7AE76090" w:rsidR="00E3352D" w:rsidRPr="00A95531" w:rsidRDefault="004C19D4" w:rsidP="00E3352D">
            <w:pPr>
              <w:spacing w:line="250" w:lineRule="atLeast"/>
              <w:rPr>
                <w:bCs/>
                <w:sz w:val="24"/>
                <w:szCs w:val="24"/>
              </w:rPr>
            </w:pPr>
            <w:r w:rsidRPr="00A95531">
              <w:rPr>
                <w:bCs/>
                <w:color w:val="0A1833"/>
                <w:w w:val="105"/>
                <w:sz w:val="24"/>
                <w:szCs w:val="24"/>
              </w:rPr>
              <w:t>Loca</w:t>
            </w:r>
            <w:r w:rsidRPr="00A95531">
              <w:rPr>
                <w:bCs/>
                <w:color w:val="010103"/>
                <w:w w:val="105"/>
                <w:sz w:val="24"/>
                <w:szCs w:val="24"/>
              </w:rPr>
              <w:t>l</w:t>
            </w:r>
            <w:r w:rsidRPr="00A95531">
              <w:rPr>
                <w:bCs/>
                <w:color w:val="010103"/>
                <w:spacing w:val="-2"/>
                <w:w w:val="105"/>
                <w:sz w:val="24"/>
                <w:szCs w:val="24"/>
              </w:rPr>
              <w:t xml:space="preserve"> </w:t>
            </w:r>
            <w:r w:rsidRPr="00A95531">
              <w:rPr>
                <w:bCs/>
                <w:color w:val="0A1833"/>
                <w:w w:val="105"/>
                <w:sz w:val="24"/>
                <w:szCs w:val="24"/>
              </w:rPr>
              <w:t>Land</w:t>
            </w:r>
            <w:r w:rsidRPr="00A95531">
              <w:rPr>
                <w:bCs/>
                <w:color w:val="0A1833"/>
                <w:spacing w:val="-12"/>
                <w:w w:val="105"/>
                <w:sz w:val="24"/>
                <w:szCs w:val="24"/>
              </w:rPr>
              <w:t xml:space="preserve"> </w:t>
            </w:r>
            <w:r w:rsidRPr="00A95531">
              <w:rPr>
                <w:bCs/>
                <w:color w:val="16111D"/>
                <w:w w:val="105"/>
                <w:sz w:val="24"/>
                <w:szCs w:val="24"/>
              </w:rPr>
              <w:t>Services</w:t>
            </w:r>
            <w:r w:rsidRPr="00A95531">
              <w:rPr>
                <w:bCs/>
                <w:color w:val="16111D"/>
                <w:spacing w:val="3"/>
                <w:w w:val="105"/>
                <w:sz w:val="24"/>
                <w:szCs w:val="24"/>
              </w:rPr>
              <w:t xml:space="preserve"> </w:t>
            </w:r>
            <w:r w:rsidRPr="00A95531">
              <w:rPr>
                <w:bCs/>
                <w:color w:val="342D41"/>
                <w:spacing w:val="-2"/>
                <w:w w:val="105"/>
                <w:sz w:val="24"/>
                <w:szCs w:val="24"/>
              </w:rPr>
              <w:t>(</w:t>
            </w:r>
            <w:r w:rsidRPr="00A95531">
              <w:rPr>
                <w:bCs/>
                <w:color w:val="0A1833"/>
                <w:spacing w:val="-2"/>
                <w:w w:val="105"/>
                <w:sz w:val="24"/>
                <w:szCs w:val="24"/>
              </w:rPr>
              <w:t>LLS)</w:t>
            </w:r>
          </w:p>
        </w:tc>
        <w:tc>
          <w:tcPr>
            <w:tcW w:w="3285" w:type="dxa"/>
            <w:shd w:val="clear" w:color="auto" w:fill="D9D9D9" w:themeFill="background1" w:themeFillShade="D9"/>
          </w:tcPr>
          <w:p w14:paraId="19705BDE" w14:textId="77777777" w:rsidR="004C19D4" w:rsidRPr="00A95531" w:rsidRDefault="004C19D4" w:rsidP="00621CE2">
            <w:pPr>
              <w:pStyle w:val="TableParagraph"/>
              <w:spacing w:before="8"/>
              <w:rPr>
                <w:rFonts w:ascii="Garamond" w:hAnsi="Garamond"/>
                <w:bCs/>
                <w:sz w:val="24"/>
                <w:szCs w:val="24"/>
              </w:rPr>
            </w:pPr>
            <w:r w:rsidRPr="00A95531">
              <w:rPr>
                <w:rFonts w:ascii="Garamond" w:hAnsi="Garamond"/>
                <w:bCs/>
                <w:color w:val="16111D"/>
                <w:w w:val="105"/>
                <w:sz w:val="24"/>
                <w:szCs w:val="24"/>
              </w:rPr>
              <w:t>Listening</w:t>
            </w:r>
            <w:r w:rsidRPr="00A95531">
              <w:rPr>
                <w:rFonts w:ascii="Garamond" w:hAnsi="Garamond"/>
                <w:bCs/>
                <w:color w:val="16111D"/>
                <w:spacing w:val="-4"/>
                <w:w w:val="105"/>
                <w:sz w:val="24"/>
                <w:szCs w:val="24"/>
              </w:rPr>
              <w:t xml:space="preserve"> </w:t>
            </w:r>
            <w:r w:rsidRPr="00A95531">
              <w:rPr>
                <w:rFonts w:ascii="Garamond" w:hAnsi="Garamond"/>
                <w:bCs/>
                <w:color w:val="16111D"/>
                <w:spacing w:val="-2"/>
                <w:w w:val="105"/>
                <w:sz w:val="24"/>
                <w:szCs w:val="24"/>
              </w:rPr>
              <w:t>on</w:t>
            </w:r>
            <w:r w:rsidRPr="00A95531">
              <w:rPr>
                <w:rFonts w:ascii="Garamond" w:hAnsi="Garamond"/>
                <w:bCs/>
                <w:color w:val="010103"/>
                <w:spacing w:val="-2"/>
                <w:w w:val="105"/>
                <w:sz w:val="24"/>
                <w:szCs w:val="24"/>
              </w:rPr>
              <w:t>l</w:t>
            </w:r>
            <w:r w:rsidRPr="00A95531">
              <w:rPr>
                <w:rFonts w:ascii="Garamond" w:hAnsi="Garamond"/>
                <w:bCs/>
                <w:color w:val="16111D"/>
                <w:spacing w:val="-2"/>
                <w:w w:val="105"/>
                <w:sz w:val="24"/>
                <w:szCs w:val="24"/>
              </w:rPr>
              <w:t>y.</w:t>
            </w:r>
          </w:p>
          <w:p w14:paraId="34C04E09" w14:textId="679EC005" w:rsidR="00E3352D" w:rsidRPr="00A95531" w:rsidRDefault="004C19D4" w:rsidP="00E3352D">
            <w:pPr>
              <w:spacing w:line="250" w:lineRule="atLeast"/>
              <w:rPr>
                <w:bCs/>
                <w:sz w:val="24"/>
                <w:szCs w:val="24"/>
              </w:rPr>
            </w:pPr>
            <w:r w:rsidRPr="00A95531">
              <w:rPr>
                <w:bCs/>
                <w:color w:val="16111D"/>
                <w:w w:val="105"/>
                <w:sz w:val="24"/>
                <w:szCs w:val="24"/>
              </w:rPr>
              <w:t>No</w:t>
            </w:r>
            <w:r w:rsidRPr="00A95531">
              <w:rPr>
                <w:bCs/>
                <w:color w:val="16111D"/>
                <w:spacing w:val="-16"/>
                <w:w w:val="105"/>
                <w:sz w:val="24"/>
                <w:szCs w:val="24"/>
              </w:rPr>
              <w:t xml:space="preserve"> </w:t>
            </w:r>
            <w:r w:rsidRPr="00A95531">
              <w:rPr>
                <w:bCs/>
                <w:color w:val="16111D"/>
                <w:w w:val="105"/>
                <w:sz w:val="24"/>
                <w:szCs w:val="24"/>
              </w:rPr>
              <w:t>p</w:t>
            </w:r>
            <w:r w:rsidRPr="00A95531">
              <w:rPr>
                <w:bCs/>
                <w:color w:val="010103"/>
                <w:w w:val="105"/>
                <w:sz w:val="24"/>
                <w:szCs w:val="24"/>
              </w:rPr>
              <w:t>r</w:t>
            </w:r>
            <w:r w:rsidRPr="00A95531">
              <w:rPr>
                <w:bCs/>
                <w:color w:val="16111D"/>
                <w:w w:val="105"/>
                <w:sz w:val="24"/>
                <w:szCs w:val="24"/>
              </w:rPr>
              <w:t>oposals</w:t>
            </w:r>
            <w:r w:rsidRPr="00A95531">
              <w:rPr>
                <w:bCs/>
                <w:color w:val="16111D"/>
                <w:spacing w:val="-6"/>
                <w:w w:val="105"/>
                <w:sz w:val="24"/>
                <w:szCs w:val="24"/>
              </w:rPr>
              <w:t xml:space="preserve"> </w:t>
            </w:r>
            <w:r w:rsidRPr="00A95531">
              <w:rPr>
                <w:bCs/>
                <w:color w:val="16111D"/>
                <w:w w:val="105"/>
                <w:sz w:val="24"/>
                <w:szCs w:val="24"/>
              </w:rPr>
              <w:t xml:space="preserve">for change </w:t>
            </w:r>
            <w:r w:rsidRPr="00A95531">
              <w:rPr>
                <w:bCs/>
                <w:color w:val="16111D"/>
                <w:spacing w:val="-2"/>
                <w:w w:val="105"/>
                <w:sz w:val="24"/>
                <w:szCs w:val="24"/>
              </w:rPr>
              <w:t>sha</w:t>
            </w:r>
            <w:r w:rsidRPr="00A95531">
              <w:rPr>
                <w:bCs/>
                <w:color w:val="010103"/>
                <w:spacing w:val="-2"/>
                <w:w w:val="105"/>
                <w:sz w:val="24"/>
                <w:szCs w:val="24"/>
              </w:rPr>
              <w:t>r</w:t>
            </w:r>
            <w:r w:rsidRPr="00A95531">
              <w:rPr>
                <w:bCs/>
                <w:color w:val="16111D"/>
                <w:spacing w:val="-2"/>
                <w:w w:val="105"/>
                <w:sz w:val="24"/>
                <w:szCs w:val="24"/>
              </w:rPr>
              <w:t>ed.</w:t>
            </w:r>
          </w:p>
        </w:tc>
      </w:tr>
      <w:tr w:rsidR="00E3352D" w14:paraId="3C6E6925" w14:textId="77777777" w:rsidTr="00381AA3">
        <w:trPr>
          <w:trHeight w:val="1125"/>
        </w:trPr>
        <w:tc>
          <w:tcPr>
            <w:tcW w:w="2325" w:type="dxa"/>
          </w:tcPr>
          <w:p w14:paraId="1E67EAFD" w14:textId="348313A7" w:rsidR="00E3352D" w:rsidRPr="00A95531" w:rsidRDefault="00A8103C" w:rsidP="00E3352D">
            <w:pPr>
              <w:spacing w:line="250" w:lineRule="atLeast"/>
              <w:rPr>
                <w:bCs/>
                <w:sz w:val="24"/>
                <w:szCs w:val="24"/>
              </w:rPr>
            </w:pPr>
            <w:r w:rsidRPr="00A95531">
              <w:rPr>
                <w:bCs/>
                <w:color w:val="010103"/>
                <w:w w:val="110"/>
                <w:sz w:val="24"/>
                <w:szCs w:val="24"/>
              </w:rPr>
              <w:lastRenderedPageBreak/>
              <w:t>1</w:t>
            </w:r>
            <w:r w:rsidRPr="00A95531">
              <w:rPr>
                <w:bCs/>
                <w:color w:val="16111D"/>
                <w:w w:val="110"/>
                <w:sz w:val="24"/>
                <w:szCs w:val="24"/>
              </w:rPr>
              <w:t>7</w:t>
            </w:r>
            <w:r w:rsidRPr="00A95531">
              <w:rPr>
                <w:bCs/>
                <w:color w:val="16111D"/>
                <w:spacing w:val="18"/>
                <w:w w:val="110"/>
                <w:sz w:val="24"/>
                <w:szCs w:val="24"/>
              </w:rPr>
              <w:t xml:space="preserve"> </w:t>
            </w:r>
            <w:r w:rsidRPr="00A95531">
              <w:rPr>
                <w:bCs/>
                <w:color w:val="010103"/>
                <w:w w:val="110"/>
                <w:sz w:val="24"/>
                <w:szCs w:val="24"/>
              </w:rPr>
              <w:t>July</w:t>
            </w:r>
            <w:r w:rsidRPr="00A95531">
              <w:rPr>
                <w:bCs/>
                <w:color w:val="010103"/>
                <w:spacing w:val="1"/>
                <w:w w:val="110"/>
                <w:sz w:val="24"/>
                <w:szCs w:val="24"/>
              </w:rPr>
              <w:t xml:space="preserve"> </w:t>
            </w:r>
            <w:r w:rsidRPr="00A95531">
              <w:rPr>
                <w:bCs/>
                <w:color w:val="010103"/>
                <w:spacing w:val="-4"/>
                <w:w w:val="110"/>
                <w:sz w:val="24"/>
                <w:szCs w:val="24"/>
              </w:rPr>
              <w:t>2</w:t>
            </w:r>
            <w:r w:rsidRPr="00A95531">
              <w:rPr>
                <w:bCs/>
                <w:color w:val="16111D"/>
                <w:spacing w:val="-4"/>
                <w:w w:val="110"/>
                <w:sz w:val="24"/>
                <w:szCs w:val="24"/>
              </w:rPr>
              <w:t>0</w:t>
            </w:r>
            <w:r w:rsidR="004C24F4" w:rsidRPr="00A95531">
              <w:rPr>
                <w:bCs/>
                <w:color w:val="16111D"/>
                <w:spacing w:val="-4"/>
                <w:w w:val="110"/>
                <w:sz w:val="24"/>
                <w:szCs w:val="24"/>
              </w:rPr>
              <w:t>2</w:t>
            </w:r>
            <w:r w:rsidRPr="00A95531">
              <w:rPr>
                <w:bCs/>
                <w:color w:val="010103"/>
                <w:spacing w:val="-4"/>
                <w:w w:val="110"/>
                <w:sz w:val="24"/>
                <w:szCs w:val="24"/>
              </w:rPr>
              <w:t>4</w:t>
            </w:r>
          </w:p>
        </w:tc>
        <w:tc>
          <w:tcPr>
            <w:tcW w:w="3285" w:type="dxa"/>
          </w:tcPr>
          <w:p w14:paraId="13AEACBA" w14:textId="2674606A" w:rsidR="00E3352D" w:rsidRPr="00A95531" w:rsidRDefault="00A8103C" w:rsidP="00E3352D">
            <w:pPr>
              <w:spacing w:line="250" w:lineRule="atLeast"/>
              <w:rPr>
                <w:bCs/>
                <w:sz w:val="24"/>
                <w:szCs w:val="24"/>
              </w:rPr>
            </w:pPr>
            <w:r w:rsidRPr="00A95531">
              <w:rPr>
                <w:bCs/>
                <w:color w:val="16111D"/>
                <w:w w:val="105"/>
                <w:sz w:val="24"/>
                <w:szCs w:val="24"/>
              </w:rPr>
              <w:t>NSW</w:t>
            </w:r>
            <w:r w:rsidRPr="00A95531">
              <w:rPr>
                <w:bCs/>
                <w:color w:val="16111D"/>
                <w:spacing w:val="-16"/>
                <w:w w:val="105"/>
                <w:sz w:val="24"/>
                <w:szCs w:val="24"/>
              </w:rPr>
              <w:t xml:space="preserve"> </w:t>
            </w:r>
            <w:r w:rsidRPr="00A95531">
              <w:rPr>
                <w:bCs/>
                <w:color w:val="16111D"/>
                <w:w w:val="105"/>
                <w:sz w:val="24"/>
                <w:szCs w:val="24"/>
              </w:rPr>
              <w:t>Government</w:t>
            </w:r>
            <w:r w:rsidRPr="00A95531">
              <w:rPr>
                <w:bCs/>
                <w:color w:val="16111D"/>
                <w:spacing w:val="-15"/>
                <w:w w:val="105"/>
                <w:sz w:val="24"/>
                <w:szCs w:val="24"/>
              </w:rPr>
              <w:t xml:space="preserve"> </w:t>
            </w:r>
            <w:r w:rsidRPr="00A95531">
              <w:rPr>
                <w:bCs/>
                <w:color w:val="010103"/>
                <w:w w:val="105"/>
                <w:sz w:val="24"/>
                <w:szCs w:val="24"/>
              </w:rPr>
              <w:t>r</w:t>
            </w:r>
            <w:r w:rsidRPr="00A95531">
              <w:rPr>
                <w:bCs/>
                <w:color w:val="16111D"/>
                <w:w w:val="105"/>
                <w:sz w:val="24"/>
                <w:szCs w:val="24"/>
              </w:rPr>
              <w:t xml:space="preserve">esponse </w:t>
            </w:r>
            <w:r w:rsidRPr="00A95531">
              <w:rPr>
                <w:bCs/>
                <w:color w:val="2D1111"/>
                <w:spacing w:val="-2"/>
                <w:w w:val="105"/>
                <w:sz w:val="24"/>
                <w:szCs w:val="24"/>
              </w:rPr>
              <w:t>re</w:t>
            </w:r>
            <w:r w:rsidRPr="00A95531">
              <w:rPr>
                <w:bCs/>
                <w:color w:val="542A13"/>
                <w:spacing w:val="-2"/>
                <w:w w:val="105"/>
                <w:sz w:val="24"/>
                <w:szCs w:val="24"/>
              </w:rPr>
              <w:t>l</w:t>
            </w:r>
            <w:r w:rsidRPr="00A95531">
              <w:rPr>
                <w:bCs/>
                <w:color w:val="16111D"/>
                <w:spacing w:val="-2"/>
                <w:w w:val="105"/>
                <w:sz w:val="24"/>
                <w:szCs w:val="24"/>
              </w:rPr>
              <w:t>eased</w:t>
            </w:r>
          </w:p>
        </w:tc>
        <w:tc>
          <w:tcPr>
            <w:tcW w:w="3285" w:type="dxa"/>
          </w:tcPr>
          <w:p w14:paraId="59A37801" w14:textId="3A837A0E" w:rsidR="00A8103C" w:rsidRPr="00A95531" w:rsidRDefault="00A8103C" w:rsidP="00621CE2">
            <w:pPr>
              <w:pStyle w:val="TableParagraph"/>
              <w:spacing w:before="8" w:line="249" w:lineRule="auto"/>
              <w:rPr>
                <w:rFonts w:ascii="Garamond" w:hAnsi="Garamond"/>
                <w:bCs/>
                <w:sz w:val="24"/>
                <w:szCs w:val="24"/>
              </w:rPr>
            </w:pPr>
            <w:r w:rsidRPr="00A95531">
              <w:rPr>
                <w:rFonts w:ascii="Garamond" w:hAnsi="Garamond"/>
                <w:bCs/>
                <w:color w:val="2D1111"/>
                <w:w w:val="105"/>
                <w:sz w:val="24"/>
                <w:szCs w:val="24"/>
              </w:rPr>
              <w:t>H</w:t>
            </w:r>
            <w:r w:rsidRPr="00A95531">
              <w:rPr>
                <w:rFonts w:ascii="Garamond" w:hAnsi="Garamond"/>
                <w:bCs/>
                <w:color w:val="082650"/>
                <w:w w:val="105"/>
                <w:sz w:val="24"/>
                <w:szCs w:val="24"/>
              </w:rPr>
              <w:t>i</w:t>
            </w:r>
            <w:r w:rsidRPr="00A95531">
              <w:rPr>
                <w:rFonts w:ascii="Garamond" w:hAnsi="Garamond"/>
                <w:bCs/>
                <w:color w:val="16111D"/>
                <w:w w:val="105"/>
                <w:sz w:val="24"/>
                <w:szCs w:val="24"/>
              </w:rPr>
              <w:t>gh</w:t>
            </w:r>
            <w:r w:rsidRPr="00A95531">
              <w:rPr>
                <w:rFonts w:ascii="Garamond" w:hAnsi="Garamond"/>
                <w:bCs/>
                <w:color w:val="16111D"/>
                <w:spacing w:val="-11"/>
                <w:w w:val="105"/>
                <w:sz w:val="24"/>
                <w:szCs w:val="24"/>
              </w:rPr>
              <w:t xml:space="preserve"> </w:t>
            </w:r>
            <w:r w:rsidRPr="00A95531">
              <w:rPr>
                <w:rFonts w:ascii="Garamond" w:hAnsi="Garamond"/>
                <w:bCs/>
                <w:color w:val="16111D"/>
                <w:w w:val="105"/>
                <w:sz w:val="24"/>
                <w:szCs w:val="24"/>
              </w:rPr>
              <w:t>leve</w:t>
            </w:r>
            <w:r w:rsidRPr="00A95531">
              <w:rPr>
                <w:rFonts w:ascii="Garamond" w:hAnsi="Garamond"/>
                <w:bCs/>
                <w:color w:val="542A13"/>
                <w:w w:val="105"/>
                <w:sz w:val="24"/>
                <w:szCs w:val="24"/>
              </w:rPr>
              <w:t>l</w:t>
            </w:r>
            <w:r w:rsidRPr="00A95531">
              <w:rPr>
                <w:rFonts w:ascii="Garamond" w:hAnsi="Garamond"/>
                <w:bCs/>
                <w:color w:val="082650"/>
                <w:w w:val="105"/>
                <w:sz w:val="24"/>
                <w:szCs w:val="24"/>
              </w:rPr>
              <w:t>,</w:t>
            </w:r>
            <w:r w:rsidRPr="00A95531">
              <w:rPr>
                <w:rFonts w:ascii="Garamond" w:hAnsi="Garamond"/>
                <w:bCs/>
                <w:color w:val="082650"/>
                <w:spacing w:val="-16"/>
                <w:w w:val="105"/>
                <w:sz w:val="24"/>
                <w:szCs w:val="24"/>
              </w:rPr>
              <w:t xml:space="preserve"> </w:t>
            </w:r>
            <w:r w:rsidRPr="00A95531">
              <w:rPr>
                <w:rFonts w:ascii="Garamond" w:hAnsi="Garamond"/>
                <w:bCs/>
                <w:color w:val="16111D"/>
                <w:w w:val="105"/>
                <w:sz w:val="24"/>
                <w:szCs w:val="24"/>
              </w:rPr>
              <w:t>does</w:t>
            </w:r>
            <w:r w:rsidRPr="00A95531">
              <w:rPr>
                <w:rFonts w:ascii="Garamond" w:hAnsi="Garamond"/>
                <w:bCs/>
                <w:color w:val="16111D"/>
                <w:spacing w:val="-7"/>
                <w:w w:val="105"/>
                <w:sz w:val="24"/>
                <w:szCs w:val="24"/>
              </w:rPr>
              <w:t xml:space="preserve"> </w:t>
            </w:r>
            <w:r w:rsidRPr="00A95531">
              <w:rPr>
                <w:rFonts w:ascii="Garamond" w:hAnsi="Garamond"/>
                <w:bCs/>
                <w:color w:val="16111D"/>
                <w:w w:val="105"/>
                <w:sz w:val="24"/>
                <w:szCs w:val="24"/>
              </w:rPr>
              <w:t>not</w:t>
            </w:r>
            <w:r w:rsidRPr="00A95531">
              <w:rPr>
                <w:rFonts w:ascii="Garamond" w:hAnsi="Garamond"/>
                <w:bCs/>
                <w:color w:val="16111D"/>
                <w:spacing w:val="-5"/>
                <w:w w:val="105"/>
                <w:sz w:val="24"/>
                <w:szCs w:val="24"/>
              </w:rPr>
              <w:t xml:space="preserve"> </w:t>
            </w:r>
            <w:r w:rsidRPr="00A95531">
              <w:rPr>
                <w:rFonts w:ascii="Garamond" w:hAnsi="Garamond"/>
                <w:bCs/>
                <w:color w:val="542A13"/>
                <w:w w:val="105"/>
                <w:sz w:val="24"/>
                <w:szCs w:val="24"/>
              </w:rPr>
              <w:t>i</w:t>
            </w:r>
            <w:r w:rsidRPr="00A95531">
              <w:rPr>
                <w:rFonts w:ascii="Garamond" w:hAnsi="Garamond"/>
                <w:bCs/>
                <w:color w:val="16111D"/>
                <w:w w:val="105"/>
                <w:sz w:val="24"/>
                <w:szCs w:val="24"/>
              </w:rPr>
              <w:t xml:space="preserve">dentify </w:t>
            </w:r>
            <w:r w:rsidRPr="00A95531">
              <w:rPr>
                <w:rFonts w:ascii="Garamond" w:hAnsi="Garamond"/>
                <w:bCs/>
                <w:color w:val="342D41"/>
                <w:w w:val="105"/>
                <w:sz w:val="24"/>
                <w:szCs w:val="24"/>
              </w:rPr>
              <w:t>w</w:t>
            </w:r>
            <w:r w:rsidRPr="00A95531">
              <w:rPr>
                <w:rFonts w:ascii="Garamond" w:hAnsi="Garamond"/>
                <w:bCs/>
                <w:color w:val="16111D"/>
                <w:w w:val="105"/>
                <w:sz w:val="24"/>
                <w:szCs w:val="24"/>
              </w:rPr>
              <w:t>h</w:t>
            </w:r>
            <w:r w:rsidRPr="00A95531">
              <w:rPr>
                <w:rFonts w:ascii="Garamond" w:hAnsi="Garamond"/>
                <w:bCs/>
                <w:color w:val="082650"/>
                <w:w w:val="105"/>
                <w:sz w:val="24"/>
                <w:szCs w:val="24"/>
              </w:rPr>
              <w:t>i</w:t>
            </w:r>
            <w:r w:rsidRPr="00A95531">
              <w:rPr>
                <w:rFonts w:ascii="Garamond" w:hAnsi="Garamond"/>
                <w:bCs/>
                <w:color w:val="16111D"/>
                <w:w w:val="105"/>
                <w:sz w:val="24"/>
                <w:szCs w:val="24"/>
              </w:rPr>
              <w:t xml:space="preserve">ch changes </w:t>
            </w:r>
            <w:r w:rsidRPr="00A95531">
              <w:rPr>
                <w:rFonts w:ascii="Garamond" w:hAnsi="Garamond"/>
                <w:bCs/>
                <w:color w:val="342D41"/>
                <w:w w:val="105"/>
                <w:sz w:val="24"/>
                <w:szCs w:val="24"/>
              </w:rPr>
              <w:t>w</w:t>
            </w:r>
            <w:r w:rsidRPr="00A95531">
              <w:rPr>
                <w:rFonts w:ascii="Garamond" w:hAnsi="Garamond"/>
                <w:bCs/>
                <w:color w:val="16111D"/>
                <w:w w:val="105"/>
                <w:sz w:val="24"/>
                <w:szCs w:val="24"/>
              </w:rPr>
              <w:t>ill be</w:t>
            </w:r>
          </w:p>
          <w:p w14:paraId="2F25139E" w14:textId="6F3FB2B9" w:rsidR="00E3352D" w:rsidRPr="00A95531" w:rsidRDefault="00A8103C" w:rsidP="00E3352D">
            <w:pPr>
              <w:spacing w:line="250" w:lineRule="atLeast"/>
              <w:rPr>
                <w:bCs/>
                <w:sz w:val="24"/>
                <w:szCs w:val="24"/>
              </w:rPr>
            </w:pPr>
            <w:r w:rsidRPr="00A95531">
              <w:rPr>
                <w:bCs/>
                <w:color w:val="082650"/>
                <w:w w:val="105"/>
                <w:sz w:val="24"/>
                <w:szCs w:val="24"/>
              </w:rPr>
              <w:t>i</w:t>
            </w:r>
            <w:r w:rsidRPr="00A95531">
              <w:rPr>
                <w:bCs/>
                <w:color w:val="16111D"/>
                <w:w w:val="105"/>
                <w:sz w:val="24"/>
                <w:szCs w:val="24"/>
              </w:rPr>
              <w:t xml:space="preserve">ncluded </w:t>
            </w:r>
            <w:r w:rsidRPr="00A95531">
              <w:rPr>
                <w:bCs/>
                <w:color w:val="082650"/>
                <w:w w:val="105"/>
                <w:sz w:val="24"/>
                <w:szCs w:val="24"/>
              </w:rPr>
              <w:t>i</w:t>
            </w:r>
            <w:r w:rsidRPr="00A95531">
              <w:rPr>
                <w:bCs/>
                <w:color w:val="16111D"/>
                <w:w w:val="105"/>
                <w:sz w:val="24"/>
                <w:szCs w:val="24"/>
              </w:rPr>
              <w:t>n 2024 amendment</w:t>
            </w:r>
            <w:r w:rsidRPr="00A95531">
              <w:rPr>
                <w:bCs/>
                <w:color w:val="16111D"/>
                <w:spacing w:val="-15"/>
                <w:w w:val="105"/>
                <w:sz w:val="24"/>
                <w:szCs w:val="24"/>
              </w:rPr>
              <w:t xml:space="preserve"> </w:t>
            </w:r>
            <w:r w:rsidRPr="00A95531">
              <w:rPr>
                <w:bCs/>
                <w:color w:val="010103"/>
                <w:w w:val="105"/>
                <w:sz w:val="24"/>
                <w:szCs w:val="24"/>
              </w:rPr>
              <w:t>l</w:t>
            </w:r>
            <w:r w:rsidRPr="00A95531">
              <w:rPr>
                <w:bCs/>
                <w:color w:val="16111D"/>
                <w:w w:val="105"/>
                <w:sz w:val="24"/>
                <w:szCs w:val="24"/>
              </w:rPr>
              <w:t>eg</w:t>
            </w:r>
            <w:r w:rsidRPr="00A95531">
              <w:rPr>
                <w:bCs/>
                <w:color w:val="082650"/>
                <w:w w:val="105"/>
                <w:sz w:val="24"/>
                <w:szCs w:val="24"/>
              </w:rPr>
              <w:t>i</w:t>
            </w:r>
            <w:r w:rsidRPr="00A95531">
              <w:rPr>
                <w:bCs/>
                <w:color w:val="16111D"/>
                <w:w w:val="105"/>
                <w:sz w:val="24"/>
                <w:szCs w:val="24"/>
              </w:rPr>
              <w:t>s</w:t>
            </w:r>
            <w:r w:rsidRPr="00A95531">
              <w:rPr>
                <w:bCs/>
                <w:color w:val="542A13"/>
                <w:w w:val="105"/>
                <w:sz w:val="24"/>
                <w:szCs w:val="24"/>
              </w:rPr>
              <w:t>l</w:t>
            </w:r>
            <w:r w:rsidRPr="00A95531">
              <w:rPr>
                <w:bCs/>
                <w:color w:val="16111D"/>
                <w:w w:val="105"/>
                <w:sz w:val="24"/>
                <w:szCs w:val="24"/>
              </w:rPr>
              <w:t>at</w:t>
            </w:r>
            <w:r w:rsidRPr="00A95531">
              <w:rPr>
                <w:bCs/>
                <w:color w:val="082650"/>
                <w:w w:val="105"/>
                <w:sz w:val="24"/>
                <w:szCs w:val="24"/>
              </w:rPr>
              <w:t>i</w:t>
            </w:r>
            <w:r w:rsidRPr="00A95531">
              <w:rPr>
                <w:bCs/>
                <w:color w:val="16111D"/>
                <w:w w:val="105"/>
                <w:sz w:val="24"/>
                <w:szCs w:val="24"/>
              </w:rPr>
              <w:t>on.</w:t>
            </w:r>
          </w:p>
        </w:tc>
      </w:tr>
      <w:tr w:rsidR="00E3352D" w14:paraId="4040845A" w14:textId="77777777" w:rsidTr="00381AA3">
        <w:trPr>
          <w:trHeight w:val="716"/>
        </w:trPr>
        <w:tc>
          <w:tcPr>
            <w:tcW w:w="2325" w:type="dxa"/>
            <w:shd w:val="clear" w:color="auto" w:fill="D9D9D9" w:themeFill="background1" w:themeFillShade="D9"/>
          </w:tcPr>
          <w:p w14:paraId="72C474A0" w14:textId="400026D8" w:rsidR="00E3352D" w:rsidRPr="00A95531" w:rsidRDefault="00232067" w:rsidP="00E3352D">
            <w:pPr>
              <w:spacing w:line="250" w:lineRule="atLeast"/>
              <w:rPr>
                <w:bCs/>
                <w:sz w:val="24"/>
                <w:szCs w:val="24"/>
              </w:rPr>
            </w:pPr>
            <w:r w:rsidRPr="00A95531">
              <w:rPr>
                <w:bCs/>
                <w:color w:val="010101"/>
                <w:w w:val="105"/>
                <w:sz w:val="24"/>
                <w:szCs w:val="24"/>
              </w:rPr>
              <w:t>17</w:t>
            </w:r>
            <w:r w:rsidRPr="00A95531">
              <w:rPr>
                <w:bCs/>
                <w:color w:val="010101"/>
                <w:spacing w:val="11"/>
                <w:w w:val="105"/>
                <w:sz w:val="24"/>
                <w:szCs w:val="24"/>
              </w:rPr>
              <w:t xml:space="preserve"> </w:t>
            </w:r>
            <w:r w:rsidRPr="00A95531">
              <w:rPr>
                <w:bCs/>
                <w:color w:val="010101"/>
                <w:w w:val="105"/>
                <w:sz w:val="24"/>
                <w:szCs w:val="24"/>
              </w:rPr>
              <w:t>July</w:t>
            </w:r>
            <w:r w:rsidRPr="00A95531">
              <w:rPr>
                <w:bCs/>
                <w:color w:val="010101"/>
                <w:spacing w:val="-14"/>
                <w:w w:val="105"/>
                <w:sz w:val="24"/>
                <w:szCs w:val="24"/>
              </w:rPr>
              <w:t xml:space="preserve"> </w:t>
            </w:r>
            <w:r w:rsidRPr="00A95531">
              <w:rPr>
                <w:bCs/>
                <w:color w:val="010101"/>
                <w:spacing w:val="-4"/>
                <w:w w:val="105"/>
                <w:sz w:val="24"/>
                <w:szCs w:val="24"/>
              </w:rPr>
              <w:t>2</w:t>
            </w:r>
            <w:r w:rsidRPr="00A95531">
              <w:rPr>
                <w:bCs/>
                <w:color w:val="18111C"/>
                <w:spacing w:val="-4"/>
                <w:w w:val="105"/>
                <w:sz w:val="24"/>
                <w:szCs w:val="24"/>
              </w:rPr>
              <w:t>0</w:t>
            </w:r>
            <w:r w:rsidR="004C24F4" w:rsidRPr="00A95531">
              <w:rPr>
                <w:bCs/>
                <w:color w:val="18111C"/>
                <w:spacing w:val="-4"/>
                <w:w w:val="105"/>
                <w:sz w:val="24"/>
                <w:szCs w:val="24"/>
              </w:rPr>
              <w:t>2</w:t>
            </w:r>
            <w:r w:rsidRPr="00A95531">
              <w:rPr>
                <w:bCs/>
                <w:color w:val="18111C"/>
                <w:spacing w:val="-4"/>
                <w:w w:val="105"/>
                <w:sz w:val="24"/>
                <w:szCs w:val="24"/>
              </w:rPr>
              <w:t>4</w:t>
            </w:r>
          </w:p>
        </w:tc>
        <w:tc>
          <w:tcPr>
            <w:tcW w:w="3285" w:type="dxa"/>
            <w:shd w:val="clear" w:color="auto" w:fill="D9D9D9" w:themeFill="background1" w:themeFillShade="D9"/>
          </w:tcPr>
          <w:p w14:paraId="75BB0333" w14:textId="7001A63A" w:rsidR="00E3352D" w:rsidRPr="00A95531" w:rsidRDefault="00232067" w:rsidP="00E3352D">
            <w:pPr>
              <w:spacing w:line="250" w:lineRule="atLeast"/>
              <w:rPr>
                <w:bCs/>
                <w:sz w:val="24"/>
                <w:szCs w:val="24"/>
              </w:rPr>
            </w:pPr>
            <w:r w:rsidRPr="00A95531">
              <w:rPr>
                <w:bCs/>
                <w:color w:val="18111C"/>
                <w:w w:val="105"/>
                <w:sz w:val="24"/>
                <w:szCs w:val="24"/>
              </w:rPr>
              <w:t>Briefings</w:t>
            </w:r>
            <w:r w:rsidRPr="00A95531">
              <w:rPr>
                <w:bCs/>
                <w:color w:val="18111C"/>
                <w:spacing w:val="-15"/>
                <w:w w:val="105"/>
                <w:sz w:val="24"/>
                <w:szCs w:val="24"/>
              </w:rPr>
              <w:t xml:space="preserve"> </w:t>
            </w:r>
            <w:r w:rsidRPr="00A95531">
              <w:rPr>
                <w:bCs/>
                <w:color w:val="18111C"/>
                <w:w w:val="105"/>
                <w:sz w:val="24"/>
                <w:szCs w:val="24"/>
              </w:rPr>
              <w:t>on</w:t>
            </w:r>
            <w:r w:rsidRPr="00A95531">
              <w:rPr>
                <w:bCs/>
                <w:color w:val="18111C"/>
                <w:spacing w:val="-15"/>
                <w:w w:val="105"/>
                <w:sz w:val="24"/>
                <w:szCs w:val="24"/>
              </w:rPr>
              <w:t xml:space="preserve"> </w:t>
            </w:r>
            <w:r w:rsidRPr="00A95531">
              <w:rPr>
                <w:bCs/>
                <w:color w:val="18111C"/>
                <w:w w:val="105"/>
                <w:sz w:val="24"/>
                <w:szCs w:val="24"/>
              </w:rPr>
              <w:t xml:space="preserve">Government's </w:t>
            </w:r>
            <w:r w:rsidRPr="00A95531">
              <w:rPr>
                <w:bCs/>
                <w:color w:val="010101"/>
                <w:w w:val="105"/>
                <w:sz w:val="24"/>
                <w:szCs w:val="24"/>
              </w:rPr>
              <w:t>r</w:t>
            </w:r>
            <w:r w:rsidRPr="00A95531">
              <w:rPr>
                <w:bCs/>
                <w:color w:val="18111C"/>
                <w:w w:val="105"/>
                <w:sz w:val="24"/>
                <w:szCs w:val="24"/>
              </w:rPr>
              <w:t>esponse (7-hour notice</w:t>
            </w:r>
            <w:r w:rsidRPr="00A95531">
              <w:rPr>
                <w:bCs/>
                <w:color w:val="342D3D"/>
                <w:w w:val="105"/>
                <w:sz w:val="24"/>
                <w:szCs w:val="24"/>
              </w:rPr>
              <w:t>)</w:t>
            </w:r>
          </w:p>
        </w:tc>
        <w:tc>
          <w:tcPr>
            <w:tcW w:w="3285" w:type="dxa"/>
            <w:shd w:val="clear" w:color="auto" w:fill="D9D9D9" w:themeFill="background1" w:themeFillShade="D9"/>
          </w:tcPr>
          <w:p w14:paraId="2276BD15" w14:textId="0A52EF8B" w:rsidR="00E3352D" w:rsidRPr="00A95531" w:rsidRDefault="00232067" w:rsidP="00E3352D">
            <w:pPr>
              <w:spacing w:line="250" w:lineRule="atLeast"/>
              <w:rPr>
                <w:bCs/>
                <w:sz w:val="24"/>
                <w:szCs w:val="24"/>
              </w:rPr>
            </w:pPr>
            <w:r w:rsidRPr="00A95531">
              <w:rPr>
                <w:bCs/>
                <w:color w:val="18111C"/>
                <w:w w:val="105"/>
                <w:sz w:val="24"/>
                <w:szCs w:val="24"/>
              </w:rPr>
              <w:t>S</w:t>
            </w:r>
            <w:r w:rsidRPr="00A95531">
              <w:rPr>
                <w:bCs/>
                <w:color w:val="010101"/>
                <w:w w:val="105"/>
                <w:sz w:val="24"/>
                <w:szCs w:val="24"/>
              </w:rPr>
              <w:t>l</w:t>
            </w:r>
            <w:r w:rsidRPr="00A95531">
              <w:rPr>
                <w:bCs/>
                <w:color w:val="18111C"/>
                <w:w w:val="105"/>
                <w:sz w:val="24"/>
                <w:szCs w:val="24"/>
              </w:rPr>
              <w:t xml:space="preserve">ide pack presented to </w:t>
            </w:r>
            <w:r w:rsidRPr="00A95531">
              <w:rPr>
                <w:bCs/>
                <w:color w:val="0C1A38"/>
                <w:w w:val="105"/>
                <w:sz w:val="24"/>
                <w:szCs w:val="24"/>
              </w:rPr>
              <w:t>large</w:t>
            </w:r>
            <w:r w:rsidRPr="00A95531">
              <w:rPr>
                <w:bCs/>
                <w:color w:val="0C1A38"/>
                <w:spacing w:val="-12"/>
                <w:w w:val="105"/>
                <w:sz w:val="24"/>
                <w:szCs w:val="24"/>
              </w:rPr>
              <w:t xml:space="preserve"> </w:t>
            </w:r>
            <w:r w:rsidRPr="00A95531">
              <w:rPr>
                <w:bCs/>
                <w:color w:val="18111C"/>
                <w:w w:val="105"/>
                <w:sz w:val="24"/>
                <w:szCs w:val="24"/>
              </w:rPr>
              <w:t>group</w:t>
            </w:r>
            <w:r w:rsidRPr="00A95531">
              <w:rPr>
                <w:bCs/>
                <w:color w:val="18111C"/>
                <w:spacing w:val="-9"/>
                <w:w w:val="105"/>
                <w:sz w:val="24"/>
                <w:szCs w:val="24"/>
              </w:rPr>
              <w:t xml:space="preserve"> </w:t>
            </w:r>
            <w:r w:rsidRPr="00A95531">
              <w:rPr>
                <w:bCs/>
                <w:color w:val="18111C"/>
                <w:w w:val="105"/>
                <w:sz w:val="24"/>
                <w:szCs w:val="24"/>
              </w:rPr>
              <w:t>on</w:t>
            </w:r>
            <w:r w:rsidRPr="00A95531">
              <w:rPr>
                <w:bCs/>
                <w:color w:val="18111C"/>
                <w:spacing w:val="-9"/>
                <w:w w:val="105"/>
                <w:sz w:val="24"/>
                <w:szCs w:val="24"/>
              </w:rPr>
              <w:t xml:space="preserve"> </w:t>
            </w:r>
            <w:r w:rsidRPr="00A95531">
              <w:rPr>
                <w:bCs/>
                <w:color w:val="18111C"/>
                <w:w w:val="105"/>
                <w:sz w:val="24"/>
                <w:szCs w:val="24"/>
              </w:rPr>
              <w:t xml:space="preserve">Microsoft </w:t>
            </w:r>
            <w:r w:rsidRPr="00A95531">
              <w:rPr>
                <w:bCs/>
                <w:color w:val="18111C"/>
                <w:spacing w:val="-2"/>
                <w:w w:val="105"/>
                <w:sz w:val="24"/>
                <w:szCs w:val="24"/>
              </w:rPr>
              <w:t>teams</w:t>
            </w:r>
            <w:r w:rsidRPr="00A95531">
              <w:rPr>
                <w:bCs/>
                <w:color w:val="342D3D"/>
                <w:spacing w:val="-2"/>
                <w:w w:val="105"/>
                <w:sz w:val="24"/>
                <w:szCs w:val="24"/>
              </w:rPr>
              <w:t>.</w:t>
            </w:r>
          </w:p>
        </w:tc>
      </w:tr>
      <w:tr w:rsidR="00E3352D" w14:paraId="2910A0F6" w14:textId="77777777" w:rsidTr="00381AA3">
        <w:trPr>
          <w:trHeight w:val="1452"/>
        </w:trPr>
        <w:tc>
          <w:tcPr>
            <w:tcW w:w="2325" w:type="dxa"/>
          </w:tcPr>
          <w:p w14:paraId="0622539B" w14:textId="5769F951" w:rsidR="00E3352D" w:rsidRPr="00A95531" w:rsidRDefault="00C97125" w:rsidP="00E3352D">
            <w:pPr>
              <w:spacing w:line="250" w:lineRule="atLeast"/>
              <w:rPr>
                <w:bCs/>
                <w:sz w:val="24"/>
                <w:szCs w:val="24"/>
              </w:rPr>
            </w:pPr>
            <w:r w:rsidRPr="00A95531">
              <w:rPr>
                <w:bCs/>
                <w:color w:val="18111C"/>
                <w:sz w:val="24"/>
                <w:szCs w:val="24"/>
              </w:rPr>
              <w:t>2</w:t>
            </w:r>
            <w:r w:rsidRPr="00A95531">
              <w:rPr>
                <w:bCs/>
                <w:color w:val="010101"/>
                <w:sz w:val="24"/>
                <w:szCs w:val="24"/>
              </w:rPr>
              <w:t>9</w:t>
            </w:r>
            <w:r w:rsidRPr="00A95531">
              <w:rPr>
                <w:bCs/>
                <w:color w:val="010101"/>
                <w:spacing w:val="17"/>
                <w:sz w:val="24"/>
                <w:szCs w:val="24"/>
              </w:rPr>
              <w:t xml:space="preserve"> </w:t>
            </w:r>
            <w:r w:rsidRPr="00A95531">
              <w:rPr>
                <w:bCs/>
                <w:color w:val="010101"/>
                <w:sz w:val="24"/>
                <w:szCs w:val="24"/>
              </w:rPr>
              <w:t>Jul</w:t>
            </w:r>
            <w:r w:rsidRPr="00A95531">
              <w:rPr>
                <w:bCs/>
                <w:color w:val="18111C"/>
                <w:sz w:val="24"/>
                <w:szCs w:val="24"/>
              </w:rPr>
              <w:t>y</w:t>
            </w:r>
            <w:r w:rsidRPr="00A95531">
              <w:rPr>
                <w:bCs/>
                <w:color w:val="18111C"/>
                <w:spacing w:val="32"/>
                <w:sz w:val="24"/>
                <w:szCs w:val="24"/>
              </w:rPr>
              <w:t xml:space="preserve"> </w:t>
            </w:r>
            <w:r w:rsidRPr="00A95531">
              <w:rPr>
                <w:bCs/>
                <w:color w:val="010101"/>
                <w:spacing w:val="-4"/>
                <w:sz w:val="24"/>
                <w:szCs w:val="24"/>
              </w:rPr>
              <w:t>2</w:t>
            </w:r>
            <w:r w:rsidRPr="00A95531">
              <w:rPr>
                <w:bCs/>
                <w:color w:val="18111C"/>
                <w:spacing w:val="-4"/>
                <w:sz w:val="24"/>
                <w:szCs w:val="24"/>
              </w:rPr>
              <w:t>02</w:t>
            </w:r>
            <w:r w:rsidRPr="00A95531">
              <w:rPr>
                <w:bCs/>
                <w:color w:val="010101"/>
                <w:spacing w:val="-4"/>
                <w:sz w:val="24"/>
                <w:szCs w:val="24"/>
              </w:rPr>
              <w:t>4</w:t>
            </w:r>
          </w:p>
        </w:tc>
        <w:tc>
          <w:tcPr>
            <w:tcW w:w="3285" w:type="dxa"/>
          </w:tcPr>
          <w:p w14:paraId="6DEE0BCA" w14:textId="178E727E" w:rsidR="00E3352D" w:rsidRPr="00A95531" w:rsidRDefault="00C97125" w:rsidP="00E3352D">
            <w:pPr>
              <w:spacing w:line="250" w:lineRule="atLeast"/>
              <w:rPr>
                <w:bCs/>
                <w:sz w:val="24"/>
                <w:szCs w:val="24"/>
              </w:rPr>
            </w:pPr>
            <w:r w:rsidRPr="00A95531">
              <w:rPr>
                <w:bCs/>
                <w:color w:val="18111C"/>
                <w:w w:val="105"/>
                <w:sz w:val="24"/>
                <w:szCs w:val="24"/>
              </w:rPr>
              <w:t>Biod</w:t>
            </w:r>
            <w:r w:rsidRPr="00A95531">
              <w:rPr>
                <w:bCs/>
                <w:color w:val="592F16"/>
                <w:w w:val="105"/>
                <w:sz w:val="24"/>
                <w:szCs w:val="24"/>
              </w:rPr>
              <w:t>i</w:t>
            </w:r>
            <w:r w:rsidRPr="00A95531">
              <w:rPr>
                <w:bCs/>
                <w:color w:val="18111C"/>
                <w:w w:val="105"/>
                <w:sz w:val="24"/>
                <w:szCs w:val="24"/>
              </w:rPr>
              <w:t>versity</w:t>
            </w:r>
            <w:r w:rsidRPr="00A95531">
              <w:rPr>
                <w:bCs/>
                <w:color w:val="18111C"/>
                <w:spacing w:val="-16"/>
                <w:w w:val="105"/>
                <w:sz w:val="24"/>
                <w:szCs w:val="24"/>
              </w:rPr>
              <w:t xml:space="preserve"> </w:t>
            </w:r>
            <w:r w:rsidRPr="00A95531">
              <w:rPr>
                <w:bCs/>
                <w:color w:val="18111C"/>
                <w:w w:val="105"/>
                <w:sz w:val="24"/>
                <w:szCs w:val="24"/>
              </w:rPr>
              <w:t>Offsets</w:t>
            </w:r>
            <w:r w:rsidRPr="00A95531">
              <w:rPr>
                <w:bCs/>
                <w:color w:val="18111C"/>
                <w:spacing w:val="-15"/>
                <w:w w:val="105"/>
                <w:sz w:val="24"/>
                <w:szCs w:val="24"/>
              </w:rPr>
              <w:t xml:space="preserve"> </w:t>
            </w:r>
            <w:r w:rsidRPr="00A95531">
              <w:rPr>
                <w:bCs/>
                <w:color w:val="18111C"/>
                <w:w w:val="105"/>
                <w:sz w:val="24"/>
                <w:szCs w:val="24"/>
              </w:rPr>
              <w:t xml:space="preserve">Scheme </w:t>
            </w:r>
            <w:r w:rsidRPr="00A95531">
              <w:rPr>
                <w:bCs/>
                <w:color w:val="342D3D"/>
                <w:w w:val="105"/>
                <w:sz w:val="24"/>
                <w:szCs w:val="24"/>
              </w:rPr>
              <w:t>(</w:t>
            </w:r>
            <w:r w:rsidRPr="00A95531">
              <w:rPr>
                <w:bCs/>
                <w:color w:val="18111C"/>
                <w:w w:val="105"/>
                <w:sz w:val="24"/>
                <w:szCs w:val="24"/>
              </w:rPr>
              <w:t>BOS</w:t>
            </w:r>
            <w:r w:rsidRPr="00A95531">
              <w:rPr>
                <w:bCs/>
                <w:color w:val="342D3D"/>
                <w:w w:val="105"/>
                <w:sz w:val="24"/>
                <w:szCs w:val="24"/>
              </w:rPr>
              <w:t xml:space="preserve">) </w:t>
            </w:r>
            <w:r w:rsidRPr="00A95531">
              <w:rPr>
                <w:bCs/>
                <w:color w:val="18111C"/>
                <w:w w:val="105"/>
                <w:sz w:val="24"/>
                <w:szCs w:val="24"/>
              </w:rPr>
              <w:t xml:space="preserve">Stakeholder reference group slide </w:t>
            </w:r>
            <w:r w:rsidRPr="00A95531">
              <w:rPr>
                <w:bCs/>
                <w:color w:val="0C1A38"/>
                <w:w w:val="105"/>
                <w:sz w:val="24"/>
                <w:szCs w:val="24"/>
              </w:rPr>
              <w:t xml:space="preserve">pack </w:t>
            </w:r>
            <w:r w:rsidRPr="00A95531">
              <w:rPr>
                <w:bCs/>
                <w:color w:val="18111C"/>
                <w:w w:val="105"/>
                <w:sz w:val="24"/>
                <w:szCs w:val="24"/>
              </w:rPr>
              <w:t>presented on B</w:t>
            </w:r>
            <w:r w:rsidRPr="00A95531">
              <w:rPr>
                <w:bCs/>
                <w:color w:val="0C1A38"/>
                <w:w w:val="105"/>
                <w:sz w:val="24"/>
                <w:szCs w:val="24"/>
              </w:rPr>
              <w:t>il</w:t>
            </w:r>
            <w:r w:rsidRPr="00A95531">
              <w:rPr>
                <w:bCs/>
                <w:color w:val="072650"/>
                <w:w w:val="105"/>
                <w:sz w:val="24"/>
                <w:szCs w:val="24"/>
              </w:rPr>
              <w:t>l</w:t>
            </w:r>
            <w:r w:rsidRPr="00A95531">
              <w:rPr>
                <w:bCs/>
                <w:color w:val="18111C"/>
                <w:w w:val="105"/>
                <w:sz w:val="24"/>
                <w:szCs w:val="24"/>
              </w:rPr>
              <w:t>, a</w:t>
            </w:r>
            <w:r w:rsidRPr="00A95531">
              <w:rPr>
                <w:bCs/>
                <w:color w:val="361D18"/>
                <w:w w:val="105"/>
                <w:sz w:val="24"/>
                <w:szCs w:val="24"/>
              </w:rPr>
              <w:t>d</w:t>
            </w:r>
            <w:r w:rsidRPr="00A95531">
              <w:rPr>
                <w:bCs/>
                <w:color w:val="18111C"/>
                <w:w w:val="105"/>
                <w:sz w:val="24"/>
                <w:szCs w:val="24"/>
              </w:rPr>
              <w:t>v</w:t>
            </w:r>
            <w:r w:rsidRPr="00A95531">
              <w:rPr>
                <w:bCs/>
                <w:color w:val="592F16"/>
                <w:w w:val="105"/>
                <w:sz w:val="24"/>
                <w:szCs w:val="24"/>
              </w:rPr>
              <w:t>i</w:t>
            </w:r>
            <w:r w:rsidRPr="00A95531">
              <w:rPr>
                <w:bCs/>
                <w:color w:val="18111C"/>
                <w:w w:val="105"/>
                <w:sz w:val="24"/>
                <w:szCs w:val="24"/>
              </w:rPr>
              <w:t xml:space="preserve">sed Bill </w:t>
            </w:r>
            <w:r w:rsidRPr="00A95531">
              <w:rPr>
                <w:bCs/>
                <w:color w:val="342D3D"/>
                <w:w w:val="105"/>
                <w:sz w:val="24"/>
                <w:szCs w:val="24"/>
              </w:rPr>
              <w:t>w</w:t>
            </w:r>
            <w:r w:rsidRPr="00A95531">
              <w:rPr>
                <w:bCs/>
                <w:color w:val="18111C"/>
                <w:w w:val="105"/>
                <w:sz w:val="24"/>
                <w:szCs w:val="24"/>
              </w:rPr>
              <w:t xml:space="preserve">ould be </w:t>
            </w:r>
            <w:r w:rsidRPr="00A95531">
              <w:rPr>
                <w:bCs/>
                <w:color w:val="361D18"/>
                <w:w w:val="105"/>
                <w:sz w:val="24"/>
                <w:szCs w:val="24"/>
              </w:rPr>
              <w:t>t</w:t>
            </w:r>
            <w:r w:rsidRPr="00A95531">
              <w:rPr>
                <w:bCs/>
                <w:color w:val="18111C"/>
                <w:w w:val="105"/>
                <w:sz w:val="24"/>
                <w:szCs w:val="24"/>
              </w:rPr>
              <w:t>ab</w:t>
            </w:r>
            <w:r w:rsidRPr="00A95531">
              <w:rPr>
                <w:bCs/>
                <w:color w:val="072650"/>
                <w:w w:val="105"/>
                <w:sz w:val="24"/>
                <w:szCs w:val="24"/>
              </w:rPr>
              <w:t>l</w:t>
            </w:r>
            <w:r w:rsidRPr="00A95531">
              <w:rPr>
                <w:bCs/>
                <w:color w:val="18111C"/>
                <w:w w:val="105"/>
                <w:sz w:val="24"/>
                <w:szCs w:val="24"/>
              </w:rPr>
              <w:t xml:space="preserve">ed </w:t>
            </w:r>
            <w:r w:rsidRPr="00A95531">
              <w:rPr>
                <w:bCs/>
                <w:color w:val="592F16"/>
                <w:w w:val="105"/>
                <w:sz w:val="24"/>
                <w:szCs w:val="24"/>
              </w:rPr>
              <w:t>i</w:t>
            </w:r>
            <w:r w:rsidRPr="00A95531">
              <w:rPr>
                <w:bCs/>
                <w:color w:val="18111C"/>
                <w:w w:val="105"/>
                <w:sz w:val="24"/>
                <w:szCs w:val="24"/>
              </w:rPr>
              <w:t>n August 2</w:t>
            </w:r>
            <w:r w:rsidRPr="00A95531">
              <w:rPr>
                <w:bCs/>
                <w:color w:val="342D3D"/>
                <w:w w:val="105"/>
                <w:sz w:val="24"/>
                <w:szCs w:val="24"/>
              </w:rPr>
              <w:t>0</w:t>
            </w:r>
            <w:r w:rsidRPr="00A95531">
              <w:rPr>
                <w:bCs/>
                <w:color w:val="18111C"/>
                <w:w w:val="105"/>
                <w:sz w:val="24"/>
                <w:szCs w:val="24"/>
              </w:rPr>
              <w:t>24</w:t>
            </w:r>
          </w:p>
        </w:tc>
        <w:tc>
          <w:tcPr>
            <w:tcW w:w="3285" w:type="dxa"/>
          </w:tcPr>
          <w:p w14:paraId="60474435" w14:textId="4ECB0BFD" w:rsidR="00E3352D" w:rsidRPr="00A95531" w:rsidRDefault="00C97125" w:rsidP="00E3352D">
            <w:pPr>
              <w:spacing w:line="250" w:lineRule="atLeast"/>
              <w:rPr>
                <w:bCs/>
                <w:sz w:val="24"/>
                <w:szCs w:val="24"/>
              </w:rPr>
            </w:pPr>
            <w:r w:rsidRPr="00A95531">
              <w:rPr>
                <w:bCs/>
                <w:color w:val="18111C"/>
                <w:w w:val="105"/>
                <w:sz w:val="24"/>
                <w:szCs w:val="24"/>
              </w:rPr>
              <w:t>S</w:t>
            </w:r>
            <w:r w:rsidRPr="00A95531">
              <w:rPr>
                <w:bCs/>
                <w:color w:val="010101"/>
                <w:w w:val="105"/>
                <w:sz w:val="24"/>
                <w:szCs w:val="24"/>
              </w:rPr>
              <w:t>l</w:t>
            </w:r>
            <w:r w:rsidRPr="00A95531">
              <w:rPr>
                <w:bCs/>
                <w:color w:val="18111C"/>
                <w:w w:val="105"/>
                <w:sz w:val="24"/>
                <w:szCs w:val="24"/>
              </w:rPr>
              <w:t>i</w:t>
            </w:r>
            <w:r w:rsidRPr="00A95531">
              <w:rPr>
                <w:bCs/>
                <w:color w:val="361D18"/>
                <w:w w:val="105"/>
                <w:sz w:val="24"/>
                <w:szCs w:val="24"/>
              </w:rPr>
              <w:t>d</w:t>
            </w:r>
            <w:r w:rsidRPr="00A95531">
              <w:rPr>
                <w:bCs/>
                <w:color w:val="18111C"/>
                <w:w w:val="105"/>
                <w:sz w:val="24"/>
                <w:szCs w:val="24"/>
              </w:rPr>
              <w:t xml:space="preserve">e </w:t>
            </w:r>
            <w:r w:rsidRPr="00A95531">
              <w:rPr>
                <w:bCs/>
                <w:color w:val="0C1A38"/>
                <w:w w:val="105"/>
                <w:sz w:val="24"/>
                <w:szCs w:val="24"/>
              </w:rPr>
              <w:t xml:space="preserve">pack </w:t>
            </w:r>
            <w:r w:rsidRPr="00A95531">
              <w:rPr>
                <w:bCs/>
                <w:color w:val="18111C"/>
                <w:w w:val="105"/>
                <w:sz w:val="24"/>
                <w:szCs w:val="24"/>
              </w:rPr>
              <w:t xml:space="preserve">presented </w:t>
            </w:r>
            <w:r w:rsidRPr="00A95531">
              <w:rPr>
                <w:bCs/>
                <w:color w:val="0C1A38"/>
                <w:w w:val="105"/>
                <w:sz w:val="24"/>
                <w:szCs w:val="24"/>
              </w:rPr>
              <w:t xml:space="preserve">to </w:t>
            </w:r>
            <w:r w:rsidRPr="00A95531">
              <w:rPr>
                <w:bCs/>
                <w:color w:val="072650"/>
                <w:w w:val="105"/>
                <w:sz w:val="24"/>
                <w:szCs w:val="24"/>
              </w:rPr>
              <w:t>l</w:t>
            </w:r>
            <w:r w:rsidRPr="00A95531">
              <w:rPr>
                <w:bCs/>
                <w:color w:val="18111C"/>
                <w:w w:val="105"/>
                <w:sz w:val="24"/>
                <w:szCs w:val="24"/>
              </w:rPr>
              <w:t>a</w:t>
            </w:r>
            <w:r w:rsidRPr="00A95531">
              <w:rPr>
                <w:bCs/>
                <w:color w:val="0C1A38"/>
                <w:w w:val="105"/>
                <w:sz w:val="24"/>
                <w:szCs w:val="24"/>
              </w:rPr>
              <w:t>r</w:t>
            </w:r>
            <w:r w:rsidRPr="00A95531">
              <w:rPr>
                <w:bCs/>
                <w:color w:val="18111C"/>
                <w:w w:val="105"/>
                <w:sz w:val="24"/>
                <w:szCs w:val="24"/>
              </w:rPr>
              <w:t>ge group on M</w:t>
            </w:r>
            <w:r w:rsidRPr="00A95531">
              <w:rPr>
                <w:bCs/>
                <w:color w:val="592F16"/>
                <w:w w:val="105"/>
                <w:sz w:val="24"/>
                <w:szCs w:val="24"/>
              </w:rPr>
              <w:t>i</w:t>
            </w:r>
            <w:r w:rsidRPr="00A95531">
              <w:rPr>
                <w:bCs/>
                <w:color w:val="18111C"/>
                <w:w w:val="105"/>
                <w:sz w:val="24"/>
                <w:szCs w:val="24"/>
              </w:rPr>
              <w:t>crosoft teams</w:t>
            </w:r>
            <w:r w:rsidRPr="00A95531">
              <w:rPr>
                <w:bCs/>
                <w:color w:val="342D3D"/>
                <w:w w:val="105"/>
                <w:sz w:val="24"/>
                <w:szCs w:val="24"/>
              </w:rPr>
              <w:t>.</w:t>
            </w:r>
            <w:r w:rsidRPr="00A95531">
              <w:rPr>
                <w:bCs/>
                <w:color w:val="342D3D"/>
                <w:spacing w:val="-13"/>
                <w:w w:val="105"/>
                <w:sz w:val="24"/>
                <w:szCs w:val="24"/>
              </w:rPr>
              <w:t xml:space="preserve"> </w:t>
            </w:r>
            <w:r w:rsidRPr="00A95531">
              <w:rPr>
                <w:bCs/>
                <w:color w:val="18111C"/>
                <w:w w:val="105"/>
                <w:sz w:val="24"/>
                <w:szCs w:val="24"/>
              </w:rPr>
              <w:t>No</w:t>
            </w:r>
            <w:r w:rsidRPr="00A95531">
              <w:rPr>
                <w:bCs/>
                <w:color w:val="18111C"/>
                <w:spacing w:val="-11"/>
                <w:w w:val="105"/>
                <w:sz w:val="24"/>
                <w:szCs w:val="24"/>
              </w:rPr>
              <w:t xml:space="preserve"> </w:t>
            </w:r>
            <w:r w:rsidRPr="00A95531">
              <w:rPr>
                <w:bCs/>
                <w:color w:val="18111C"/>
                <w:w w:val="105"/>
                <w:sz w:val="24"/>
                <w:szCs w:val="24"/>
              </w:rPr>
              <w:t>other</w:t>
            </w:r>
            <w:r w:rsidRPr="00A95531">
              <w:rPr>
                <w:bCs/>
                <w:color w:val="18111C"/>
                <w:spacing w:val="-4"/>
                <w:w w:val="105"/>
                <w:sz w:val="24"/>
                <w:szCs w:val="24"/>
              </w:rPr>
              <w:t xml:space="preserve"> </w:t>
            </w:r>
            <w:r w:rsidRPr="00A95531">
              <w:rPr>
                <w:bCs/>
                <w:color w:val="18111C"/>
                <w:w w:val="105"/>
                <w:sz w:val="24"/>
                <w:szCs w:val="24"/>
              </w:rPr>
              <w:t>mater</w:t>
            </w:r>
            <w:r w:rsidRPr="00A95531">
              <w:rPr>
                <w:bCs/>
                <w:color w:val="072650"/>
                <w:w w:val="105"/>
                <w:sz w:val="24"/>
                <w:szCs w:val="24"/>
              </w:rPr>
              <w:t>i</w:t>
            </w:r>
            <w:r w:rsidRPr="00A95531">
              <w:rPr>
                <w:bCs/>
                <w:color w:val="18111C"/>
                <w:w w:val="105"/>
                <w:sz w:val="24"/>
                <w:szCs w:val="24"/>
              </w:rPr>
              <w:t>a</w:t>
            </w:r>
            <w:r w:rsidRPr="00A95531">
              <w:rPr>
                <w:bCs/>
                <w:color w:val="072650"/>
                <w:w w:val="105"/>
                <w:sz w:val="24"/>
                <w:szCs w:val="24"/>
              </w:rPr>
              <w:t>l</w:t>
            </w:r>
            <w:r w:rsidRPr="00A95531">
              <w:rPr>
                <w:bCs/>
                <w:color w:val="18111C"/>
                <w:w w:val="105"/>
                <w:sz w:val="24"/>
                <w:szCs w:val="24"/>
              </w:rPr>
              <w:t xml:space="preserve">s </w:t>
            </w:r>
            <w:r w:rsidRPr="00A95531">
              <w:rPr>
                <w:bCs/>
                <w:color w:val="0C1A38"/>
                <w:spacing w:val="-2"/>
                <w:w w:val="105"/>
                <w:sz w:val="24"/>
                <w:szCs w:val="24"/>
              </w:rPr>
              <w:t>p</w:t>
            </w:r>
            <w:r w:rsidRPr="00A95531">
              <w:rPr>
                <w:bCs/>
                <w:color w:val="18111C"/>
                <w:spacing w:val="-2"/>
                <w:w w:val="105"/>
                <w:sz w:val="24"/>
                <w:szCs w:val="24"/>
              </w:rPr>
              <w:t>rov</w:t>
            </w:r>
            <w:r w:rsidRPr="00A95531">
              <w:rPr>
                <w:bCs/>
                <w:color w:val="072650"/>
                <w:spacing w:val="-2"/>
                <w:w w:val="105"/>
                <w:sz w:val="24"/>
                <w:szCs w:val="24"/>
              </w:rPr>
              <w:t>i</w:t>
            </w:r>
            <w:r w:rsidRPr="00A95531">
              <w:rPr>
                <w:bCs/>
                <w:color w:val="18111C"/>
                <w:spacing w:val="-2"/>
                <w:w w:val="105"/>
                <w:sz w:val="24"/>
                <w:szCs w:val="24"/>
              </w:rPr>
              <w:t>de</w:t>
            </w:r>
            <w:r w:rsidRPr="00A95531">
              <w:rPr>
                <w:bCs/>
                <w:color w:val="361D18"/>
                <w:spacing w:val="-2"/>
                <w:w w:val="105"/>
                <w:sz w:val="24"/>
                <w:szCs w:val="24"/>
              </w:rPr>
              <w:t>d</w:t>
            </w:r>
            <w:r w:rsidRPr="00A95531">
              <w:rPr>
                <w:bCs/>
                <w:color w:val="18111C"/>
                <w:spacing w:val="-2"/>
                <w:w w:val="105"/>
                <w:sz w:val="24"/>
                <w:szCs w:val="24"/>
              </w:rPr>
              <w:t>.</w:t>
            </w:r>
          </w:p>
        </w:tc>
      </w:tr>
      <w:tr w:rsidR="00E3352D" w14:paraId="2CEDDBF3" w14:textId="77777777" w:rsidTr="00381AA3">
        <w:trPr>
          <w:trHeight w:val="789"/>
        </w:trPr>
        <w:tc>
          <w:tcPr>
            <w:tcW w:w="2325" w:type="dxa"/>
            <w:shd w:val="clear" w:color="auto" w:fill="D9D9D9" w:themeFill="background1" w:themeFillShade="D9"/>
          </w:tcPr>
          <w:p w14:paraId="7DFBD2EF" w14:textId="285F58C0" w:rsidR="00E3352D" w:rsidRPr="00A95531" w:rsidRDefault="005E4679" w:rsidP="00E3352D">
            <w:pPr>
              <w:spacing w:line="250" w:lineRule="atLeast"/>
              <w:rPr>
                <w:bCs/>
                <w:sz w:val="24"/>
                <w:szCs w:val="24"/>
              </w:rPr>
            </w:pPr>
            <w:r w:rsidRPr="00A95531">
              <w:rPr>
                <w:bCs/>
                <w:color w:val="010101"/>
                <w:w w:val="105"/>
                <w:sz w:val="24"/>
                <w:szCs w:val="24"/>
              </w:rPr>
              <w:t>1</w:t>
            </w:r>
            <w:r w:rsidRPr="00A95531">
              <w:rPr>
                <w:bCs/>
                <w:color w:val="18111C"/>
                <w:w w:val="105"/>
                <w:sz w:val="24"/>
                <w:szCs w:val="24"/>
              </w:rPr>
              <w:t xml:space="preserve">3 </w:t>
            </w:r>
            <w:r w:rsidRPr="00A95531">
              <w:rPr>
                <w:bCs/>
                <w:color w:val="010101"/>
                <w:w w:val="105"/>
                <w:sz w:val="24"/>
                <w:szCs w:val="24"/>
              </w:rPr>
              <w:t>Augu</w:t>
            </w:r>
            <w:r w:rsidRPr="00A95531">
              <w:rPr>
                <w:bCs/>
                <w:color w:val="18111C"/>
                <w:w w:val="105"/>
                <w:sz w:val="24"/>
                <w:szCs w:val="24"/>
              </w:rPr>
              <w:t>s</w:t>
            </w:r>
            <w:r w:rsidRPr="00A95531">
              <w:rPr>
                <w:bCs/>
                <w:color w:val="010101"/>
                <w:w w:val="105"/>
                <w:sz w:val="24"/>
                <w:szCs w:val="24"/>
              </w:rPr>
              <w:t xml:space="preserve">t </w:t>
            </w:r>
            <w:r w:rsidRPr="00A95531">
              <w:rPr>
                <w:bCs/>
                <w:color w:val="010101"/>
                <w:spacing w:val="-4"/>
                <w:w w:val="105"/>
                <w:sz w:val="24"/>
                <w:szCs w:val="24"/>
              </w:rPr>
              <w:t>2024</w:t>
            </w:r>
          </w:p>
        </w:tc>
        <w:tc>
          <w:tcPr>
            <w:tcW w:w="3285" w:type="dxa"/>
            <w:shd w:val="clear" w:color="auto" w:fill="D9D9D9" w:themeFill="background1" w:themeFillShade="D9"/>
          </w:tcPr>
          <w:p w14:paraId="40D8054C" w14:textId="6CDC806F" w:rsidR="00E3352D" w:rsidRPr="00A95531" w:rsidRDefault="005E4679" w:rsidP="00E3352D">
            <w:pPr>
              <w:spacing w:line="250" w:lineRule="atLeast"/>
              <w:rPr>
                <w:bCs/>
                <w:sz w:val="24"/>
                <w:szCs w:val="24"/>
              </w:rPr>
            </w:pPr>
            <w:r w:rsidRPr="00A95531">
              <w:rPr>
                <w:bCs/>
                <w:color w:val="18111C"/>
                <w:w w:val="105"/>
                <w:sz w:val="24"/>
                <w:szCs w:val="24"/>
              </w:rPr>
              <w:t>Bill</w:t>
            </w:r>
            <w:r w:rsidRPr="00A95531">
              <w:rPr>
                <w:bCs/>
                <w:color w:val="18111C"/>
                <w:spacing w:val="-16"/>
                <w:w w:val="105"/>
                <w:sz w:val="24"/>
                <w:szCs w:val="24"/>
              </w:rPr>
              <w:t xml:space="preserve"> </w:t>
            </w:r>
            <w:r w:rsidRPr="00A95531">
              <w:rPr>
                <w:bCs/>
                <w:color w:val="18111C"/>
                <w:w w:val="105"/>
                <w:sz w:val="24"/>
                <w:szCs w:val="24"/>
              </w:rPr>
              <w:t>provided</w:t>
            </w:r>
            <w:r w:rsidRPr="00A95531">
              <w:rPr>
                <w:bCs/>
                <w:color w:val="18111C"/>
                <w:spacing w:val="-7"/>
                <w:w w:val="105"/>
                <w:sz w:val="24"/>
                <w:szCs w:val="24"/>
              </w:rPr>
              <w:t xml:space="preserve"> </w:t>
            </w:r>
            <w:r w:rsidRPr="00A95531">
              <w:rPr>
                <w:bCs/>
                <w:color w:val="18111C"/>
                <w:w w:val="105"/>
                <w:sz w:val="24"/>
                <w:szCs w:val="24"/>
              </w:rPr>
              <w:t>at 5pm</w:t>
            </w:r>
            <w:r w:rsidRPr="00A95531">
              <w:rPr>
                <w:bCs/>
                <w:color w:val="18111C"/>
                <w:spacing w:val="-11"/>
                <w:w w:val="105"/>
                <w:sz w:val="24"/>
                <w:szCs w:val="24"/>
              </w:rPr>
              <w:t xml:space="preserve"> </w:t>
            </w:r>
            <w:r w:rsidRPr="00A95531">
              <w:rPr>
                <w:bCs/>
                <w:color w:val="18111C"/>
                <w:w w:val="105"/>
                <w:sz w:val="24"/>
                <w:szCs w:val="24"/>
              </w:rPr>
              <w:t xml:space="preserve">to some </w:t>
            </w:r>
            <w:r w:rsidRPr="00A95531">
              <w:rPr>
                <w:bCs/>
                <w:color w:val="18111C"/>
                <w:spacing w:val="-2"/>
                <w:w w:val="105"/>
                <w:sz w:val="24"/>
                <w:szCs w:val="24"/>
              </w:rPr>
              <w:t>stakeholders</w:t>
            </w:r>
          </w:p>
        </w:tc>
        <w:tc>
          <w:tcPr>
            <w:tcW w:w="3285" w:type="dxa"/>
            <w:shd w:val="clear" w:color="auto" w:fill="D9D9D9" w:themeFill="background1" w:themeFillShade="D9"/>
          </w:tcPr>
          <w:p w14:paraId="3A5012CB" w14:textId="77777777" w:rsidR="00E3352D" w:rsidRPr="00A95531" w:rsidRDefault="00E3352D" w:rsidP="00E3352D">
            <w:pPr>
              <w:spacing w:line="250" w:lineRule="atLeast"/>
              <w:rPr>
                <w:bCs/>
                <w:sz w:val="24"/>
                <w:szCs w:val="24"/>
              </w:rPr>
            </w:pPr>
          </w:p>
        </w:tc>
      </w:tr>
      <w:tr w:rsidR="00E3352D" w14:paraId="106AF20C" w14:textId="77777777" w:rsidTr="00381AA3">
        <w:trPr>
          <w:trHeight w:val="525"/>
        </w:trPr>
        <w:tc>
          <w:tcPr>
            <w:tcW w:w="2325" w:type="dxa"/>
          </w:tcPr>
          <w:p w14:paraId="3C1BC9D3" w14:textId="4BF8758C" w:rsidR="00E3352D" w:rsidRPr="00A95531" w:rsidRDefault="0080245B" w:rsidP="00E3352D">
            <w:pPr>
              <w:spacing w:line="250" w:lineRule="atLeast"/>
              <w:rPr>
                <w:bCs/>
                <w:sz w:val="24"/>
                <w:szCs w:val="24"/>
              </w:rPr>
            </w:pPr>
            <w:r w:rsidRPr="00A95531">
              <w:rPr>
                <w:bCs/>
                <w:color w:val="010101"/>
                <w:w w:val="105"/>
                <w:sz w:val="24"/>
                <w:szCs w:val="24"/>
              </w:rPr>
              <w:t>15</w:t>
            </w:r>
            <w:r w:rsidRPr="00A95531">
              <w:rPr>
                <w:bCs/>
                <w:color w:val="010101"/>
                <w:spacing w:val="2"/>
                <w:w w:val="105"/>
                <w:sz w:val="24"/>
                <w:szCs w:val="24"/>
              </w:rPr>
              <w:t xml:space="preserve"> </w:t>
            </w:r>
            <w:r w:rsidRPr="00A95531">
              <w:rPr>
                <w:bCs/>
                <w:color w:val="010101"/>
                <w:w w:val="105"/>
                <w:sz w:val="24"/>
                <w:szCs w:val="24"/>
              </w:rPr>
              <w:t>Augu</w:t>
            </w:r>
            <w:r w:rsidRPr="00A95531">
              <w:rPr>
                <w:bCs/>
                <w:color w:val="18111C"/>
                <w:w w:val="105"/>
                <w:sz w:val="24"/>
                <w:szCs w:val="24"/>
              </w:rPr>
              <w:t>s</w:t>
            </w:r>
            <w:r w:rsidRPr="00A95531">
              <w:rPr>
                <w:bCs/>
                <w:color w:val="010101"/>
                <w:w w:val="105"/>
                <w:sz w:val="24"/>
                <w:szCs w:val="24"/>
              </w:rPr>
              <w:t>t</w:t>
            </w:r>
            <w:r w:rsidRPr="00A95531">
              <w:rPr>
                <w:bCs/>
                <w:color w:val="010101"/>
                <w:spacing w:val="-3"/>
                <w:w w:val="105"/>
                <w:sz w:val="24"/>
                <w:szCs w:val="24"/>
              </w:rPr>
              <w:t xml:space="preserve"> </w:t>
            </w:r>
            <w:r w:rsidRPr="00A95531">
              <w:rPr>
                <w:bCs/>
                <w:color w:val="010101"/>
                <w:spacing w:val="-4"/>
                <w:w w:val="105"/>
                <w:sz w:val="24"/>
                <w:szCs w:val="24"/>
              </w:rPr>
              <w:t>2</w:t>
            </w:r>
            <w:r w:rsidRPr="00A95531">
              <w:rPr>
                <w:bCs/>
                <w:color w:val="18111C"/>
                <w:spacing w:val="-4"/>
                <w:w w:val="105"/>
                <w:sz w:val="24"/>
                <w:szCs w:val="24"/>
              </w:rPr>
              <w:t>02</w:t>
            </w:r>
            <w:r w:rsidRPr="00A95531">
              <w:rPr>
                <w:bCs/>
                <w:color w:val="010101"/>
                <w:spacing w:val="-4"/>
                <w:w w:val="105"/>
                <w:sz w:val="24"/>
                <w:szCs w:val="24"/>
              </w:rPr>
              <w:t>4</w:t>
            </w:r>
          </w:p>
        </w:tc>
        <w:tc>
          <w:tcPr>
            <w:tcW w:w="3285" w:type="dxa"/>
          </w:tcPr>
          <w:p w14:paraId="111A879C" w14:textId="15C26224" w:rsidR="00E3352D" w:rsidRPr="00A95531" w:rsidRDefault="0080245B" w:rsidP="00E3352D">
            <w:pPr>
              <w:spacing w:line="250" w:lineRule="atLeast"/>
              <w:rPr>
                <w:bCs/>
                <w:sz w:val="24"/>
                <w:szCs w:val="24"/>
              </w:rPr>
            </w:pPr>
            <w:r w:rsidRPr="00A95531">
              <w:rPr>
                <w:bCs/>
                <w:color w:val="18111C"/>
                <w:spacing w:val="-2"/>
                <w:w w:val="110"/>
                <w:sz w:val="24"/>
                <w:szCs w:val="24"/>
              </w:rPr>
              <w:t>Bill</w:t>
            </w:r>
            <w:r w:rsidRPr="00A95531">
              <w:rPr>
                <w:bCs/>
                <w:color w:val="18111C"/>
                <w:spacing w:val="-16"/>
                <w:w w:val="110"/>
                <w:sz w:val="24"/>
                <w:szCs w:val="24"/>
              </w:rPr>
              <w:t xml:space="preserve"> </w:t>
            </w:r>
            <w:r w:rsidRPr="00A95531">
              <w:rPr>
                <w:bCs/>
                <w:color w:val="18111C"/>
                <w:spacing w:val="-2"/>
                <w:w w:val="110"/>
                <w:sz w:val="24"/>
                <w:szCs w:val="24"/>
              </w:rPr>
              <w:t>tabled</w:t>
            </w:r>
          </w:p>
        </w:tc>
        <w:tc>
          <w:tcPr>
            <w:tcW w:w="3285" w:type="dxa"/>
          </w:tcPr>
          <w:p w14:paraId="41D12AFD" w14:textId="77777777" w:rsidR="00E3352D" w:rsidRPr="00A95531" w:rsidRDefault="00E3352D" w:rsidP="00E3352D">
            <w:pPr>
              <w:spacing w:line="250" w:lineRule="atLeast"/>
              <w:rPr>
                <w:bCs/>
                <w:sz w:val="24"/>
                <w:szCs w:val="24"/>
              </w:rPr>
            </w:pPr>
          </w:p>
        </w:tc>
      </w:tr>
      <w:tr w:rsidR="00E3352D" w14:paraId="5FCCBE37" w14:textId="77777777" w:rsidTr="00381AA3">
        <w:trPr>
          <w:trHeight w:val="1699"/>
        </w:trPr>
        <w:tc>
          <w:tcPr>
            <w:tcW w:w="2325" w:type="dxa"/>
            <w:shd w:val="clear" w:color="auto" w:fill="D9D9D9" w:themeFill="background1" w:themeFillShade="D9"/>
          </w:tcPr>
          <w:p w14:paraId="71D46A6F" w14:textId="18610C2B" w:rsidR="00E3352D" w:rsidRPr="00A95531" w:rsidRDefault="004C24F4" w:rsidP="00E3352D">
            <w:pPr>
              <w:spacing w:line="250" w:lineRule="atLeast"/>
              <w:rPr>
                <w:bCs/>
                <w:sz w:val="24"/>
                <w:szCs w:val="24"/>
              </w:rPr>
            </w:pPr>
            <w:r w:rsidRPr="00A95531">
              <w:rPr>
                <w:bCs/>
                <w:color w:val="010101"/>
                <w:w w:val="105"/>
                <w:sz w:val="24"/>
                <w:szCs w:val="24"/>
              </w:rPr>
              <w:t>27</w:t>
            </w:r>
            <w:r w:rsidRPr="00A95531">
              <w:rPr>
                <w:bCs/>
                <w:color w:val="010101"/>
                <w:spacing w:val="-1"/>
                <w:w w:val="105"/>
                <w:sz w:val="24"/>
                <w:szCs w:val="24"/>
              </w:rPr>
              <w:t xml:space="preserve"> </w:t>
            </w:r>
            <w:r w:rsidRPr="00A95531">
              <w:rPr>
                <w:bCs/>
                <w:color w:val="010101"/>
                <w:w w:val="105"/>
                <w:sz w:val="24"/>
                <w:szCs w:val="24"/>
              </w:rPr>
              <w:t>Augu</w:t>
            </w:r>
            <w:r w:rsidRPr="00A95531">
              <w:rPr>
                <w:bCs/>
                <w:color w:val="18111C"/>
                <w:w w:val="105"/>
                <w:sz w:val="24"/>
                <w:szCs w:val="24"/>
              </w:rPr>
              <w:t>s</w:t>
            </w:r>
            <w:r w:rsidRPr="00A95531">
              <w:rPr>
                <w:bCs/>
                <w:color w:val="010101"/>
                <w:w w:val="105"/>
                <w:sz w:val="24"/>
                <w:szCs w:val="24"/>
              </w:rPr>
              <w:t>t</w:t>
            </w:r>
            <w:r w:rsidRPr="00A95531">
              <w:rPr>
                <w:bCs/>
                <w:color w:val="010101"/>
                <w:spacing w:val="-1"/>
                <w:w w:val="105"/>
                <w:sz w:val="24"/>
                <w:szCs w:val="24"/>
              </w:rPr>
              <w:t xml:space="preserve"> </w:t>
            </w:r>
            <w:r w:rsidRPr="00A95531">
              <w:rPr>
                <w:bCs/>
                <w:color w:val="010101"/>
                <w:spacing w:val="-4"/>
                <w:w w:val="105"/>
                <w:sz w:val="24"/>
                <w:szCs w:val="24"/>
              </w:rPr>
              <w:t>2024</w:t>
            </w:r>
          </w:p>
        </w:tc>
        <w:tc>
          <w:tcPr>
            <w:tcW w:w="3285" w:type="dxa"/>
            <w:shd w:val="clear" w:color="auto" w:fill="D9D9D9" w:themeFill="background1" w:themeFillShade="D9"/>
          </w:tcPr>
          <w:p w14:paraId="7D040760" w14:textId="5E1C9F85" w:rsidR="00E3352D" w:rsidRPr="00A95531" w:rsidRDefault="004C24F4" w:rsidP="00E3352D">
            <w:pPr>
              <w:spacing w:line="250" w:lineRule="atLeast"/>
              <w:rPr>
                <w:bCs/>
                <w:sz w:val="24"/>
                <w:szCs w:val="24"/>
              </w:rPr>
            </w:pPr>
            <w:r w:rsidRPr="00A95531">
              <w:rPr>
                <w:bCs/>
                <w:color w:val="18111C"/>
                <w:w w:val="105"/>
                <w:sz w:val="24"/>
                <w:szCs w:val="24"/>
              </w:rPr>
              <w:t>Briefing for industry associations by NSW Department o</w:t>
            </w:r>
            <w:r w:rsidRPr="00A95531">
              <w:rPr>
                <w:bCs/>
                <w:color w:val="010101"/>
                <w:w w:val="105"/>
                <w:sz w:val="24"/>
                <w:szCs w:val="24"/>
              </w:rPr>
              <w:t xml:space="preserve">f </w:t>
            </w:r>
            <w:r w:rsidRPr="00A95531">
              <w:rPr>
                <w:bCs/>
                <w:color w:val="18111C"/>
                <w:w w:val="105"/>
                <w:sz w:val="24"/>
                <w:szCs w:val="24"/>
              </w:rPr>
              <w:t>Climate Change</w:t>
            </w:r>
            <w:r w:rsidRPr="00A95531">
              <w:rPr>
                <w:bCs/>
                <w:color w:val="342D3D"/>
                <w:w w:val="105"/>
                <w:sz w:val="24"/>
                <w:szCs w:val="24"/>
              </w:rPr>
              <w:t xml:space="preserve">, </w:t>
            </w:r>
            <w:r w:rsidRPr="00A95531">
              <w:rPr>
                <w:bCs/>
                <w:color w:val="010101"/>
                <w:w w:val="105"/>
                <w:sz w:val="24"/>
                <w:szCs w:val="24"/>
              </w:rPr>
              <w:t>E</w:t>
            </w:r>
            <w:r w:rsidRPr="00A95531">
              <w:rPr>
                <w:bCs/>
                <w:color w:val="18111C"/>
                <w:w w:val="105"/>
                <w:sz w:val="24"/>
                <w:szCs w:val="24"/>
              </w:rPr>
              <w:t>nergy</w:t>
            </w:r>
            <w:r w:rsidRPr="00A95531">
              <w:rPr>
                <w:bCs/>
                <w:color w:val="342D3D"/>
                <w:w w:val="105"/>
                <w:sz w:val="24"/>
                <w:szCs w:val="24"/>
              </w:rPr>
              <w:t>,</w:t>
            </w:r>
            <w:r w:rsidRPr="00A95531">
              <w:rPr>
                <w:bCs/>
                <w:color w:val="342D3D"/>
                <w:spacing w:val="-2"/>
                <w:w w:val="105"/>
                <w:sz w:val="24"/>
                <w:szCs w:val="24"/>
              </w:rPr>
              <w:t xml:space="preserve"> </w:t>
            </w:r>
            <w:r w:rsidRPr="00A95531">
              <w:rPr>
                <w:bCs/>
                <w:color w:val="18111C"/>
                <w:w w:val="105"/>
                <w:sz w:val="24"/>
                <w:szCs w:val="24"/>
              </w:rPr>
              <w:t xml:space="preserve">the </w:t>
            </w:r>
            <w:r w:rsidRPr="00A95531">
              <w:rPr>
                <w:bCs/>
                <w:color w:val="010101"/>
                <w:w w:val="105"/>
                <w:sz w:val="24"/>
                <w:szCs w:val="24"/>
              </w:rPr>
              <w:t>E</w:t>
            </w:r>
            <w:r w:rsidRPr="00A95531">
              <w:rPr>
                <w:bCs/>
                <w:color w:val="18111C"/>
                <w:w w:val="105"/>
                <w:sz w:val="24"/>
                <w:szCs w:val="24"/>
              </w:rPr>
              <w:t>nvi</w:t>
            </w:r>
            <w:r w:rsidRPr="00A95531">
              <w:rPr>
                <w:bCs/>
                <w:color w:val="010101"/>
                <w:w w:val="105"/>
                <w:sz w:val="24"/>
                <w:szCs w:val="24"/>
              </w:rPr>
              <w:t>r</w:t>
            </w:r>
            <w:r w:rsidRPr="00A95531">
              <w:rPr>
                <w:bCs/>
                <w:color w:val="18111C"/>
                <w:w w:val="105"/>
                <w:sz w:val="24"/>
                <w:szCs w:val="24"/>
              </w:rPr>
              <w:t>onment</w:t>
            </w:r>
            <w:r w:rsidRPr="00A95531">
              <w:rPr>
                <w:bCs/>
                <w:color w:val="18111C"/>
                <w:spacing w:val="-3"/>
                <w:w w:val="105"/>
                <w:sz w:val="24"/>
                <w:szCs w:val="24"/>
              </w:rPr>
              <w:t xml:space="preserve"> </w:t>
            </w:r>
            <w:r w:rsidRPr="00A95531">
              <w:rPr>
                <w:bCs/>
                <w:color w:val="18111C"/>
                <w:w w:val="105"/>
                <w:sz w:val="24"/>
                <w:szCs w:val="24"/>
              </w:rPr>
              <w:t>and</w:t>
            </w:r>
            <w:r w:rsidRPr="00A95531">
              <w:rPr>
                <w:bCs/>
                <w:color w:val="18111C"/>
                <w:spacing w:val="-16"/>
                <w:w w:val="105"/>
                <w:sz w:val="24"/>
                <w:szCs w:val="24"/>
              </w:rPr>
              <w:t xml:space="preserve"> </w:t>
            </w:r>
            <w:r w:rsidRPr="00A95531">
              <w:rPr>
                <w:bCs/>
                <w:color w:val="18111C"/>
                <w:w w:val="105"/>
                <w:sz w:val="24"/>
                <w:szCs w:val="24"/>
              </w:rPr>
              <w:t>Wate</w:t>
            </w:r>
            <w:r w:rsidRPr="00A95531">
              <w:rPr>
                <w:bCs/>
                <w:color w:val="010101"/>
                <w:w w:val="105"/>
                <w:sz w:val="24"/>
                <w:szCs w:val="24"/>
              </w:rPr>
              <w:t xml:space="preserve">r </w:t>
            </w:r>
            <w:r w:rsidRPr="00A95531">
              <w:rPr>
                <w:bCs/>
                <w:color w:val="18111C"/>
                <w:spacing w:val="-2"/>
                <w:w w:val="105"/>
                <w:sz w:val="24"/>
                <w:szCs w:val="24"/>
              </w:rPr>
              <w:t>(DCC</w:t>
            </w:r>
            <w:r w:rsidRPr="00A95531">
              <w:rPr>
                <w:bCs/>
                <w:color w:val="010101"/>
                <w:spacing w:val="-2"/>
                <w:w w:val="105"/>
                <w:sz w:val="24"/>
                <w:szCs w:val="24"/>
              </w:rPr>
              <w:t>EE</w:t>
            </w:r>
            <w:r w:rsidRPr="00A95531">
              <w:rPr>
                <w:bCs/>
                <w:color w:val="18111C"/>
                <w:spacing w:val="-2"/>
                <w:w w:val="105"/>
                <w:sz w:val="24"/>
                <w:szCs w:val="24"/>
              </w:rPr>
              <w:t>W</w:t>
            </w:r>
            <w:r w:rsidRPr="00A95531">
              <w:rPr>
                <w:bCs/>
                <w:color w:val="342D3D"/>
                <w:spacing w:val="-2"/>
                <w:w w:val="105"/>
                <w:sz w:val="24"/>
                <w:szCs w:val="24"/>
              </w:rPr>
              <w:t>)</w:t>
            </w:r>
          </w:p>
        </w:tc>
        <w:tc>
          <w:tcPr>
            <w:tcW w:w="3285" w:type="dxa"/>
            <w:shd w:val="clear" w:color="auto" w:fill="D9D9D9" w:themeFill="background1" w:themeFillShade="D9"/>
          </w:tcPr>
          <w:p w14:paraId="1E9BF32D" w14:textId="2215C42F" w:rsidR="00E3352D" w:rsidRPr="00A95531" w:rsidRDefault="004C24F4" w:rsidP="00E3352D">
            <w:pPr>
              <w:spacing w:line="250" w:lineRule="atLeast"/>
              <w:rPr>
                <w:bCs/>
                <w:sz w:val="24"/>
                <w:szCs w:val="24"/>
              </w:rPr>
            </w:pPr>
            <w:r w:rsidRPr="00A95531">
              <w:rPr>
                <w:bCs/>
                <w:color w:val="18111C"/>
                <w:w w:val="105"/>
                <w:sz w:val="24"/>
                <w:szCs w:val="24"/>
              </w:rPr>
              <w:t>Listening</w:t>
            </w:r>
            <w:r w:rsidRPr="00A95531">
              <w:rPr>
                <w:bCs/>
                <w:color w:val="18111C"/>
                <w:spacing w:val="-4"/>
                <w:w w:val="105"/>
                <w:sz w:val="24"/>
                <w:szCs w:val="24"/>
              </w:rPr>
              <w:t xml:space="preserve"> </w:t>
            </w:r>
            <w:r w:rsidRPr="00A95531">
              <w:rPr>
                <w:bCs/>
                <w:color w:val="18111C"/>
                <w:spacing w:val="-2"/>
                <w:w w:val="105"/>
                <w:sz w:val="24"/>
                <w:szCs w:val="24"/>
              </w:rPr>
              <w:t>on</w:t>
            </w:r>
            <w:r w:rsidRPr="00A95531">
              <w:rPr>
                <w:bCs/>
                <w:color w:val="010101"/>
                <w:spacing w:val="-2"/>
                <w:w w:val="105"/>
                <w:sz w:val="24"/>
                <w:szCs w:val="24"/>
              </w:rPr>
              <w:t>l</w:t>
            </w:r>
            <w:r w:rsidRPr="00A95531">
              <w:rPr>
                <w:bCs/>
                <w:color w:val="18111C"/>
                <w:spacing w:val="-2"/>
                <w:w w:val="105"/>
                <w:sz w:val="24"/>
                <w:szCs w:val="24"/>
              </w:rPr>
              <w:t>y.</w:t>
            </w:r>
          </w:p>
        </w:tc>
      </w:tr>
    </w:tbl>
    <w:p w14:paraId="5151861A" w14:textId="77777777" w:rsidR="00485119" w:rsidRDefault="00485119" w:rsidP="009F2D1D">
      <w:pPr>
        <w:pStyle w:val="ChapterHeadingOne"/>
      </w:pPr>
      <w:bookmarkStart w:id="84" w:name="_Toc179444404"/>
      <w:r>
        <w:t>Committee comment</w:t>
      </w:r>
      <w:bookmarkEnd w:id="84"/>
      <w:r>
        <w:t xml:space="preserve"> </w:t>
      </w:r>
    </w:p>
    <w:p w14:paraId="3F92790C" w14:textId="77777777" w:rsidR="00485119" w:rsidRDefault="00485119" w:rsidP="00485119">
      <w:pPr>
        <w:pStyle w:val="ChapterBody"/>
        <w:numPr>
          <w:ilvl w:val="1"/>
          <w:numId w:val="4"/>
        </w:numPr>
        <w:ind w:left="850" w:hanging="850"/>
      </w:pPr>
      <w:r>
        <w:t xml:space="preserve">This inquiry explored how the Biodiversity Conservation Amendment (Biodiversity Offsets Scheme) Bill 2024 would impact the current Biodiversity Offsets Scheme under the </w:t>
      </w:r>
      <w:r w:rsidRPr="00A03E0A">
        <w:rPr>
          <w:i/>
          <w:iCs/>
        </w:rPr>
        <w:t>Biodiversity Conservation Act 2016</w:t>
      </w:r>
      <w:r>
        <w:t xml:space="preserve"> and the effect that the proposed amendments would have on biodiversity conservation outcomes in New South Wales. The committee heard from a range of stakeholders, including ecologists, development and planning associations, landholders, the NSW Government, and organisations committed to protecting and restoring biodiversity. </w:t>
      </w:r>
    </w:p>
    <w:p w14:paraId="713AA6E2" w14:textId="77777777" w:rsidR="00485119" w:rsidRDefault="00485119" w:rsidP="00485119">
      <w:pPr>
        <w:pStyle w:val="ChapterBody"/>
        <w:numPr>
          <w:ilvl w:val="1"/>
          <w:numId w:val="4"/>
        </w:numPr>
        <w:ind w:left="850" w:hanging="850"/>
      </w:pPr>
      <w:r>
        <w:t>The committee recognises that overall, most stakeholders are broadly supportive of the intentions of the bill and that generally, stakeholders endorsed the following provisions of the bill:</w:t>
      </w:r>
    </w:p>
    <w:p w14:paraId="72213106" w14:textId="77777777" w:rsidR="00485119" w:rsidRDefault="00485119" w:rsidP="00485119">
      <w:pPr>
        <w:pStyle w:val="ChapterBullet"/>
        <w:numPr>
          <w:ilvl w:val="0"/>
          <w:numId w:val="3"/>
        </w:numPr>
      </w:pPr>
      <w:r w:rsidRPr="009C5BC5">
        <w:t>the establishment of the 'avoid, minimise, offset' hierarchy</w:t>
      </w:r>
    </w:p>
    <w:p w14:paraId="7E629602" w14:textId="77777777" w:rsidR="00485119" w:rsidRDefault="00485119" w:rsidP="00485119">
      <w:pPr>
        <w:pStyle w:val="ChapterBullet"/>
        <w:numPr>
          <w:ilvl w:val="0"/>
          <w:numId w:val="3"/>
        </w:numPr>
      </w:pPr>
      <w:r w:rsidRPr="00835ECF">
        <w:t>the transition to net positive</w:t>
      </w:r>
    </w:p>
    <w:p w14:paraId="2721BB0C" w14:textId="77777777" w:rsidR="00485119" w:rsidRDefault="00485119" w:rsidP="00485119">
      <w:pPr>
        <w:pStyle w:val="ChapterBullet"/>
        <w:numPr>
          <w:ilvl w:val="0"/>
          <w:numId w:val="3"/>
        </w:numPr>
      </w:pPr>
      <w:r w:rsidRPr="00DF601B">
        <w:t>the development of a NSW Nature Strategy</w:t>
      </w:r>
    </w:p>
    <w:p w14:paraId="541179A0" w14:textId="77777777" w:rsidR="00485119" w:rsidRDefault="00485119" w:rsidP="00485119">
      <w:pPr>
        <w:pStyle w:val="ChapterBullet"/>
        <w:numPr>
          <w:ilvl w:val="0"/>
          <w:numId w:val="3"/>
        </w:numPr>
      </w:pPr>
      <w:r w:rsidRPr="00690328">
        <w:t>engaging with First Nations</w:t>
      </w:r>
    </w:p>
    <w:p w14:paraId="3D73C6CB" w14:textId="77777777" w:rsidR="00485119" w:rsidRDefault="00485119" w:rsidP="00485119">
      <w:pPr>
        <w:pStyle w:val="ChapterBullet"/>
        <w:numPr>
          <w:ilvl w:val="0"/>
          <w:numId w:val="3"/>
        </w:numPr>
      </w:pPr>
      <w:r w:rsidRPr="00B839AA">
        <w:t>strengthening landholder support and biodiversity conservation capacity</w:t>
      </w:r>
    </w:p>
    <w:p w14:paraId="1D9E2128" w14:textId="77777777" w:rsidR="00485119" w:rsidRDefault="00485119" w:rsidP="00485119">
      <w:pPr>
        <w:pStyle w:val="ChapterBullet"/>
        <w:numPr>
          <w:ilvl w:val="0"/>
          <w:numId w:val="3"/>
        </w:numPr>
      </w:pPr>
      <w:r w:rsidRPr="005B464F">
        <w:t>requiring the Biodiversity Conservation Trust to acquit obligations within three years</w:t>
      </w:r>
    </w:p>
    <w:p w14:paraId="566AB2FA" w14:textId="77777777" w:rsidR="00485119" w:rsidRDefault="00485119" w:rsidP="00485119">
      <w:pPr>
        <w:pStyle w:val="ChapterBullet"/>
        <w:numPr>
          <w:ilvl w:val="0"/>
          <w:numId w:val="3"/>
        </w:numPr>
      </w:pPr>
      <w:r w:rsidRPr="0057182F">
        <w:t>establishment of new public registers to provide transparency and accountability.</w:t>
      </w:r>
    </w:p>
    <w:p w14:paraId="56610A8B" w14:textId="40E82F06" w:rsidR="00485119" w:rsidRDefault="00485119" w:rsidP="00485119">
      <w:pPr>
        <w:pStyle w:val="ChapterBody"/>
        <w:numPr>
          <w:ilvl w:val="1"/>
          <w:numId w:val="4"/>
        </w:numPr>
        <w:ind w:left="850" w:hanging="850"/>
      </w:pPr>
      <w:r>
        <w:lastRenderedPageBreak/>
        <w:t xml:space="preserve">The committee </w:t>
      </w:r>
      <w:r w:rsidR="0096756F" w:rsidRPr="00E55297">
        <w:t>notes the view</w:t>
      </w:r>
      <w:r w:rsidR="001A542F" w:rsidRPr="00E55297">
        <w:t xml:space="preserve"> of several stakeholder groups, including independent scientists, who urge</w:t>
      </w:r>
      <w:r>
        <w:t xml:space="preserve"> the NSW Government to consider adopting and implementing </w:t>
      </w:r>
      <w:bookmarkStart w:id="85" w:name="_Hlk178164399"/>
      <w:r>
        <w:t>'red flag' areas and 'no-go' zones</w:t>
      </w:r>
      <w:bookmarkEnd w:id="85"/>
      <w:r>
        <w:t xml:space="preserve"> within the bill, to provide further protection to areas of high biodiversity value. </w:t>
      </w:r>
      <w:r w:rsidR="00D5744B" w:rsidRPr="00814F8F">
        <w:t>They</w:t>
      </w:r>
      <w:r>
        <w:t xml:space="preserve"> also encourage the NSW Government to consider, in consultation with local councils and stakeholders, mapping these 'red flag' areas and 'no-go' zones and making these maps publicly accessible so that they can be used to guide proponents and decision-makers when assessing development applications. </w:t>
      </w:r>
    </w:p>
    <w:p w14:paraId="63DE5BA6" w14:textId="2FD05E3B" w:rsidR="00485119" w:rsidRDefault="00485119" w:rsidP="00485119">
      <w:pPr>
        <w:pStyle w:val="ChapterBody"/>
        <w:numPr>
          <w:ilvl w:val="1"/>
          <w:numId w:val="4"/>
        </w:numPr>
        <w:ind w:left="850" w:hanging="850"/>
      </w:pPr>
      <w:r>
        <w:t xml:space="preserve">The committee urges the NSW Government to </w:t>
      </w:r>
      <w:r w:rsidR="00671419" w:rsidRPr="00814F8F">
        <w:t>ensure consistency</w:t>
      </w:r>
      <w:r w:rsidR="001470B4" w:rsidRPr="00814F8F">
        <w:t xml:space="preserve"> in language</w:t>
      </w:r>
      <w:r>
        <w:t xml:space="preserve"> and to define new terms within the bill to provide greater guidance and support to proponents and decision-makers, particularly with respect to the practical application of the 'avoid, minimise, offset' hierarchy and the transition to net positive. </w:t>
      </w:r>
    </w:p>
    <w:p w14:paraId="646ED162" w14:textId="323F571C" w:rsidR="00485119" w:rsidRDefault="003E0AB6" w:rsidP="00485119">
      <w:pPr>
        <w:pStyle w:val="ChapterBody"/>
        <w:numPr>
          <w:ilvl w:val="1"/>
          <w:numId w:val="4"/>
        </w:numPr>
        <w:ind w:left="850" w:hanging="850"/>
      </w:pPr>
      <w:r w:rsidRPr="00E5510D">
        <w:t xml:space="preserve">The committee notes that the Biodiversity Offsets Scheme was introduced by the former Coalition Government as part of the Land Management and Biodiversity Conservation (LMBC) reforms and has since been subject to a series of inquiries, including the 2021 parliamentary inquiry into the integrity of the NSW Biodiversity Offsets Scheme, the 2022 Auditor-General's report on the effectiveness of the Biodiversity Offsets Scheme and the 2023 statutory review of the </w:t>
      </w:r>
      <w:r w:rsidRPr="00ED2F1D">
        <w:rPr>
          <w:i/>
        </w:rPr>
        <w:t>Biodiversity Conservation Act 2016</w:t>
      </w:r>
      <w:r w:rsidRPr="00E5510D">
        <w:t xml:space="preserve"> undertaken by Dr Ken Henry AC.</w:t>
      </w:r>
      <w:r>
        <w:t xml:space="preserve"> </w:t>
      </w:r>
      <w:r w:rsidR="00485119">
        <w:t xml:space="preserve">The committee acknowledges that </w:t>
      </w:r>
      <w:r w:rsidR="00485119" w:rsidRPr="00275DED">
        <w:t xml:space="preserve">the bill is a part of the first set of changes under the NSW Government's </w:t>
      </w:r>
      <w:r w:rsidR="00485119">
        <w:t xml:space="preserve">biodiversity </w:t>
      </w:r>
      <w:r w:rsidR="00485119" w:rsidRPr="00275DED">
        <w:t xml:space="preserve">legislative reform program </w:t>
      </w:r>
      <w:r w:rsidR="00FD7F65" w:rsidRPr="00C3672E">
        <w:t xml:space="preserve">and agrees with all stakeholders </w:t>
      </w:r>
      <w:r w:rsidR="0048029F" w:rsidRPr="00C3672E">
        <w:t>that further reform is required to improve the Biodiversity Offsets Scheme</w:t>
      </w:r>
      <w:r w:rsidR="00101DFE" w:rsidRPr="00C3672E">
        <w:t>.</w:t>
      </w:r>
      <w:r w:rsidR="0048029F" w:rsidRPr="00C3672E">
        <w:t xml:space="preserve"> </w:t>
      </w:r>
      <w:r w:rsidR="00101DFE" w:rsidRPr="00C3672E">
        <w:t>W</w:t>
      </w:r>
      <w:r w:rsidR="00485119" w:rsidRPr="00C3672E">
        <w:t>e</w:t>
      </w:r>
      <w:r w:rsidR="00485119">
        <w:t xml:space="preserve"> encourage the NSW Government to continue working with and consulting with experts and stakeholders </w:t>
      </w:r>
      <w:r w:rsidR="005716A0" w:rsidRPr="00D21B31">
        <w:t>on further reform</w:t>
      </w:r>
      <w:r w:rsidR="005716A0">
        <w:t xml:space="preserve"> </w:t>
      </w:r>
      <w:r w:rsidR="00485119">
        <w:t xml:space="preserve">in the development and implementation of the forthcoming biodiversity conservation regulations and the net positive strategy. </w:t>
      </w:r>
    </w:p>
    <w:p w14:paraId="2AF10427" w14:textId="49F529C7" w:rsidR="00220D75" w:rsidRPr="00D21B31" w:rsidRDefault="009E051D" w:rsidP="00485119">
      <w:pPr>
        <w:pStyle w:val="ChapterBody"/>
        <w:numPr>
          <w:ilvl w:val="1"/>
          <w:numId w:val="4"/>
        </w:numPr>
        <w:ind w:left="850" w:hanging="850"/>
      </w:pPr>
      <w:r w:rsidRPr="00D21B31">
        <w:t>The committee acknowledges the efforts of all stakeholders to meaningfully contribute to the inquiry within a short timeframe and appreciates that the issues canvassed in this inquiry have been raised by stakeholders in their contributions to previous inquiries and reviews.</w:t>
      </w:r>
    </w:p>
    <w:p w14:paraId="0A6393E4" w14:textId="3F974B2B" w:rsidR="00485119" w:rsidRDefault="00485119" w:rsidP="00485119">
      <w:pPr>
        <w:pStyle w:val="ChapterBody"/>
        <w:numPr>
          <w:ilvl w:val="1"/>
          <w:numId w:val="4"/>
        </w:numPr>
        <w:ind w:left="850" w:hanging="850"/>
      </w:pPr>
      <w:r w:rsidRPr="002B222E">
        <w:t>The committee acknowledge</w:t>
      </w:r>
      <w:r>
        <w:t>s</w:t>
      </w:r>
      <w:r w:rsidRPr="002B222E">
        <w:t xml:space="preserve"> the differing views of stakeholders that were raised during the inquiry with respect to the proposed provisions within the bill. </w:t>
      </w:r>
      <w:r w:rsidR="00373518" w:rsidRPr="00057C1B">
        <w:t>E</w:t>
      </w:r>
      <w:r w:rsidRPr="00057C1B">
        <w:t>cologists</w:t>
      </w:r>
      <w:r w:rsidRPr="002B222E">
        <w:t xml:space="preserve"> and environmental organisations argued that the bill misses the opportunity to provide more meaningful change and that additional changes are required to protect vulnerable species and reverse biodiversity decline</w:t>
      </w:r>
      <w:r w:rsidR="006F19AB">
        <w:t>;</w:t>
      </w:r>
      <w:r w:rsidRPr="002B222E">
        <w:t xml:space="preserve"> </w:t>
      </w:r>
      <w:r w:rsidR="00DD17BB" w:rsidRPr="00057C1B">
        <w:t>some</w:t>
      </w:r>
      <w:r w:rsidR="00DD17BB">
        <w:t xml:space="preserve"> </w:t>
      </w:r>
      <w:r w:rsidRPr="002B222E">
        <w:t>development and planning associations claimed that the provisions of the bill could potentially impact housing supply, economic development and the ability to deliver critical infrastructure</w:t>
      </w:r>
      <w:r w:rsidR="00814017">
        <w:t xml:space="preserve">; </w:t>
      </w:r>
      <w:r w:rsidR="001C03CA" w:rsidRPr="003F22FD">
        <w:t xml:space="preserve">while other development and planning associations argued the bill was a positive step forward but that further reform was required to reduce complexity and improve </w:t>
      </w:r>
      <w:r w:rsidR="00897DA2" w:rsidRPr="005D45CD">
        <w:t>the</w:t>
      </w:r>
      <w:r w:rsidR="00897DA2">
        <w:t xml:space="preserve"> </w:t>
      </w:r>
      <w:r w:rsidR="001C03CA" w:rsidRPr="003F22FD">
        <w:t>biodiversity assessment process; local government supported the provisions of the bill, however some regional councils argued that the Biodiversity Offsets Scheme has a higher burden on regional communities and called for further government support and the easing of regulatory burden</w:t>
      </w:r>
      <w:r w:rsidRPr="002B222E">
        <w:t xml:space="preserve">. The committee agree that </w:t>
      </w:r>
      <w:r w:rsidR="00825736" w:rsidRPr="003F22FD">
        <w:t>all</w:t>
      </w:r>
      <w:r w:rsidRPr="002B222E">
        <w:t xml:space="preserve"> viewpoints are important considerations that need to be balanced within the provisions of the bill.  </w:t>
      </w:r>
    </w:p>
    <w:p w14:paraId="292D4BE6" w14:textId="77777777" w:rsidR="00485119" w:rsidRDefault="00485119" w:rsidP="00485119">
      <w:pPr>
        <w:pStyle w:val="ChapterBody"/>
        <w:numPr>
          <w:ilvl w:val="1"/>
          <w:numId w:val="4"/>
        </w:numPr>
        <w:ind w:left="850" w:hanging="850"/>
      </w:pPr>
      <w:r>
        <w:t>Accordingly, the committee refers the bill back to the House and recommends that it proceed to debate the Biodiversity Conservation Amendment (Biodiversity Offsets Scheme) Bill 2024, and that the concerns identified by stakeholders as set out in this report be addressed during debate in the House.</w:t>
      </w:r>
    </w:p>
    <w:p w14:paraId="49C587A0" w14:textId="77777777" w:rsidR="00485119" w:rsidRDefault="00485119" w:rsidP="009F2D1D">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485119" w:rsidRPr="00907DFE" w14:paraId="07556610" w14:textId="77777777">
        <w:trPr>
          <w:cantSplit/>
        </w:trPr>
        <w:tc>
          <w:tcPr>
            <w:tcW w:w="851" w:type="dxa"/>
          </w:tcPr>
          <w:p w14:paraId="39F0F37F" w14:textId="77777777" w:rsidR="00485119" w:rsidRPr="00907DFE" w:rsidRDefault="00485119" w:rsidP="009F2D1D">
            <w:pPr>
              <w:pStyle w:val="BodyCopy"/>
            </w:pPr>
          </w:p>
        </w:tc>
        <w:tc>
          <w:tcPr>
            <w:tcW w:w="8896" w:type="dxa"/>
          </w:tcPr>
          <w:p w14:paraId="6BBA17F7" w14:textId="77777777" w:rsidR="00485119" w:rsidRDefault="00485119" w:rsidP="009F2D1D">
            <w:pPr>
              <w:pStyle w:val="RecommendationTitle"/>
            </w:pPr>
            <w:bookmarkStart w:id="86" w:name="_Toc178931887"/>
            <w:r>
              <w:t xml:space="preserve">Recommendation </w:t>
            </w:r>
            <w:r>
              <w:fldChar w:fldCharType="begin"/>
            </w:r>
            <w:r>
              <w:instrText xml:space="preserve"> AUTONUMLGL \e  </w:instrText>
            </w:r>
            <w:r>
              <w:fldChar w:fldCharType="end"/>
            </w:r>
            <w:bookmarkEnd w:id="86"/>
          </w:p>
          <w:p w14:paraId="5D364DD9" w14:textId="77777777" w:rsidR="00485119" w:rsidRPr="00907DFE" w:rsidRDefault="00485119" w:rsidP="009F2D1D">
            <w:pPr>
              <w:pStyle w:val="RecommendationBody"/>
            </w:pPr>
            <w:bookmarkStart w:id="87" w:name="_Toc178672137"/>
            <w:bookmarkStart w:id="88" w:name="_Toc178931888"/>
            <w:r>
              <w:t>That the Legislative Council proceed to debate the Biodiversity Conservation Amendment (Biodiversity Offsets Scheme) Bill 2024, and that the concerns identified by stakeholders as set out in this report be addressed during debate in the House.</w:t>
            </w:r>
            <w:bookmarkEnd w:id="87"/>
            <w:bookmarkEnd w:id="88"/>
          </w:p>
        </w:tc>
      </w:tr>
    </w:tbl>
    <w:p w14:paraId="72391A53" w14:textId="77777777" w:rsidR="00485119" w:rsidRDefault="00485119" w:rsidP="009F2D1D">
      <w:pPr>
        <w:pStyle w:val="BodyCopy"/>
      </w:pPr>
    </w:p>
    <w:p w14:paraId="397A30B5" w14:textId="77777777" w:rsidR="00485119" w:rsidRDefault="00485119" w:rsidP="002A4E93">
      <w:pPr>
        <w:pStyle w:val="BodyCopy"/>
      </w:pPr>
    </w:p>
    <w:p w14:paraId="0B63DBE6" w14:textId="77777777" w:rsidR="00FE52DF" w:rsidRPr="00FE52DF" w:rsidRDefault="00FE52DF" w:rsidP="00FE52DF"/>
    <w:p w14:paraId="0A245C88" w14:textId="77777777" w:rsidR="00FE52DF" w:rsidRPr="00FE52DF" w:rsidRDefault="00FE52DF" w:rsidP="00FE52DF"/>
    <w:p w14:paraId="513BB46E" w14:textId="77777777" w:rsidR="00FE52DF" w:rsidRPr="00FE52DF" w:rsidRDefault="00FE52DF" w:rsidP="00FE52DF"/>
    <w:p w14:paraId="766108B6" w14:textId="77777777" w:rsidR="00FE52DF" w:rsidRPr="00FE52DF" w:rsidRDefault="00FE52DF" w:rsidP="00FE52DF"/>
    <w:p w14:paraId="7FD9D5AC" w14:textId="77777777" w:rsidR="00FE52DF" w:rsidRPr="00FE52DF" w:rsidRDefault="00FE52DF" w:rsidP="00FE52DF"/>
    <w:p w14:paraId="56A896C1" w14:textId="77777777" w:rsidR="00FE52DF" w:rsidRPr="00FE52DF" w:rsidRDefault="00FE52DF" w:rsidP="00FE52DF"/>
    <w:p w14:paraId="17645D11" w14:textId="77777777" w:rsidR="00FE52DF" w:rsidRPr="00FE52DF" w:rsidRDefault="00FE52DF" w:rsidP="00FE52DF"/>
    <w:p w14:paraId="0D18197D" w14:textId="77777777" w:rsidR="00FE52DF" w:rsidRPr="00FE52DF" w:rsidRDefault="00FE52DF" w:rsidP="00FE52DF"/>
    <w:p w14:paraId="5B0087FC" w14:textId="77777777" w:rsidR="00FE52DF" w:rsidRPr="00FE52DF" w:rsidRDefault="00FE52DF" w:rsidP="00FE52DF"/>
    <w:p w14:paraId="114BDF58" w14:textId="77777777" w:rsidR="00FE52DF" w:rsidRPr="00FE52DF" w:rsidRDefault="00FE52DF" w:rsidP="00FE52DF"/>
    <w:p w14:paraId="47075715" w14:textId="77777777" w:rsidR="00FE52DF" w:rsidRPr="00FE52DF" w:rsidRDefault="00FE52DF" w:rsidP="00FE52DF"/>
    <w:p w14:paraId="69287ADE" w14:textId="77777777" w:rsidR="00FE52DF" w:rsidRPr="00FE52DF" w:rsidRDefault="00FE52DF" w:rsidP="00FE52DF"/>
    <w:p w14:paraId="4E1CA6D6" w14:textId="77777777" w:rsidR="00FE52DF" w:rsidRPr="00FE52DF" w:rsidRDefault="00FE52DF" w:rsidP="00FE52DF"/>
    <w:p w14:paraId="7D53F8EA" w14:textId="77777777" w:rsidR="00FE52DF" w:rsidRPr="00FE52DF" w:rsidRDefault="00FE52DF" w:rsidP="00FE52DF"/>
    <w:p w14:paraId="0A30D8B7" w14:textId="77777777" w:rsidR="00FE52DF" w:rsidRPr="00FE52DF" w:rsidRDefault="00FE52DF" w:rsidP="00FE52DF"/>
    <w:p w14:paraId="23D49354" w14:textId="77777777" w:rsidR="00FE52DF" w:rsidRPr="00FE52DF" w:rsidRDefault="00FE52DF" w:rsidP="00FE52DF"/>
    <w:p w14:paraId="7392B2D9" w14:textId="77777777" w:rsidR="00FE52DF" w:rsidRPr="00FE52DF" w:rsidRDefault="00FE52DF" w:rsidP="00FE52DF"/>
    <w:p w14:paraId="146EEF4B" w14:textId="77777777" w:rsidR="00FE52DF" w:rsidRPr="00FE52DF" w:rsidRDefault="00FE52DF" w:rsidP="00FE52DF"/>
    <w:p w14:paraId="46B35797" w14:textId="77777777" w:rsidR="00FE52DF" w:rsidRPr="00FE52DF" w:rsidRDefault="00FE52DF" w:rsidP="00FE52DF"/>
    <w:p w14:paraId="0D67E864" w14:textId="77777777" w:rsidR="00FE52DF" w:rsidRPr="00FE52DF" w:rsidRDefault="00FE52DF" w:rsidP="00FE52DF"/>
    <w:p w14:paraId="67FCC9E2" w14:textId="77777777" w:rsidR="00FE52DF" w:rsidRPr="00FE52DF" w:rsidRDefault="00FE52DF" w:rsidP="00FE52DF"/>
    <w:p w14:paraId="27887758" w14:textId="77777777" w:rsidR="00FE52DF" w:rsidRPr="00FE52DF" w:rsidRDefault="00FE52DF" w:rsidP="00FE52DF"/>
    <w:p w14:paraId="629E9A63" w14:textId="77777777" w:rsidR="00FE52DF" w:rsidRPr="00FE52DF" w:rsidRDefault="00FE52DF" w:rsidP="00FE52DF"/>
    <w:p w14:paraId="017AB351" w14:textId="77777777" w:rsidR="00FE52DF" w:rsidRPr="00FE52DF" w:rsidRDefault="00FE52DF" w:rsidP="00FE52DF"/>
    <w:p w14:paraId="6D714FDE" w14:textId="77777777" w:rsidR="00FE52DF" w:rsidRPr="00FE52DF" w:rsidRDefault="00FE52DF" w:rsidP="00FE52DF"/>
    <w:p w14:paraId="5D3370FA" w14:textId="77777777" w:rsidR="00FE52DF" w:rsidRPr="00FE52DF" w:rsidRDefault="00FE52DF" w:rsidP="00FE52DF"/>
    <w:p w14:paraId="2BDBBF82" w14:textId="77777777" w:rsidR="00FE52DF" w:rsidRPr="00FE52DF" w:rsidRDefault="00FE52DF" w:rsidP="00FE52DF"/>
    <w:p w14:paraId="6B57BF9E" w14:textId="77777777" w:rsidR="00FE52DF" w:rsidRPr="00FE52DF" w:rsidRDefault="00FE52DF" w:rsidP="00FE52DF"/>
    <w:p w14:paraId="783DEA96" w14:textId="77777777" w:rsidR="00FE52DF" w:rsidRPr="00FE52DF" w:rsidRDefault="00FE52DF" w:rsidP="00FE52DF"/>
    <w:p w14:paraId="6D7D41E4" w14:textId="77777777" w:rsidR="00FE52DF" w:rsidRPr="00FE52DF" w:rsidRDefault="00FE52DF" w:rsidP="00FE52DF"/>
    <w:p w14:paraId="69BCBA1A" w14:textId="77777777" w:rsidR="00FE52DF" w:rsidRPr="00FE52DF" w:rsidRDefault="00FE52DF" w:rsidP="00FE52DF"/>
    <w:p w14:paraId="0F01186F" w14:textId="77777777" w:rsidR="00FE52DF" w:rsidRPr="00FE52DF" w:rsidRDefault="00FE52DF" w:rsidP="00FE52DF"/>
    <w:p w14:paraId="4E7DFDB6" w14:textId="77777777" w:rsidR="00FE52DF" w:rsidRPr="00FE52DF" w:rsidRDefault="00FE52DF" w:rsidP="00FE52DF"/>
    <w:p w14:paraId="57D0D11E" w14:textId="77777777" w:rsidR="00FE52DF" w:rsidRPr="00FE52DF" w:rsidRDefault="00FE52DF" w:rsidP="00FE52DF"/>
    <w:p w14:paraId="143F41DD" w14:textId="77777777" w:rsidR="00FE52DF" w:rsidRPr="00FE52DF" w:rsidRDefault="00FE52DF" w:rsidP="00FE52DF"/>
    <w:p w14:paraId="60D4FC7E" w14:textId="77777777" w:rsidR="00FE52DF" w:rsidRPr="00FE52DF" w:rsidRDefault="00FE52DF" w:rsidP="00FE52DF"/>
    <w:p w14:paraId="77736405" w14:textId="77777777" w:rsidR="00FE52DF" w:rsidRPr="00FE52DF" w:rsidRDefault="00FE52DF" w:rsidP="00FE52DF"/>
    <w:p w14:paraId="0E140B7F" w14:textId="77777777" w:rsidR="00FE52DF" w:rsidRPr="00FE52DF" w:rsidRDefault="00FE52DF" w:rsidP="00FE52DF"/>
    <w:p w14:paraId="3D316936" w14:textId="77777777" w:rsidR="00FE52DF" w:rsidRPr="00FE52DF" w:rsidRDefault="00FE52DF" w:rsidP="00FE52DF"/>
    <w:p w14:paraId="6BC4AD2E" w14:textId="77777777" w:rsidR="00FE52DF" w:rsidRPr="00FE52DF" w:rsidRDefault="00FE52DF" w:rsidP="00FE52DF"/>
    <w:p w14:paraId="4894B545" w14:textId="77777777" w:rsidR="00FE52DF" w:rsidRPr="00FE52DF" w:rsidRDefault="00FE52DF" w:rsidP="00FE52DF"/>
    <w:p w14:paraId="363E9605" w14:textId="77777777" w:rsidR="00FE52DF" w:rsidRDefault="00FE52DF" w:rsidP="00FE52DF">
      <w:pPr>
        <w:rPr>
          <w:sz w:val="24"/>
        </w:rPr>
      </w:pPr>
    </w:p>
    <w:p w14:paraId="2B188969" w14:textId="77777777" w:rsidR="00FE52DF" w:rsidRPr="00FE52DF" w:rsidRDefault="00FE52DF" w:rsidP="00FE52DF"/>
    <w:p w14:paraId="59F66B6E" w14:textId="77777777" w:rsidR="00FE52DF" w:rsidRDefault="00FE52DF" w:rsidP="00FE52DF"/>
    <w:p w14:paraId="1DC5FCF1" w14:textId="77777777" w:rsidR="00FE52DF" w:rsidRDefault="00FE52DF" w:rsidP="00FE52DF"/>
    <w:p w14:paraId="6DA6C24D" w14:textId="77777777" w:rsidR="00FE52DF" w:rsidRDefault="00FE52DF" w:rsidP="00FE52DF"/>
    <w:p w14:paraId="091B15B0" w14:textId="77777777" w:rsidR="00FE52DF" w:rsidRDefault="00FE52DF" w:rsidP="00FE52DF"/>
    <w:p w14:paraId="13A046CC" w14:textId="77777777" w:rsidR="00FE52DF" w:rsidRDefault="00FE52DF" w:rsidP="00FE52DF"/>
    <w:p w14:paraId="5D5C0AA1" w14:textId="77777777" w:rsidR="00FE52DF" w:rsidRPr="00FE52DF" w:rsidRDefault="00FE52DF" w:rsidP="00FE52DF"/>
    <w:p w14:paraId="576B7CD6" w14:textId="27A301AA" w:rsidR="00611732" w:rsidRDefault="00D81BAF" w:rsidP="00D81BAF">
      <w:pPr>
        <w:pStyle w:val="AppxTitle"/>
      </w:pPr>
      <w:bookmarkStart w:id="89" w:name="bmAppendix"/>
      <w:bookmarkStart w:id="90" w:name="_Toc179444405"/>
      <w:bookmarkEnd w:id="89"/>
      <w:r>
        <w:lastRenderedPageBreak/>
        <w:t>Submissions</w:t>
      </w:r>
      <w:bookmarkEnd w:id="90"/>
    </w:p>
    <w:p w14:paraId="5A26DCC6" w14:textId="77777777" w:rsidR="00D81BAF" w:rsidRDefault="00D81BAF" w:rsidP="00D81BAF"/>
    <w:tbl>
      <w:tblPr>
        <w:tblW w:w="9747" w:type="dxa"/>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526"/>
        <w:gridCol w:w="8221"/>
      </w:tblGrid>
      <w:tr w:rsidR="001D32E7" w:rsidRPr="006C71C1" w14:paraId="310E00A0" w14:textId="77777777" w:rsidTr="009F2D1D">
        <w:trPr>
          <w:trHeight w:val="360"/>
          <w:tblHeader/>
        </w:trPr>
        <w:tc>
          <w:tcPr>
            <w:tcW w:w="1526" w:type="dxa"/>
            <w:tcBorders>
              <w:right w:val="nil"/>
            </w:tcBorders>
          </w:tcPr>
          <w:p w14:paraId="48CDDBAA" w14:textId="77777777" w:rsidR="001D32E7" w:rsidRPr="006C71C1" w:rsidRDefault="001D32E7" w:rsidP="009F2D1D">
            <w:pPr>
              <w:pStyle w:val="AppxSubmissBoldCentred"/>
              <w:jc w:val="left"/>
            </w:pPr>
            <w:r w:rsidRPr="006C71C1">
              <w:t>No.</w:t>
            </w:r>
          </w:p>
        </w:tc>
        <w:tc>
          <w:tcPr>
            <w:tcW w:w="8221" w:type="dxa"/>
            <w:tcBorders>
              <w:top w:val="single" w:sz="8" w:space="0" w:color="auto"/>
              <w:left w:val="nil"/>
              <w:bottom w:val="single" w:sz="4" w:space="0" w:color="auto"/>
            </w:tcBorders>
          </w:tcPr>
          <w:p w14:paraId="1C70DE54" w14:textId="77777777" w:rsidR="001D32E7" w:rsidRPr="006C71C1" w:rsidRDefault="001D32E7" w:rsidP="009F2D1D">
            <w:pPr>
              <w:pStyle w:val="AppxSubmissBold"/>
              <w:rPr>
                <w:b w:val="0"/>
              </w:rPr>
            </w:pPr>
            <w:r w:rsidRPr="006C71C1">
              <w:t>Author</w:t>
            </w:r>
          </w:p>
        </w:tc>
      </w:tr>
      <w:sdt>
        <w:sdtPr>
          <w:rPr>
            <w:color w:val="000000"/>
            <w:sz w:val="24"/>
            <w:szCs w:val="24"/>
          </w:rPr>
          <w:tag w:val="SubmissionRow"/>
          <w:id w:val="-1234694882"/>
          <w15:repeatingSection/>
        </w:sdtPr>
        <w:sdtContent>
          <w:sdt>
            <w:sdtPr>
              <w:rPr>
                <w:color w:val="000000"/>
                <w:sz w:val="24"/>
                <w:szCs w:val="24"/>
              </w:rPr>
              <w:id w:val="-1377392548"/>
              <w:placeholder>
                <w:docPart w:val="929AA08FF354419D8BED217610A4472C"/>
              </w:placeholder>
              <w15:repeatingSectionItem/>
            </w:sdtPr>
            <w:sdtContent>
              <w:tr w:rsidR="001D32E7" w:rsidRPr="006C71C1" w14:paraId="4178E894" w14:textId="77777777" w:rsidTr="009F2D1D">
                <w:trPr>
                  <w:trHeight w:val="360"/>
                </w:trPr>
                <w:tc>
                  <w:tcPr>
                    <w:tcW w:w="1526" w:type="dxa"/>
                    <w:tcBorders>
                      <w:right w:val="nil"/>
                    </w:tcBorders>
                    <w:vAlign w:val="center"/>
                  </w:tcPr>
                  <w:p w14:paraId="013AD83D"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1998028219"/>
                        <w:placeholder>
                          <w:docPart w:val="72C7D00938764BA38211C82D0582497E"/>
                        </w:placeholder>
                      </w:sdtPr>
                      <w:sdtContent>
                        <w:r w:rsidR="001D32E7">
                          <w:rPr>
                            <w:color w:val="000000"/>
                            <w:sz w:val="24"/>
                            <w:szCs w:val="24"/>
                          </w:rPr>
                          <w:t>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97685636"/>
                      <w:placeholder>
                        <w:docPart w:val="34C34F1CD82547228F49204F8F1330EE"/>
                      </w:placeholder>
                    </w:sdtPr>
                    <w:sdtContent>
                      <w:p w14:paraId="49865508" w14:textId="77777777" w:rsidR="001D32E7" w:rsidRPr="006C71C1" w:rsidRDefault="001D32E7" w:rsidP="009F2D1D">
                        <w:pPr>
                          <w:rPr>
                            <w:color w:val="000000"/>
                            <w:sz w:val="24"/>
                            <w:szCs w:val="24"/>
                          </w:rPr>
                        </w:pPr>
                        <w:r w:rsidRPr="006C71C1">
                          <w:rPr>
                            <w:color w:val="000000"/>
                            <w:sz w:val="24"/>
                            <w:szCs w:val="24"/>
                          </w:rPr>
                          <w:t>Dr Suzanne Allen</w:t>
                        </w:r>
                      </w:p>
                    </w:sdtContent>
                  </w:sdt>
                </w:tc>
              </w:tr>
            </w:sdtContent>
          </w:sdt>
        </w:sdtContent>
      </w:sdt>
      <w:sdt>
        <w:sdtPr>
          <w:rPr>
            <w:color w:val="000000"/>
            <w:sz w:val="24"/>
            <w:szCs w:val="24"/>
          </w:rPr>
          <w:tag w:val="SubmissionRow"/>
          <w:id w:val="1024287590"/>
          <w15:repeatingSection/>
        </w:sdtPr>
        <w:sdtContent>
          <w:sdt>
            <w:sdtPr>
              <w:rPr>
                <w:color w:val="000000"/>
                <w:sz w:val="24"/>
                <w:szCs w:val="24"/>
              </w:rPr>
              <w:id w:val="-665088677"/>
              <w:placeholder>
                <w:docPart w:val="929AA08FF354419D8BED217610A4472C"/>
              </w:placeholder>
              <w15:repeatingSectionItem/>
            </w:sdtPr>
            <w:sdtContent>
              <w:tr w:rsidR="001D32E7" w:rsidRPr="006C71C1" w14:paraId="0437C39D" w14:textId="77777777" w:rsidTr="009F2D1D">
                <w:trPr>
                  <w:trHeight w:val="360"/>
                </w:trPr>
                <w:tc>
                  <w:tcPr>
                    <w:tcW w:w="1526" w:type="dxa"/>
                    <w:tcBorders>
                      <w:right w:val="nil"/>
                    </w:tcBorders>
                    <w:vAlign w:val="center"/>
                  </w:tcPr>
                  <w:p w14:paraId="567F3E72"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1328876003"/>
                        <w:placeholder>
                          <w:docPart w:val="72C7D00938764BA38211C82D0582497E"/>
                        </w:placeholder>
                      </w:sdtPr>
                      <w:sdtContent>
                        <w:r w:rsidR="001D32E7">
                          <w:rPr>
                            <w:color w:val="000000"/>
                            <w:sz w:val="24"/>
                            <w:szCs w:val="24"/>
                          </w:rPr>
                          <w:t>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01528018"/>
                      <w:placeholder>
                        <w:docPart w:val="34C34F1CD82547228F49204F8F1330EE"/>
                      </w:placeholder>
                    </w:sdtPr>
                    <w:sdtContent>
                      <w:p w14:paraId="6A8B7C98" w14:textId="77777777" w:rsidR="001D32E7" w:rsidRPr="006C71C1" w:rsidRDefault="001D32E7" w:rsidP="009F2D1D">
                        <w:pPr>
                          <w:rPr>
                            <w:color w:val="000000"/>
                            <w:sz w:val="24"/>
                            <w:szCs w:val="24"/>
                          </w:rPr>
                        </w:pPr>
                        <w:r w:rsidRPr="006C71C1">
                          <w:rPr>
                            <w:color w:val="000000"/>
                            <w:sz w:val="24"/>
                            <w:szCs w:val="24"/>
                          </w:rPr>
                          <w:t>EMM Consulting Pty Ltd</w:t>
                        </w:r>
                      </w:p>
                    </w:sdtContent>
                  </w:sdt>
                </w:tc>
              </w:tr>
            </w:sdtContent>
          </w:sdt>
        </w:sdtContent>
      </w:sdt>
      <w:sdt>
        <w:sdtPr>
          <w:rPr>
            <w:color w:val="000000"/>
            <w:sz w:val="24"/>
            <w:szCs w:val="24"/>
          </w:rPr>
          <w:tag w:val="SubmissionRow"/>
          <w:id w:val="492293701"/>
          <w15:repeatingSection/>
        </w:sdtPr>
        <w:sdtContent>
          <w:sdt>
            <w:sdtPr>
              <w:rPr>
                <w:color w:val="000000"/>
                <w:sz w:val="24"/>
                <w:szCs w:val="24"/>
              </w:rPr>
              <w:id w:val="-1288036604"/>
              <w:placeholder>
                <w:docPart w:val="929AA08FF354419D8BED217610A4472C"/>
              </w:placeholder>
              <w15:repeatingSectionItem/>
            </w:sdtPr>
            <w:sdtContent>
              <w:tr w:rsidR="001D32E7" w:rsidRPr="006C71C1" w14:paraId="228EA1EE" w14:textId="77777777" w:rsidTr="009F2D1D">
                <w:trPr>
                  <w:trHeight w:val="360"/>
                </w:trPr>
                <w:tc>
                  <w:tcPr>
                    <w:tcW w:w="1526" w:type="dxa"/>
                    <w:tcBorders>
                      <w:right w:val="nil"/>
                    </w:tcBorders>
                    <w:vAlign w:val="center"/>
                  </w:tcPr>
                  <w:p w14:paraId="6A582331"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764730994"/>
                        <w:placeholder>
                          <w:docPart w:val="72C7D00938764BA38211C82D0582497E"/>
                        </w:placeholder>
                      </w:sdtPr>
                      <w:sdtContent>
                        <w:r w:rsidR="001D32E7">
                          <w:rPr>
                            <w:color w:val="000000"/>
                            <w:sz w:val="24"/>
                            <w:szCs w:val="24"/>
                          </w:rPr>
                          <w:t>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8559067"/>
                      <w:placeholder>
                        <w:docPart w:val="34C34F1CD82547228F49204F8F1330EE"/>
                      </w:placeholder>
                    </w:sdtPr>
                    <w:sdtContent>
                      <w:p w14:paraId="524B01BD" w14:textId="77777777" w:rsidR="001D32E7" w:rsidRPr="006C71C1" w:rsidRDefault="001D32E7" w:rsidP="009F2D1D">
                        <w:pPr>
                          <w:rPr>
                            <w:color w:val="000000"/>
                            <w:sz w:val="24"/>
                            <w:szCs w:val="24"/>
                          </w:rPr>
                        </w:pPr>
                        <w:r w:rsidRPr="006C71C1">
                          <w:rPr>
                            <w:color w:val="000000"/>
                            <w:sz w:val="24"/>
                            <w:szCs w:val="24"/>
                          </w:rPr>
                          <w:t>Mr Graham Walker</w:t>
                        </w:r>
                      </w:p>
                    </w:sdtContent>
                  </w:sdt>
                </w:tc>
              </w:tr>
            </w:sdtContent>
          </w:sdt>
        </w:sdtContent>
      </w:sdt>
      <w:sdt>
        <w:sdtPr>
          <w:rPr>
            <w:color w:val="000000"/>
            <w:sz w:val="24"/>
            <w:szCs w:val="24"/>
          </w:rPr>
          <w:tag w:val="SubmissionRow"/>
          <w:id w:val="-1206019586"/>
          <w15:repeatingSection/>
        </w:sdtPr>
        <w:sdtContent>
          <w:sdt>
            <w:sdtPr>
              <w:rPr>
                <w:color w:val="000000"/>
                <w:sz w:val="24"/>
                <w:szCs w:val="24"/>
              </w:rPr>
              <w:id w:val="1888680738"/>
              <w:placeholder>
                <w:docPart w:val="929AA08FF354419D8BED217610A4472C"/>
              </w:placeholder>
              <w15:repeatingSectionItem/>
            </w:sdtPr>
            <w:sdtContent>
              <w:tr w:rsidR="001D32E7" w:rsidRPr="006C71C1" w14:paraId="66100D33" w14:textId="77777777" w:rsidTr="009F2D1D">
                <w:trPr>
                  <w:trHeight w:val="360"/>
                </w:trPr>
                <w:tc>
                  <w:tcPr>
                    <w:tcW w:w="1526" w:type="dxa"/>
                    <w:tcBorders>
                      <w:right w:val="nil"/>
                    </w:tcBorders>
                    <w:vAlign w:val="center"/>
                  </w:tcPr>
                  <w:p w14:paraId="54E6DB03"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1192290044"/>
                        <w:placeholder>
                          <w:docPart w:val="72C7D00938764BA38211C82D0582497E"/>
                        </w:placeholder>
                      </w:sdtPr>
                      <w:sdtContent>
                        <w:r w:rsidR="001D32E7">
                          <w:rPr>
                            <w:color w:val="000000"/>
                            <w:sz w:val="24"/>
                            <w:szCs w:val="24"/>
                          </w:rPr>
                          <w:t>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99648949"/>
                      <w:placeholder>
                        <w:docPart w:val="34C34F1CD82547228F49204F8F1330EE"/>
                      </w:placeholder>
                    </w:sdtPr>
                    <w:sdtContent>
                      <w:p w14:paraId="376CDABB" w14:textId="77777777" w:rsidR="001D32E7" w:rsidRPr="006C71C1" w:rsidRDefault="001D32E7" w:rsidP="009F2D1D">
                        <w:pPr>
                          <w:rPr>
                            <w:color w:val="000000"/>
                            <w:sz w:val="24"/>
                            <w:szCs w:val="24"/>
                          </w:rPr>
                        </w:pPr>
                        <w:r w:rsidRPr="006C71C1">
                          <w:rPr>
                            <w:color w:val="000000"/>
                            <w:sz w:val="24"/>
                            <w:szCs w:val="24"/>
                          </w:rPr>
                          <w:t>Sydney Basin Koala Network</w:t>
                        </w:r>
                      </w:p>
                    </w:sdtContent>
                  </w:sdt>
                </w:tc>
              </w:tr>
            </w:sdtContent>
          </w:sdt>
        </w:sdtContent>
      </w:sdt>
      <w:sdt>
        <w:sdtPr>
          <w:rPr>
            <w:color w:val="000000"/>
            <w:sz w:val="24"/>
            <w:szCs w:val="24"/>
          </w:rPr>
          <w:tag w:val="SubmissionRow"/>
          <w:id w:val="-1106494237"/>
          <w15:repeatingSection/>
        </w:sdtPr>
        <w:sdtContent>
          <w:sdt>
            <w:sdtPr>
              <w:rPr>
                <w:color w:val="000000"/>
                <w:sz w:val="24"/>
                <w:szCs w:val="24"/>
              </w:rPr>
              <w:id w:val="1269438496"/>
              <w:placeholder>
                <w:docPart w:val="929AA08FF354419D8BED217610A4472C"/>
              </w:placeholder>
              <w15:repeatingSectionItem/>
            </w:sdtPr>
            <w:sdtContent>
              <w:tr w:rsidR="001D32E7" w:rsidRPr="006C71C1" w14:paraId="0763281A" w14:textId="77777777" w:rsidTr="009F2D1D">
                <w:trPr>
                  <w:trHeight w:val="360"/>
                </w:trPr>
                <w:tc>
                  <w:tcPr>
                    <w:tcW w:w="1526" w:type="dxa"/>
                    <w:tcBorders>
                      <w:right w:val="nil"/>
                    </w:tcBorders>
                    <w:vAlign w:val="center"/>
                  </w:tcPr>
                  <w:p w14:paraId="10D7527E"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287480084"/>
                        <w:placeholder>
                          <w:docPart w:val="72C7D00938764BA38211C82D0582497E"/>
                        </w:placeholder>
                      </w:sdtPr>
                      <w:sdtContent>
                        <w:r w:rsidR="001D32E7">
                          <w:rPr>
                            <w:color w:val="000000"/>
                            <w:sz w:val="24"/>
                            <w:szCs w:val="24"/>
                          </w:rPr>
                          <w:t>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57293416"/>
                      <w:placeholder>
                        <w:docPart w:val="34C34F1CD82547228F49204F8F1330EE"/>
                      </w:placeholder>
                    </w:sdtPr>
                    <w:sdtContent>
                      <w:p w14:paraId="2F847401" w14:textId="77777777" w:rsidR="001D32E7" w:rsidRPr="006C71C1" w:rsidRDefault="001D32E7" w:rsidP="009F2D1D">
                        <w:pPr>
                          <w:rPr>
                            <w:color w:val="000000"/>
                            <w:sz w:val="24"/>
                            <w:szCs w:val="24"/>
                          </w:rPr>
                        </w:pPr>
                        <w:r w:rsidRPr="006C71C1">
                          <w:rPr>
                            <w:color w:val="000000"/>
                            <w:sz w:val="24"/>
                            <w:szCs w:val="24"/>
                          </w:rPr>
                          <w:t>STEP Inc</w:t>
                        </w:r>
                      </w:p>
                    </w:sdtContent>
                  </w:sdt>
                </w:tc>
              </w:tr>
            </w:sdtContent>
          </w:sdt>
        </w:sdtContent>
      </w:sdt>
      <w:sdt>
        <w:sdtPr>
          <w:rPr>
            <w:color w:val="000000"/>
            <w:sz w:val="24"/>
            <w:szCs w:val="24"/>
          </w:rPr>
          <w:tag w:val="SubmissionRow"/>
          <w:id w:val="-245112943"/>
          <w15:repeatingSection/>
        </w:sdtPr>
        <w:sdtContent>
          <w:sdt>
            <w:sdtPr>
              <w:rPr>
                <w:color w:val="000000"/>
                <w:sz w:val="24"/>
                <w:szCs w:val="24"/>
              </w:rPr>
              <w:id w:val="205151760"/>
              <w:placeholder>
                <w:docPart w:val="929AA08FF354419D8BED217610A4472C"/>
              </w:placeholder>
              <w15:repeatingSectionItem/>
            </w:sdtPr>
            <w:sdtContent>
              <w:tr w:rsidR="001D32E7" w:rsidRPr="006C71C1" w14:paraId="61C1DB29" w14:textId="77777777" w:rsidTr="009F2D1D">
                <w:trPr>
                  <w:trHeight w:val="360"/>
                </w:trPr>
                <w:tc>
                  <w:tcPr>
                    <w:tcW w:w="1526" w:type="dxa"/>
                    <w:tcBorders>
                      <w:right w:val="nil"/>
                    </w:tcBorders>
                    <w:vAlign w:val="center"/>
                  </w:tcPr>
                  <w:p w14:paraId="020629D7"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1831414279"/>
                        <w:placeholder>
                          <w:docPart w:val="72C7D00938764BA38211C82D0582497E"/>
                        </w:placeholder>
                      </w:sdtPr>
                      <w:sdtContent>
                        <w:r w:rsidR="001D32E7">
                          <w:rPr>
                            <w:color w:val="000000"/>
                            <w:sz w:val="24"/>
                            <w:szCs w:val="24"/>
                          </w:rPr>
                          <w:t>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71412432"/>
                      <w:placeholder>
                        <w:docPart w:val="34C34F1CD82547228F49204F8F1330EE"/>
                      </w:placeholder>
                    </w:sdtPr>
                    <w:sdtContent>
                      <w:p w14:paraId="417FE004" w14:textId="77777777" w:rsidR="001D32E7" w:rsidRPr="006C71C1" w:rsidRDefault="001D32E7" w:rsidP="009F2D1D">
                        <w:pPr>
                          <w:rPr>
                            <w:color w:val="000000"/>
                            <w:sz w:val="24"/>
                            <w:szCs w:val="24"/>
                          </w:rPr>
                        </w:pPr>
                        <w:r w:rsidRPr="006C71C1">
                          <w:rPr>
                            <w:color w:val="000000"/>
                            <w:sz w:val="24"/>
                            <w:szCs w:val="24"/>
                          </w:rPr>
                          <w:t>Friends of Berowra Valley</w:t>
                        </w:r>
                      </w:p>
                    </w:sdtContent>
                  </w:sdt>
                </w:tc>
              </w:tr>
            </w:sdtContent>
          </w:sdt>
        </w:sdtContent>
      </w:sdt>
      <w:sdt>
        <w:sdtPr>
          <w:rPr>
            <w:color w:val="000000"/>
            <w:sz w:val="24"/>
            <w:szCs w:val="24"/>
          </w:rPr>
          <w:tag w:val="SubmissionRow"/>
          <w:id w:val="599376137"/>
          <w15:repeatingSection/>
        </w:sdtPr>
        <w:sdtContent>
          <w:sdt>
            <w:sdtPr>
              <w:rPr>
                <w:color w:val="000000"/>
                <w:sz w:val="24"/>
                <w:szCs w:val="24"/>
              </w:rPr>
              <w:id w:val="-12930186"/>
              <w:placeholder>
                <w:docPart w:val="929AA08FF354419D8BED217610A4472C"/>
              </w:placeholder>
              <w15:repeatingSectionItem/>
            </w:sdtPr>
            <w:sdtContent>
              <w:tr w:rsidR="001D32E7" w:rsidRPr="006C71C1" w14:paraId="6F97D5C9" w14:textId="77777777" w:rsidTr="009F2D1D">
                <w:trPr>
                  <w:trHeight w:val="360"/>
                </w:trPr>
                <w:tc>
                  <w:tcPr>
                    <w:tcW w:w="1526" w:type="dxa"/>
                    <w:tcBorders>
                      <w:right w:val="nil"/>
                    </w:tcBorders>
                    <w:vAlign w:val="center"/>
                  </w:tcPr>
                  <w:p w14:paraId="65019F57"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1043363425"/>
                        <w:placeholder>
                          <w:docPart w:val="72C7D00938764BA38211C82D0582497E"/>
                        </w:placeholder>
                      </w:sdtPr>
                      <w:sdtContent>
                        <w:r w:rsidR="001D32E7">
                          <w:rPr>
                            <w:color w:val="000000"/>
                            <w:sz w:val="24"/>
                            <w:szCs w:val="24"/>
                          </w:rPr>
                          <w:t>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05934717"/>
                      <w:placeholder>
                        <w:docPart w:val="34C34F1CD82547228F49204F8F1330EE"/>
                      </w:placeholder>
                    </w:sdtPr>
                    <w:sdtContent>
                      <w:p w14:paraId="0A4AB895" w14:textId="77777777" w:rsidR="001D32E7" w:rsidRPr="006C71C1" w:rsidRDefault="001D32E7" w:rsidP="009F2D1D">
                        <w:pPr>
                          <w:rPr>
                            <w:color w:val="000000"/>
                            <w:sz w:val="24"/>
                            <w:szCs w:val="24"/>
                          </w:rPr>
                        </w:pPr>
                        <w:r w:rsidRPr="006C71C1">
                          <w:rPr>
                            <w:color w:val="000000"/>
                            <w:sz w:val="24"/>
                            <w:szCs w:val="24"/>
                          </w:rPr>
                          <w:t>Wentworth Group of Concerned Scientists</w:t>
                        </w:r>
                      </w:p>
                    </w:sdtContent>
                  </w:sdt>
                </w:tc>
              </w:tr>
            </w:sdtContent>
          </w:sdt>
        </w:sdtContent>
      </w:sdt>
      <w:sdt>
        <w:sdtPr>
          <w:rPr>
            <w:color w:val="000000"/>
            <w:sz w:val="24"/>
            <w:szCs w:val="24"/>
          </w:rPr>
          <w:tag w:val="SubmissionRow"/>
          <w:id w:val="809361168"/>
          <w15:repeatingSection/>
        </w:sdtPr>
        <w:sdtContent>
          <w:sdt>
            <w:sdtPr>
              <w:rPr>
                <w:color w:val="000000"/>
                <w:sz w:val="24"/>
                <w:szCs w:val="24"/>
              </w:rPr>
              <w:id w:val="511880021"/>
              <w:placeholder>
                <w:docPart w:val="929AA08FF354419D8BED217610A4472C"/>
              </w:placeholder>
              <w15:repeatingSectionItem/>
            </w:sdtPr>
            <w:sdtContent>
              <w:tr w:rsidR="001D32E7" w:rsidRPr="006C71C1" w14:paraId="0B8C86F0" w14:textId="77777777" w:rsidTr="009F2D1D">
                <w:trPr>
                  <w:trHeight w:val="360"/>
                </w:trPr>
                <w:tc>
                  <w:tcPr>
                    <w:tcW w:w="1526" w:type="dxa"/>
                    <w:tcBorders>
                      <w:right w:val="nil"/>
                    </w:tcBorders>
                    <w:vAlign w:val="center"/>
                  </w:tcPr>
                  <w:p w14:paraId="2EF17FEC"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958032511"/>
                        <w:placeholder>
                          <w:docPart w:val="72C7D00938764BA38211C82D0582497E"/>
                        </w:placeholder>
                      </w:sdtPr>
                      <w:sdtContent>
                        <w:r w:rsidR="001D32E7">
                          <w:rPr>
                            <w:color w:val="000000"/>
                            <w:sz w:val="24"/>
                            <w:szCs w:val="24"/>
                          </w:rPr>
                          <w:t>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14570351"/>
                      <w:placeholder>
                        <w:docPart w:val="34C34F1CD82547228F49204F8F1330EE"/>
                      </w:placeholder>
                    </w:sdtPr>
                    <w:sdtContent>
                      <w:p w14:paraId="01C55CFA" w14:textId="77777777" w:rsidR="001D32E7" w:rsidRPr="006C71C1" w:rsidRDefault="001D32E7" w:rsidP="009F2D1D">
                        <w:pPr>
                          <w:rPr>
                            <w:color w:val="000000"/>
                            <w:sz w:val="24"/>
                            <w:szCs w:val="24"/>
                          </w:rPr>
                        </w:pPr>
                        <w:r w:rsidRPr="006C71C1">
                          <w:rPr>
                            <w:color w:val="000000"/>
                            <w:sz w:val="24"/>
                            <w:szCs w:val="24"/>
                          </w:rPr>
                          <w:t>Country Mayors Association of NSW</w:t>
                        </w:r>
                      </w:p>
                    </w:sdtContent>
                  </w:sdt>
                </w:tc>
              </w:tr>
            </w:sdtContent>
          </w:sdt>
        </w:sdtContent>
      </w:sdt>
      <w:sdt>
        <w:sdtPr>
          <w:rPr>
            <w:color w:val="000000"/>
            <w:sz w:val="24"/>
            <w:szCs w:val="24"/>
          </w:rPr>
          <w:tag w:val="SubmissionRow"/>
          <w:id w:val="827328427"/>
          <w15:repeatingSection/>
        </w:sdtPr>
        <w:sdtContent>
          <w:sdt>
            <w:sdtPr>
              <w:rPr>
                <w:color w:val="000000"/>
                <w:sz w:val="24"/>
                <w:szCs w:val="24"/>
              </w:rPr>
              <w:id w:val="-1194611803"/>
              <w:placeholder>
                <w:docPart w:val="929AA08FF354419D8BED217610A4472C"/>
              </w:placeholder>
              <w15:repeatingSectionItem/>
            </w:sdtPr>
            <w:sdtContent>
              <w:tr w:rsidR="001D32E7" w:rsidRPr="006C71C1" w14:paraId="35516DD7" w14:textId="77777777" w:rsidTr="009F2D1D">
                <w:trPr>
                  <w:trHeight w:val="360"/>
                </w:trPr>
                <w:tc>
                  <w:tcPr>
                    <w:tcW w:w="1526" w:type="dxa"/>
                    <w:tcBorders>
                      <w:right w:val="nil"/>
                    </w:tcBorders>
                    <w:vAlign w:val="center"/>
                  </w:tcPr>
                  <w:p w14:paraId="29216DCC"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844470989"/>
                        <w:placeholder>
                          <w:docPart w:val="72C7D00938764BA38211C82D0582497E"/>
                        </w:placeholder>
                      </w:sdtPr>
                      <w:sdtContent>
                        <w:r w:rsidR="001D32E7">
                          <w:rPr>
                            <w:color w:val="000000"/>
                            <w:sz w:val="24"/>
                            <w:szCs w:val="24"/>
                          </w:rPr>
                          <w:t>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27476463"/>
                      <w:placeholder>
                        <w:docPart w:val="34C34F1CD82547228F49204F8F1330EE"/>
                      </w:placeholder>
                    </w:sdtPr>
                    <w:sdtContent>
                      <w:p w14:paraId="027DF5F5" w14:textId="77777777" w:rsidR="001D32E7" w:rsidRPr="006C71C1" w:rsidRDefault="001D32E7" w:rsidP="009F2D1D">
                        <w:pPr>
                          <w:rPr>
                            <w:color w:val="000000"/>
                            <w:sz w:val="24"/>
                            <w:szCs w:val="24"/>
                          </w:rPr>
                        </w:pPr>
                        <w:r w:rsidRPr="006C71C1">
                          <w:rPr>
                            <w:color w:val="000000"/>
                            <w:sz w:val="24"/>
                            <w:szCs w:val="24"/>
                          </w:rPr>
                          <w:t>National Parks Association of NSW</w:t>
                        </w:r>
                      </w:p>
                    </w:sdtContent>
                  </w:sdt>
                </w:tc>
              </w:tr>
            </w:sdtContent>
          </w:sdt>
        </w:sdtContent>
      </w:sdt>
      <w:sdt>
        <w:sdtPr>
          <w:rPr>
            <w:color w:val="000000"/>
            <w:sz w:val="24"/>
            <w:szCs w:val="24"/>
          </w:rPr>
          <w:tag w:val="SubmissionRow"/>
          <w:id w:val="280774707"/>
          <w15:repeatingSection/>
        </w:sdtPr>
        <w:sdtContent>
          <w:sdt>
            <w:sdtPr>
              <w:rPr>
                <w:color w:val="000000"/>
                <w:sz w:val="24"/>
                <w:szCs w:val="24"/>
              </w:rPr>
              <w:id w:val="-65501602"/>
              <w:placeholder>
                <w:docPart w:val="929AA08FF354419D8BED217610A4472C"/>
              </w:placeholder>
              <w15:repeatingSectionItem/>
            </w:sdtPr>
            <w:sdtContent>
              <w:tr w:rsidR="001D32E7" w:rsidRPr="006C71C1" w14:paraId="0273C3B1" w14:textId="77777777" w:rsidTr="009F2D1D">
                <w:trPr>
                  <w:trHeight w:val="360"/>
                </w:trPr>
                <w:tc>
                  <w:tcPr>
                    <w:tcW w:w="1526" w:type="dxa"/>
                    <w:tcBorders>
                      <w:right w:val="nil"/>
                    </w:tcBorders>
                    <w:vAlign w:val="center"/>
                  </w:tcPr>
                  <w:p w14:paraId="0FEFAB4A"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761722968"/>
                        <w:placeholder>
                          <w:docPart w:val="72C7D00938764BA38211C82D0582497E"/>
                        </w:placeholder>
                      </w:sdtPr>
                      <w:sdtContent>
                        <w:r w:rsidR="001D32E7">
                          <w:rPr>
                            <w:color w:val="000000"/>
                            <w:sz w:val="24"/>
                            <w:szCs w:val="24"/>
                          </w:rPr>
                          <w:t>10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44502730"/>
                      <w:placeholder>
                        <w:docPart w:val="34C34F1CD82547228F49204F8F1330EE"/>
                      </w:placeholder>
                    </w:sdtPr>
                    <w:sdtContent>
                      <w:p w14:paraId="788ADE01" w14:textId="77777777" w:rsidR="001D32E7" w:rsidRPr="006C71C1" w:rsidRDefault="001D32E7" w:rsidP="009F2D1D">
                        <w:pPr>
                          <w:rPr>
                            <w:color w:val="000000"/>
                            <w:sz w:val="24"/>
                            <w:szCs w:val="24"/>
                          </w:rPr>
                        </w:pPr>
                        <w:r w:rsidRPr="006C71C1">
                          <w:rPr>
                            <w:color w:val="000000"/>
                            <w:sz w:val="24"/>
                            <w:szCs w:val="24"/>
                          </w:rPr>
                          <w:t>Murrumbidgee Council</w:t>
                        </w:r>
                      </w:p>
                    </w:sdtContent>
                  </w:sdt>
                </w:tc>
              </w:tr>
            </w:sdtContent>
          </w:sdt>
        </w:sdtContent>
      </w:sdt>
      <w:sdt>
        <w:sdtPr>
          <w:rPr>
            <w:color w:val="000000"/>
            <w:sz w:val="24"/>
            <w:szCs w:val="24"/>
          </w:rPr>
          <w:tag w:val="SubmissionRow"/>
          <w:id w:val="610020090"/>
          <w15:repeatingSection/>
        </w:sdtPr>
        <w:sdtContent>
          <w:sdt>
            <w:sdtPr>
              <w:rPr>
                <w:color w:val="000000"/>
                <w:sz w:val="24"/>
                <w:szCs w:val="24"/>
              </w:rPr>
              <w:id w:val="2088722225"/>
              <w:placeholder>
                <w:docPart w:val="929AA08FF354419D8BED217610A4472C"/>
              </w:placeholder>
              <w15:repeatingSectionItem/>
            </w:sdtPr>
            <w:sdtContent>
              <w:tr w:rsidR="001D32E7" w:rsidRPr="006C71C1" w14:paraId="205B183F" w14:textId="77777777" w:rsidTr="009F2D1D">
                <w:trPr>
                  <w:trHeight w:val="360"/>
                </w:trPr>
                <w:tc>
                  <w:tcPr>
                    <w:tcW w:w="1526" w:type="dxa"/>
                    <w:tcBorders>
                      <w:right w:val="nil"/>
                    </w:tcBorders>
                    <w:vAlign w:val="center"/>
                  </w:tcPr>
                  <w:p w14:paraId="2E2707C9"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325335056"/>
                        <w:placeholder>
                          <w:docPart w:val="72C7D00938764BA38211C82D0582497E"/>
                        </w:placeholder>
                      </w:sdtPr>
                      <w:sdtContent>
                        <w:r w:rsidR="001D32E7">
                          <w:rPr>
                            <w:color w:val="000000"/>
                            <w:sz w:val="24"/>
                            <w:szCs w:val="24"/>
                          </w:rPr>
                          <w:t>11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18611151"/>
                      <w:placeholder>
                        <w:docPart w:val="34C34F1CD82547228F49204F8F1330EE"/>
                      </w:placeholder>
                    </w:sdtPr>
                    <w:sdtContent>
                      <w:p w14:paraId="2A62837D" w14:textId="77777777" w:rsidR="001D32E7" w:rsidRPr="006C71C1" w:rsidRDefault="001D32E7" w:rsidP="009F2D1D">
                        <w:pPr>
                          <w:rPr>
                            <w:color w:val="000000"/>
                            <w:sz w:val="24"/>
                            <w:szCs w:val="24"/>
                          </w:rPr>
                        </w:pPr>
                        <w:r w:rsidRPr="006C71C1">
                          <w:rPr>
                            <w:color w:val="000000"/>
                            <w:sz w:val="24"/>
                            <w:szCs w:val="24"/>
                          </w:rPr>
                          <w:t>WWF-Australia</w:t>
                        </w:r>
                      </w:p>
                    </w:sdtContent>
                  </w:sdt>
                </w:tc>
              </w:tr>
            </w:sdtContent>
          </w:sdt>
        </w:sdtContent>
      </w:sdt>
      <w:sdt>
        <w:sdtPr>
          <w:rPr>
            <w:color w:val="000000"/>
            <w:sz w:val="24"/>
            <w:szCs w:val="24"/>
          </w:rPr>
          <w:tag w:val="SubmissionRow"/>
          <w:id w:val="-1140338567"/>
          <w15:repeatingSection/>
        </w:sdtPr>
        <w:sdtContent>
          <w:sdt>
            <w:sdtPr>
              <w:rPr>
                <w:color w:val="000000"/>
                <w:sz w:val="24"/>
                <w:szCs w:val="24"/>
              </w:rPr>
              <w:id w:val="-207719696"/>
              <w:placeholder>
                <w:docPart w:val="929AA08FF354419D8BED217610A4472C"/>
              </w:placeholder>
              <w15:repeatingSectionItem/>
            </w:sdtPr>
            <w:sdtContent>
              <w:tr w:rsidR="001D32E7" w:rsidRPr="006C71C1" w14:paraId="3AAF72B6" w14:textId="77777777" w:rsidTr="009F2D1D">
                <w:trPr>
                  <w:trHeight w:val="360"/>
                </w:trPr>
                <w:tc>
                  <w:tcPr>
                    <w:tcW w:w="1526" w:type="dxa"/>
                    <w:tcBorders>
                      <w:right w:val="nil"/>
                    </w:tcBorders>
                    <w:vAlign w:val="center"/>
                  </w:tcPr>
                  <w:p w14:paraId="61BDE773"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384180599"/>
                        <w:placeholder>
                          <w:docPart w:val="72C7D00938764BA38211C82D0582497E"/>
                        </w:placeholder>
                      </w:sdtPr>
                      <w:sdtContent>
                        <w:r w:rsidR="001D32E7">
                          <w:rPr>
                            <w:color w:val="000000"/>
                            <w:sz w:val="24"/>
                            <w:szCs w:val="24"/>
                          </w:rPr>
                          <w:t>12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89161490"/>
                      <w:placeholder>
                        <w:docPart w:val="34C34F1CD82547228F49204F8F1330EE"/>
                      </w:placeholder>
                    </w:sdtPr>
                    <w:sdtContent>
                      <w:p w14:paraId="4D651A51" w14:textId="77777777" w:rsidR="001D32E7" w:rsidRPr="006C71C1" w:rsidRDefault="001D32E7" w:rsidP="009F2D1D">
                        <w:pPr>
                          <w:rPr>
                            <w:color w:val="000000"/>
                            <w:sz w:val="24"/>
                            <w:szCs w:val="24"/>
                          </w:rPr>
                        </w:pPr>
                        <w:r w:rsidRPr="006C71C1">
                          <w:rPr>
                            <w:color w:val="000000"/>
                            <w:sz w:val="24"/>
                            <w:szCs w:val="24"/>
                          </w:rPr>
                          <w:t>Planning Institute of Australia</w:t>
                        </w:r>
                      </w:p>
                    </w:sdtContent>
                  </w:sdt>
                </w:tc>
              </w:tr>
            </w:sdtContent>
          </w:sdt>
        </w:sdtContent>
      </w:sdt>
      <w:sdt>
        <w:sdtPr>
          <w:rPr>
            <w:color w:val="000000"/>
            <w:sz w:val="24"/>
            <w:szCs w:val="24"/>
          </w:rPr>
          <w:tag w:val="SubmissionRow"/>
          <w:id w:val="938881522"/>
          <w15:repeatingSection/>
        </w:sdtPr>
        <w:sdtContent>
          <w:sdt>
            <w:sdtPr>
              <w:rPr>
                <w:color w:val="000000"/>
                <w:sz w:val="24"/>
                <w:szCs w:val="24"/>
              </w:rPr>
              <w:id w:val="653182817"/>
              <w:placeholder>
                <w:docPart w:val="929AA08FF354419D8BED217610A4472C"/>
              </w:placeholder>
              <w15:repeatingSectionItem/>
            </w:sdtPr>
            <w:sdtContent>
              <w:tr w:rsidR="001D32E7" w:rsidRPr="006C71C1" w14:paraId="0749F156" w14:textId="77777777" w:rsidTr="009F2D1D">
                <w:trPr>
                  <w:trHeight w:val="360"/>
                </w:trPr>
                <w:tc>
                  <w:tcPr>
                    <w:tcW w:w="1526" w:type="dxa"/>
                    <w:tcBorders>
                      <w:right w:val="nil"/>
                    </w:tcBorders>
                    <w:vAlign w:val="center"/>
                  </w:tcPr>
                  <w:p w14:paraId="77D08F6C"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1890722403"/>
                        <w:placeholder>
                          <w:docPart w:val="72C7D00938764BA38211C82D0582497E"/>
                        </w:placeholder>
                      </w:sdtPr>
                      <w:sdtContent>
                        <w:r w:rsidR="001D32E7">
                          <w:rPr>
                            <w:color w:val="000000"/>
                            <w:sz w:val="24"/>
                            <w:szCs w:val="24"/>
                          </w:rPr>
                          <w:t>13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80489846"/>
                      <w:placeholder>
                        <w:docPart w:val="34C34F1CD82547228F49204F8F1330EE"/>
                      </w:placeholder>
                    </w:sdtPr>
                    <w:sdtContent>
                      <w:p w14:paraId="171B243D" w14:textId="77777777" w:rsidR="001D32E7" w:rsidRPr="006C71C1" w:rsidRDefault="001D32E7" w:rsidP="009F2D1D">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509493639"/>
          <w15:repeatingSection/>
        </w:sdtPr>
        <w:sdtContent>
          <w:sdt>
            <w:sdtPr>
              <w:rPr>
                <w:color w:val="000000"/>
                <w:sz w:val="24"/>
                <w:szCs w:val="24"/>
              </w:rPr>
              <w:id w:val="1682548400"/>
              <w:placeholder>
                <w:docPart w:val="929AA08FF354419D8BED217610A4472C"/>
              </w:placeholder>
              <w15:repeatingSectionItem/>
            </w:sdtPr>
            <w:sdtContent>
              <w:tr w:rsidR="001D32E7" w:rsidRPr="006C71C1" w14:paraId="10B6FD32" w14:textId="77777777" w:rsidTr="009F2D1D">
                <w:trPr>
                  <w:trHeight w:val="360"/>
                </w:trPr>
                <w:tc>
                  <w:tcPr>
                    <w:tcW w:w="1526" w:type="dxa"/>
                    <w:tcBorders>
                      <w:right w:val="nil"/>
                    </w:tcBorders>
                    <w:vAlign w:val="center"/>
                  </w:tcPr>
                  <w:p w14:paraId="3ABC140F"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878905159"/>
                        <w:placeholder>
                          <w:docPart w:val="72C7D00938764BA38211C82D0582497E"/>
                        </w:placeholder>
                      </w:sdtPr>
                      <w:sdtContent>
                        <w:r w:rsidR="001D32E7">
                          <w:rPr>
                            <w:color w:val="000000"/>
                            <w:sz w:val="24"/>
                            <w:szCs w:val="24"/>
                          </w:rPr>
                          <w:t>14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829976186"/>
                      <w:placeholder>
                        <w:docPart w:val="34C34F1CD82547228F49204F8F1330EE"/>
                      </w:placeholder>
                    </w:sdtPr>
                    <w:sdtContent>
                      <w:p w14:paraId="5C5A568B" w14:textId="77777777" w:rsidR="001D32E7" w:rsidRPr="006C71C1" w:rsidRDefault="001D32E7" w:rsidP="009F2D1D">
                        <w:pPr>
                          <w:rPr>
                            <w:color w:val="000000"/>
                            <w:sz w:val="24"/>
                            <w:szCs w:val="24"/>
                          </w:rPr>
                        </w:pPr>
                        <w:r w:rsidRPr="006C71C1">
                          <w:rPr>
                            <w:color w:val="000000"/>
                            <w:sz w:val="24"/>
                            <w:szCs w:val="24"/>
                          </w:rPr>
                          <w:t>Local Government NSW (LGNSW)</w:t>
                        </w:r>
                      </w:p>
                    </w:sdtContent>
                  </w:sdt>
                </w:tc>
              </w:tr>
            </w:sdtContent>
          </w:sdt>
        </w:sdtContent>
      </w:sdt>
      <w:sdt>
        <w:sdtPr>
          <w:rPr>
            <w:color w:val="000000"/>
            <w:sz w:val="24"/>
            <w:szCs w:val="24"/>
          </w:rPr>
          <w:tag w:val="SubmissionRow"/>
          <w:id w:val="-1899432562"/>
          <w15:repeatingSection/>
        </w:sdtPr>
        <w:sdtContent>
          <w:sdt>
            <w:sdtPr>
              <w:rPr>
                <w:color w:val="000000"/>
                <w:sz w:val="24"/>
                <w:szCs w:val="24"/>
              </w:rPr>
              <w:id w:val="646869756"/>
              <w:placeholder>
                <w:docPart w:val="929AA08FF354419D8BED217610A4472C"/>
              </w:placeholder>
              <w15:repeatingSectionItem/>
            </w:sdtPr>
            <w:sdtContent>
              <w:tr w:rsidR="001D32E7" w:rsidRPr="006C71C1" w14:paraId="4B5786E7" w14:textId="77777777" w:rsidTr="009F2D1D">
                <w:trPr>
                  <w:trHeight w:val="360"/>
                </w:trPr>
                <w:tc>
                  <w:tcPr>
                    <w:tcW w:w="1526" w:type="dxa"/>
                    <w:tcBorders>
                      <w:right w:val="nil"/>
                    </w:tcBorders>
                    <w:vAlign w:val="center"/>
                  </w:tcPr>
                  <w:p w14:paraId="571C33D1"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1802683132"/>
                        <w:placeholder>
                          <w:docPart w:val="72C7D00938764BA38211C82D0582497E"/>
                        </w:placeholder>
                      </w:sdtPr>
                      <w:sdtContent>
                        <w:r w:rsidR="001D32E7">
                          <w:rPr>
                            <w:color w:val="000000"/>
                            <w:sz w:val="24"/>
                            <w:szCs w:val="24"/>
                          </w:rPr>
                          <w:t>15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78001750"/>
                      <w:placeholder>
                        <w:docPart w:val="34C34F1CD82547228F49204F8F1330EE"/>
                      </w:placeholder>
                    </w:sdtPr>
                    <w:sdtContent>
                      <w:p w14:paraId="6FFCABCB" w14:textId="77777777" w:rsidR="001D32E7" w:rsidRPr="006C71C1" w:rsidRDefault="001D32E7" w:rsidP="009F2D1D">
                        <w:pPr>
                          <w:rPr>
                            <w:color w:val="000000"/>
                            <w:sz w:val="24"/>
                            <w:szCs w:val="24"/>
                          </w:rPr>
                        </w:pPr>
                        <w:r w:rsidRPr="006C71C1">
                          <w:rPr>
                            <w:color w:val="000000"/>
                            <w:sz w:val="24"/>
                            <w:szCs w:val="24"/>
                          </w:rPr>
                          <w:t>NSW Farmers</w:t>
                        </w:r>
                      </w:p>
                    </w:sdtContent>
                  </w:sdt>
                </w:tc>
              </w:tr>
            </w:sdtContent>
          </w:sdt>
        </w:sdtContent>
      </w:sdt>
      <w:sdt>
        <w:sdtPr>
          <w:rPr>
            <w:color w:val="000000"/>
            <w:sz w:val="24"/>
            <w:szCs w:val="24"/>
          </w:rPr>
          <w:tag w:val="SubmissionRow"/>
          <w:id w:val="765578455"/>
          <w15:repeatingSection/>
        </w:sdtPr>
        <w:sdtContent>
          <w:sdt>
            <w:sdtPr>
              <w:rPr>
                <w:color w:val="000000"/>
                <w:sz w:val="24"/>
                <w:szCs w:val="24"/>
              </w:rPr>
              <w:id w:val="-1876378247"/>
              <w:placeholder>
                <w:docPart w:val="929AA08FF354419D8BED217610A4472C"/>
              </w:placeholder>
              <w15:repeatingSectionItem/>
            </w:sdtPr>
            <w:sdtContent>
              <w:tr w:rsidR="001D32E7" w:rsidRPr="006C71C1" w14:paraId="59E74949" w14:textId="77777777" w:rsidTr="009F2D1D">
                <w:trPr>
                  <w:trHeight w:val="360"/>
                </w:trPr>
                <w:tc>
                  <w:tcPr>
                    <w:tcW w:w="1526" w:type="dxa"/>
                    <w:tcBorders>
                      <w:right w:val="nil"/>
                    </w:tcBorders>
                    <w:vAlign w:val="center"/>
                  </w:tcPr>
                  <w:p w14:paraId="77DF2501"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1241600272"/>
                        <w:placeholder>
                          <w:docPart w:val="72C7D00938764BA38211C82D0582497E"/>
                        </w:placeholder>
                      </w:sdtPr>
                      <w:sdtContent>
                        <w:r w:rsidR="001D32E7">
                          <w:rPr>
                            <w:color w:val="000000"/>
                            <w:sz w:val="24"/>
                            <w:szCs w:val="24"/>
                          </w:rPr>
                          <w:t>16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26217305"/>
                      <w:placeholder>
                        <w:docPart w:val="34C34F1CD82547228F49204F8F1330EE"/>
                      </w:placeholder>
                    </w:sdtPr>
                    <w:sdtContent>
                      <w:p w14:paraId="469B9671" w14:textId="77777777" w:rsidR="001D32E7" w:rsidRPr="006C71C1" w:rsidRDefault="001D32E7" w:rsidP="009F2D1D">
                        <w:pPr>
                          <w:rPr>
                            <w:color w:val="000000"/>
                            <w:sz w:val="24"/>
                            <w:szCs w:val="24"/>
                          </w:rPr>
                        </w:pPr>
                        <w:r w:rsidRPr="006C71C1">
                          <w:rPr>
                            <w:color w:val="000000"/>
                            <w:sz w:val="24"/>
                            <w:szCs w:val="24"/>
                          </w:rPr>
                          <w:t>NSW Minerals Council Ltd</w:t>
                        </w:r>
                      </w:p>
                    </w:sdtContent>
                  </w:sdt>
                </w:tc>
              </w:tr>
            </w:sdtContent>
          </w:sdt>
        </w:sdtContent>
      </w:sdt>
      <w:sdt>
        <w:sdtPr>
          <w:rPr>
            <w:color w:val="000000"/>
            <w:sz w:val="24"/>
            <w:szCs w:val="24"/>
          </w:rPr>
          <w:tag w:val="SubmissionRow"/>
          <w:id w:val="-1136177814"/>
          <w15:repeatingSection/>
        </w:sdtPr>
        <w:sdtContent>
          <w:sdt>
            <w:sdtPr>
              <w:rPr>
                <w:color w:val="000000"/>
                <w:sz w:val="24"/>
                <w:szCs w:val="24"/>
              </w:rPr>
              <w:id w:val="1809428876"/>
              <w:placeholder>
                <w:docPart w:val="929AA08FF354419D8BED217610A4472C"/>
              </w:placeholder>
              <w15:repeatingSectionItem/>
            </w:sdtPr>
            <w:sdtContent>
              <w:tr w:rsidR="001D32E7" w:rsidRPr="006C71C1" w14:paraId="4E89C48B" w14:textId="77777777" w:rsidTr="009F2D1D">
                <w:trPr>
                  <w:trHeight w:val="360"/>
                </w:trPr>
                <w:tc>
                  <w:tcPr>
                    <w:tcW w:w="1526" w:type="dxa"/>
                    <w:tcBorders>
                      <w:right w:val="nil"/>
                    </w:tcBorders>
                    <w:vAlign w:val="center"/>
                  </w:tcPr>
                  <w:p w14:paraId="18F3665D"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543025887"/>
                        <w:placeholder>
                          <w:docPart w:val="72C7D00938764BA38211C82D0582497E"/>
                        </w:placeholder>
                      </w:sdtPr>
                      <w:sdtContent>
                        <w:r w:rsidR="001D32E7">
                          <w:rPr>
                            <w:color w:val="000000"/>
                            <w:sz w:val="24"/>
                            <w:szCs w:val="24"/>
                          </w:rPr>
                          <w:t>17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62553382"/>
                      <w:placeholder>
                        <w:docPart w:val="34C34F1CD82547228F49204F8F1330EE"/>
                      </w:placeholder>
                    </w:sdtPr>
                    <w:sdtContent>
                      <w:p w14:paraId="4CAAC664" w14:textId="77777777" w:rsidR="001D32E7" w:rsidRPr="006C71C1" w:rsidRDefault="001D32E7" w:rsidP="009F2D1D">
                        <w:pPr>
                          <w:rPr>
                            <w:color w:val="000000"/>
                            <w:sz w:val="24"/>
                            <w:szCs w:val="24"/>
                          </w:rPr>
                        </w:pPr>
                        <w:r w:rsidRPr="006C71C1">
                          <w:rPr>
                            <w:color w:val="000000"/>
                            <w:sz w:val="24"/>
                            <w:szCs w:val="24"/>
                          </w:rPr>
                          <w:t>NSW Aboriginal Land Council</w:t>
                        </w:r>
                      </w:p>
                    </w:sdtContent>
                  </w:sdt>
                </w:tc>
              </w:tr>
            </w:sdtContent>
          </w:sdt>
        </w:sdtContent>
      </w:sdt>
      <w:sdt>
        <w:sdtPr>
          <w:rPr>
            <w:color w:val="000000"/>
            <w:sz w:val="24"/>
            <w:szCs w:val="24"/>
          </w:rPr>
          <w:tag w:val="SubmissionRow"/>
          <w:id w:val="-1109041483"/>
          <w15:repeatingSection/>
        </w:sdtPr>
        <w:sdtContent>
          <w:sdt>
            <w:sdtPr>
              <w:rPr>
                <w:color w:val="000000"/>
                <w:sz w:val="24"/>
                <w:szCs w:val="24"/>
              </w:rPr>
              <w:id w:val="253563078"/>
              <w:placeholder>
                <w:docPart w:val="929AA08FF354419D8BED217610A4472C"/>
              </w:placeholder>
              <w15:repeatingSectionItem/>
            </w:sdtPr>
            <w:sdtContent>
              <w:tr w:rsidR="001D32E7" w:rsidRPr="006C71C1" w14:paraId="440E3974" w14:textId="77777777" w:rsidTr="009F2D1D">
                <w:trPr>
                  <w:trHeight w:val="360"/>
                </w:trPr>
                <w:tc>
                  <w:tcPr>
                    <w:tcW w:w="1526" w:type="dxa"/>
                    <w:tcBorders>
                      <w:right w:val="nil"/>
                    </w:tcBorders>
                    <w:vAlign w:val="center"/>
                  </w:tcPr>
                  <w:p w14:paraId="1645D6A6"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563793679"/>
                        <w:placeholder>
                          <w:docPart w:val="72C7D00938764BA38211C82D0582497E"/>
                        </w:placeholder>
                      </w:sdtPr>
                      <w:sdtContent>
                        <w:r w:rsidR="001D32E7">
                          <w:rPr>
                            <w:color w:val="000000"/>
                            <w:sz w:val="24"/>
                            <w:szCs w:val="24"/>
                          </w:rPr>
                          <w:t>18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05987437"/>
                      <w:placeholder>
                        <w:docPart w:val="34C34F1CD82547228F49204F8F1330EE"/>
                      </w:placeholder>
                    </w:sdtPr>
                    <w:sdtContent>
                      <w:p w14:paraId="10486318" w14:textId="77777777" w:rsidR="001D32E7" w:rsidRPr="006C71C1" w:rsidRDefault="001D32E7" w:rsidP="009F2D1D">
                        <w:pPr>
                          <w:rPr>
                            <w:color w:val="000000"/>
                            <w:sz w:val="24"/>
                            <w:szCs w:val="24"/>
                          </w:rPr>
                        </w:pPr>
                        <w:r w:rsidRPr="006C71C1">
                          <w:rPr>
                            <w:color w:val="000000"/>
                            <w:sz w:val="24"/>
                            <w:szCs w:val="24"/>
                          </w:rPr>
                          <w:t xml:space="preserve">Goulburn </w:t>
                        </w:r>
                        <w:proofErr w:type="spellStart"/>
                        <w:r w:rsidRPr="006C71C1">
                          <w:rPr>
                            <w:color w:val="000000"/>
                            <w:sz w:val="24"/>
                            <w:szCs w:val="24"/>
                          </w:rPr>
                          <w:t>Mulwaree</w:t>
                        </w:r>
                        <w:proofErr w:type="spellEnd"/>
                        <w:r w:rsidRPr="006C71C1">
                          <w:rPr>
                            <w:color w:val="000000"/>
                            <w:sz w:val="24"/>
                            <w:szCs w:val="24"/>
                          </w:rPr>
                          <w:t xml:space="preserve"> Council</w:t>
                        </w:r>
                      </w:p>
                    </w:sdtContent>
                  </w:sdt>
                </w:tc>
              </w:tr>
            </w:sdtContent>
          </w:sdt>
        </w:sdtContent>
      </w:sdt>
      <w:sdt>
        <w:sdtPr>
          <w:rPr>
            <w:color w:val="000000"/>
            <w:sz w:val="24"/>
            <w:szCs w:val="24"/>
          </w:rPr>
          <w:tag w:val="SubmissionRow"/>
          <w:id w:val="-525024747"/>
          <w15:repeatingSection/>
        </w:sdtPr>
        <w:sdtContent>
          <w:sdt>
            <w:sdtPr>
              <w:rPr>
                <w:color w:val="000000"/>
                <w:sz w:val="24"/>
                <w:szCs w:val="24"/>
              </w:rPr>
              <w:id w:val="-388807868"/>
              <w:placeholder>
                <w:docPart w:val="929AA08FF354419D8BED217610A4472C"/>
              </w:placeholder>
              <w15:repeatingSectionItem/>
            </w:sdtPr>
            <w:sdtContent>
              <w:tr w:rsidR="001D32E7" w:rsidRPr="006C71C1" w14:paraId="5C68E14A" w14:textId="77777777" w:rsidTr="009F2D1D">
                <w:trPr>
                  <w:trHeight w:val="360"/>
                </w:trPr>
                <w:tc>
                  <w:tcPr>
                    <w:tcW w:w="1526" w:type="dxa"/>
                    <w:tcBorders>
                      <w:right w:val="nil"/>
                    </w:tcBorders>
                    <w:vAlign w:val="center"/>
                  </w:tcPr>
                  <w:p w14:paraId="70BEF7A5"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1533409801"/>
                        <w:placeholder>
                          <w:docPart w:val="72C7D00938764BA38211C82D0582497E"/>
                        </w:placeholder>
                      </w:sdtPr>
                      <w:sdtContent>
                        <w:r w:rsidR="001D32E7">
                          <w:rPr>
                            <w:color w:val="000000"/>
                            <w:sz w:val="24"/>
                            <w:szCs w:val="24"/>
                          </w:rPr>
                          <w:t>19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55137925"/>
                      <w:placeholder>
                        <w:docPart w:val="34C34F1CD82547228F49204F8F1330EE"/>
                      </w:placeholder>
                    </w:sdtPr>
                    <w:sdtContent>
                      <w:p w14:paraId="692F7358" w14:textId="77777777" w:rsidR="001D32E7" w:rsidRPr="006C71C1" w:rsidRDefault="001D32E7" w:rsidP="009F2D1D">
                        <w:pPr>
                          <w:rPr>
                            <w:color w:val="000000"/>
                            <w:sz w:val="24"/>
                            <w:szCs w:val="24"/>
                          </w:rPr>
                        </w:pPr>
                        <w:r w:rsidRPr="006C71C1">
                          <w:rPr>
                            <w:color w:val="000000"/>
                            <w:sz w:val="24"/>
                            <w:szCs w:val="24"/>
                          </w:rPr>
                          <w:t>The Alliance of the Northern Basin (MDB) Aboriginal Tribes</w:t>
                        </w:r>
                      </w:p>
                    </w:sdtContent>
                  </w:sdt>
                </w:tc>
              </w:tr>
            </w:sdtContent>
          </w:sdt>
        </w:sdtContent>
      </w:sdt>
      <w:sdt>
        <w:sdtPr>
          <w:rPr>
            <w:color w:val="000000"/>
            <w:sz w:val="24"/>
            <w:szCs w:val="24"/>
          </w:rPr>
          <w:tag w:val="SubmissionRow"/>
          <w:id w:val="43418785"/>
          <w15:repeatingSection/>
        </w:sdtPr>
        <w:sdtContent>
          <w:sdt>
            <w:sdtPr>
              <w:rPr>
                <w:color w:val="000000"/>
                <w:sz w:val="24"/>
                <w:szCs w:val="24"/>
              </w:rPr>
              <w:id w:val="-8829598"/>
              <w:placeholder>
                <w:docPart w:val="929AA08FF354419D8BED217610A4472C"/>
              </w:placeholder>
              <w15:repeatingSectionItem/>
            </w:sdtPr>
            <w:sdtContent>
              <w:tr w:rsidR="001D32E7" w:rsidRPr="006C71C1" w14:paraId="2B8CF441" w14:textId="77777777" w:rsidTr="009F2D1D">
                <w:trPr>
                  <w:trHeight w:val="360"/>
                </w:trPr>
                <w:tc>
                  <w:tcPr>
                    <w:tcW w:w="1526" w:type="dxa"/>
                    <w:tcBorders>
                      <w:right w:val="nil"/>
                    </w:tcBorders>
                    <w:vAlign w:val="center"/>
                  </w:tcPr>
                  <w:p w14:paraId="3E97CA6B"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287868337"/>
                        <w:placeholder>
                          <w:docPart w:val="72C7D00938764BA38211C82D0582497E"/>
                        </w:placeholder>
                      </w:sdtPr>
                      <w:sdtContent>
                        <w:r w:rsidR="001D32E7">
                          <w:rPr>
                            <w:color w:val="000000"/>
                            <w:sz w:val="24"/>
                            <w:szCs w:val="24"/>
                          </w:rPr>
                          <w:t>20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31746243"/>
                      <w:placeholder>
                        <w:docPart w:val="34C34F1CD82547228F49204F8F1330EE"/>
                      </w:placeholder>
                    </w:sdtPr>
                    <w:sdtContent>
                      <w:p w14:paraId="603D5258" w14:textId="77777777" w:rsidR="001D32E7" w:rsidRPr="006C71C1" w:rsidRDefault="001D32E7" w:rsidP="009F2D1D">
                        <w:pPr>
                          <w:rPr>
                            <w:color w:val="000000"/>
                            <w:sz w:val="24"/>
                            <w:szCs w:val="24"/>
                          </w:rPr>
                        </w:pPr>
                        <w:r w:rsidRPr="006C71C1">
                          <w:rPr>
                            <w:color w:val="000000"/>
                            <w:sz w:val="24"/>
                            <w:szCs w:val="24"/>
                          </w:rPr>
                          <w:t xml:space="preserve">Wollondilly </w:t>
                        </w:r>
                        <w:r>
                          <w:rPr>
                            <w:color w:val="000000"/>
                            <w:sz w:val="24"/>
                            <w:szCs w:val="24"/>
                          </w:rPr>
                          <w:t xml:space="preserve">Shire </w:t>
                        </w:r>
                        <w:r w:rsidRPr="006C71C1">
                          <w:rPr>
                            <w:color w:val="000000"/>
                            <w:sz w:val="24"/>
                            <w:szCs w:val="24"/>
                          </w:rPr>
                          <w:t>Council</w:t>
                        </w:r>
                      </w:p>
                    </w:sdtContent>
                  </w:sdt>
                </w:tc>
              </w:tr>
            </w:sdtContent>
          </w:sdt>
        </w:sdtContent>
      </w:sdt>
      <w:sdt>
        <w:sdtPr>
          <w:rPr>
            <w:color w:val="000000"/>
            <w:sz w:val="24"/>
            <w:szCs w:val="24"/>
          </w:rPr>
          <w:tag w:val="SubmissionRow"/>
          <w:id w:val="-1128772617"/>
          <w15:repeatingSection/>
        </w:sdtPr>
        <w:sdtContent>
          <w:sdt>
            <w:sdtPr>
              <w:rPr>
                <w:color w:val="000000"/>
                <w:sz w:val="24"/>
                <w:szCs w:val="24"/>
              </w:rPr>
              <w:id w:val="-743869465"/>
              <w:placeholder>
                <w:docPart w:val="929AA08FF354419D8BED217610A4472C"/>
              </w:placeholder>
              <w15:repeatingSectionItem/>
            </w:sdtPr>
            <w:sdtContent>
              <w:tr w:rsidR="001D32E7" w:rsidRPr="006C71C1" w14:paraId="1117BE72" w14:textId="77777777" w:rsidTr="009F2D1D">
                <w:trPr>
                  <w:trHeight w:val="360"/>
                </w:trPr>
                <w:tc>
                  <w:tcPr>
                    <w:tcW w:w="1526" w:type="dxa"/>
                    <w:tcBorders>
                      <w:right w:val="nil"/>
                    </w:tcBorders>
                    <w:vAlign w:val="center"/>
                  </w:tcPr>
                  <w:p w14:paraId="598325DF"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257334911"/>
                        <w:placeholder>
                          <w:docPart w:val="72C7D00938764BA38211C82D0582497E"/>
                        </w:placeholder>
                      </w:sdtPr>
                      <w:sdtContent>
                        <w:r w:rsidR="001D32E7">
                          <w:rPr>
                            <w:color w:val="000000"/>
                            <w:sz w:val="24"/>
                            <w:szCs w:val="24"/>
                          </w:rPr>
                          <w:t>21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7779650"/>
                      <w:placeholder>
                        <w:docPart w:val="34C34F1CD82547228F49204F8F1330EE"/>
                      </w:placeholder>
                    </w:sdtPr>
                    <w:sdtContent>
                      <w:p w14:paraId="1750C810" w14:textId="77777777" w:rsidR="001D32E7" w:rsidRPr="006C71C1" w:rsidRDefault="001D32E7" w:rsidP="009F2D1D">
                        <w:pPr>
                          <w:rPr>
                            <w:color w:val="000000"/>
                            <w:sz w:val="24"/>
                            <w:szCs w:val="24"/>
                          </w:rPr>
                        </w:pPr>
                        <w:r w:rsidRPr="006C71C1">
                          <w:rPr>
                            <w:color w:val="000000"/>
                            <w:sz w:val="24"/>
                            <w:szCs w:val="24"/>
                          </w:rPr>
                          <w:t>Environmental Defenders Office</w:t>
                        </w:r>
                      </w:p>
                    </w:sdtContent>
                  </w:sdt>
                </w:tc>
              </w:tr>
            </w:sdtContent>
          </w:sdt>
          <w:sdt>
            <w:sdtPr>
              <w:rPr>
                <w:color w:val="000000"/>
                <w:sz w:val="24"/>
                <w:szCs w:val="24"/>
              </w:rPr>
              <w:id w:val="1735663774"/>
              <w:placeholder>
                <w:docPart w:val="918D8D6CB420480DA0E59F5E138D369F"/>
              </w:placeholder>
              <w15:repeatingSectionItem/>
            </w:sdtPr>
            <w:sdtContent>
              <w:tr w:rsidR="001D32E7" w:rsidRPr="006C71C1" w14:paraId="054FEA58" w14:textId="77777777" w:rsidTr="009F2D1D">
                <w:trPr>
                  <w:trHeight w:val="360"/>
                </w:trPr>
                <w:tc>
                  <w:tcPr>
                    <w:tcW w:w="1526" w:type="dxa"/>
                    <w:tcBorders>
                      <w:right w:val="nil"/>
                    </w:tcBorders>
                    <w:vAlign w:val="center"/>
                  </w:tcPr>
                  <w:p w14:paraId="56F1CA78"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1793280192"/>
                        <w:placeholder>
                          <w:docPart w:val="14C2C93B25B4424388079621ADCDF600"/>
                        </w:placeholder>
                      </w:sdtPr>
                      <w:sdtContent>
                        <w:r w:rsidR="001D32E7">
                          <w:rPr>
                            <w:color w:val="000000"/>
                            <w:sz w:val="24"/>
                            <w:szCs w:val="24"/>
                          </w:rPr>
                          <w:t>22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73968107"/>
                      <w:placeholder>
                        <w:docPart w:val="ECDEF9089B7746738D6810E529865438"/>
                      </w:placeholder>
                    </w:sdtPr>
                    <w:sdtContent>
                      <w:p w14:paraId="14F13A22" w14:textId="77777777" w:rsidR="001D32E7" w:rsidRPr="006C71C1" w:rsidRDefault="001D32E7" w:rsidP="009F2D1D">
                        <w:pPr>
                          <w:rPr>
                            <w:color w:val="000000"/>
                            <w:sz w:val="24"/>
                            <w:szCs w:val="24"/>
                          </w:rPr>
                        </w:pPr>
                        <w:r>
                          <w:rPr>
                            <w:color w:val="000000"/>
                            <w:sz w:val="24"/>
                            <w:szCs w:val="24"/>
                          </w:rPr>
                          <w:t>Confidential</w:t>
                        </w:r>
                      </w:p>
                    </w:sdtContent>
                  </w:sdt>
                </w:tc>
              </w:tr>
            </w:sdtContent>
          </w:sdt>
        </w:sdtContent>
      </w:sdt>
      <w:sdt>
        <w:sdtPr>
          <w:rPr>
            <w:color w:val="000000"/>
            <w:sz w:val="24"/>
            <w:szCs w:val="24"/>
          </w:rPr>
          <w:tag w:val="SubmissionRow"/>
          <w:id w:val="5261428"/>
          <w15:repeatingSection/>
        </w:sdtPr>
        <w:sdtContent>
          <w:sdt>
            <w:sdtPr>
              <w:rPr>
                <w:color w:val="000000"/>
                <w:sz w:val="24"/>
                <w:szCs w:val="24"/>
              </w:rPr>
              <w:id w:val="1202745317"/>
              <w:placeholder>
                <w:docPart w:val="929AA08FF354419D8BED217610A4472C"/>
              </w:placeholder>
              <w15:repeatingSectionItem/>
            </w:sdtPr>
            <w:sdtContent>
              <w:tr w:rsidR="001D32E7" w:rsidRPr="006C71C1" w14:paraId="428E829A" w14:textId="77777777" w:rsidTr="009F2D1D">
                <w:trPr>
                  <w:trHeight w:val="360"/>
                </w:trPr>
                <w:tc>
                  <w:tcPr>
                    <w:tcW w:w="1526" w:type="dxa"/>
                    <w:tcBorders>
                      <w:right w:val="nil"/>
                    </w:tcBorders>
                    <w:vAlign w:val="center"/>
                  </w:tcPr>
                  <w:p w14:paraId="65DDEA17"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282385037"/>
                        <w:placeholder>
                          <w:docPart w:val="72C7D00938764BA38211C82D0582497E"/>
                        </w:placeholder>
                      </w:sdtPr>
                      <w:sdtContent>
                        <w:r w:rsidR="001D32E7">
                          <w:rPr>
                            <w:color w:val="000000"/>
                            <w:sz w:val="24"/>
                            <w:szCs w:val="24"/>
                          </w:rPr>
                          <w:t>23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70790431"/>
                      <w:placeholder>
                        <w:docPart w:val="34C34F1CD82547228F49204F8F1330EE"/>
                      </w:placeholder>
                    </w:sdtPr>
                    <w:sdtContent>
                      <w:p w14:paraId="0D6A5012" w14:textId="77777777" w:rsidR="001D32E7" w:rsidRPr="006C71C1" w:rsidRDefault="001D32E7" w:rsidP="009F2D1D">
                        <w:pPr>
                          <w:rPr>
                            <w:color w:val="000000"/>
                            <w:sz w:val="24"/>
                            <w:szCs w:val="24"/>
                          </w:rPr>
                        </w:pPr>
                        <w:r w:rsidRPr="006C71C1">
                          <w:rPr>
                            <w:color w:val="000000"/>
                            <w:sz w:val="24"/>
                            <w:szCs w:val="24"/>
                          </w:rPr>
                          <w:t>Cement Concrete and Aggregates Australia</w:t>
                        </w:r>
                      </w:p>
                    </w:sdtContent>
                  </w:sdt>
                </w:tc>
              </w:tr>
            </w:sdtContent>
          </w:sdt>
        </w:sdtContent>
      </w:sdt>
      <w:sdt>
        <w:sdtPr>
          <w:rPr>
            <w:color w:val="000000"/>
            <w:sz w:val="24"/>
            <w:szCs w:val="24"/>
          </w:rPr>
          <w:tag w:val="SubmissionRow"/>
          <w:id w:val="-1042204885"/>
          <w15:repeatingSection/>
        </w:sdtPr>
        <w:sdtContent>
          <w:sdt>
            <w:sdtPr>
              <w:rPr>
                <w:color w:val="000000"/>
                <w:sz w:val="24"/>
                <w:szCs w:val="24"/>
              </w:rPr>
              <w:id w:val="159895417"/>
              <w:placeholder>
                <w:docPart w:val="929AA08FF354419D8BED217610A4472C"/>
              </w:placeholder>
              <w15:repeatingSectionItem/>
            </w:sdtPr>
            <w:sdtContent>
              <w:tr w:rsidR="001D32E7" w:rsidRPr="006C71C1" w14:paraId="0E894BD2" w14:textId="77777777" w:rsidTr="009F2D1D">
                <w:trPr>
                  <w:trHeight w:val="360"/>
                </w:trPr>
                <w:tc>
                  <w:tcPr>
                    <w:tcW w:w="1526" w:type="dxa"/>
                    <w:tcBorders>
                      <w:right w:val="nil"/>
                    </w:tcBorders>
                    <w:vAlign w:val="center"/>
                  </w:tcPr>
                  <w:p w14:paraId="70353365"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145865267"/>
                        <w:placeholder>
                          <w:docPart w:val="72C7D00938764BA38211C82D0582497E"/>
                        </w:placeholder>
                      </w:sdtPr>
                      <w:sdtContent>
                        <w:r w:rsidR="001D32E7">
                          <w:rPr>
                            <w:color w:val="000000"/>
                            <w:sz w:val="24"/>
                            <w:szCs w:val="24"/>
                          </w:rPr>
                          <w:t>24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17492057"/>
                      <w:placeholder>
                        <w:docPart w:val="34C34F1CD82547228F49204F8F1330EE"/>
                      </w:placeholder>
                    </w:sdtPr>
                    <w:sdtContent>
                      <w:p w14:paraId="4401A7A5" w14:textId="77777777" w:rsidR="001D32E7" w:rsidRPr="006C71C1" w:rsidRDefault="001D32E7" w:rsidP="009F2D1D">
                        <w:pPr>
                          <w:rPr>
                            <w:color w:val="000000"/>
                            <w:sz w:val="24"/>
                            <w:szCs w:val="24"/>
                          </w:rPr>
                        </w:pPr>
                        <w:r w:rsidRPr="006C71C1">
                          <w:rPr>
                            <w:color w:val="000000"/>
                            <w:sz w:val="24"/>
                            <w:szCs w:val="24"/>
                          </w:rPr>
                          <w:t>Cath Ireland</w:t>
                        </w:r>
                      </w:p>
                    </w:sdtContent>
                  </w:sdt>
                </w:tc>
              </w:tr>
            </w:sdtContent>
          </w:sdt>
        </w:sdtContent>
      </w:sdt>
      <w:sdt>
        <w:sdtPr>
          <w:rPr>
            <w:color w:val="000000"/>
            <w:sz w:val="24"/>
            <w:szCs w:val="24"/>
          </w:rPr>
          <w:tag w:val="SubmissionRow"/>
          <w:id w:val="-1661232668"/>
          <w15:repeatingSection/>
        </w:sdtPr>
        <w:sdtContent>
          <w:sdt>
            <w:sdtPr>
              <w:rPr>
                <w:color w:val="000000"/>
                <w:sz w:val="24"/>
                <w:szCs w:val="24"/>
              </w:rPr>
              <w:id w:val="1411112505"/>
              <w:placeholder>
                <w:docPart w:val="929AA08FF354419D8BED217610A4472C"/>
              </w:placeholder>
              <w15:repeatingSectionItem/>
            </w:sdtPr>
            <w:sdtContent>
              <w:tr w:rsidR="001D32E7" w:rsidRPr="006C71C1" w14:paraId="349E38CA" w14:textId="77777777" w:rsidTr="009F2D1D">
                <w:trPr>
                  <w:trHeight w:val="360"/>
                </w:trPr>
                <w:tc>
                  <w:tcPr>
                    <w:tcW w:w="1526" w:type="dxa"/>
                    <w:tcBorders>
                      <w:right w:val="nil"/>
                    </w:tcBorders>
                    <w:vAlign w:val="center"/>
                  </w:tcPr>
                  <w:p w14:paraId="442E79D3"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198439672"/>
                        <w:placeholder>
                          <w:docPart w:val="72C7D00938764BA38211C82D0582497E"/>
                        </w:placeholder>
                      </w:sdtPr>
                      <w:sdtContent>
                        <w:r w:rsidR="001D32E7">
                          <w:rPr>
                            <w:color w:val="000000"/>
                            <w:sz w:val="24"/>
                            <w:szCs w:val="24"/>
                          </w:rPr>
                          <w:t>25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14674910"/>
                      <w:placeholder>
                        <w:docPart w:val="34C34F1CD82547228F49204F8F1330EE"/>
                      </w:placeholder>
                    </w:sdtPr>
                    <w:sdtContent>
                      <w:p w14:paraId="460478E1" w14:textId="77777777" w:rsidR="001D32E7" w:rsidRPr="006C71C1" w:rsidRDefault="001D32E7" w:rsidP="009F2D1D">
                        <w:pPr>
                          <w:rPr>
                            <w:color w:val="000000"/>
                            <w:sz w:val="24"/>
                            <w:szCs w:val="24"/>
                          </w:rPr>
                        </w:pPr>
                        <w:r w:rsidRPr="006C71C1">
                          <w:rPr>
                            <w:color w:val="000000"/>
                            <w:sz w:val="24"/>
                            <w:szCs w:val="24"/>
                          </w:rPr>
                          <w:t>John Simpson</w:t>
                        </w:r>
                      </w:p>
                    </w:sdtContent>
                  </w:sdt>
                </w:tc>
              </w:tr>
            </w:sdtContent>
          </w:sdt>
        </w:sdtContent>
      </w:sdt>
      <w:sdt>
        <w:sdtPr>
          <w:rPr>
            <w:color w:val="000000"/>
            <w:sz w:val="24"/>
            <w:szCs w:val="24"/>
          </w:rPr>
          <w:tag w:val="SubmissionRow"/>
          <w:id w:val="-629626661"/>
          <w15:repeatingSection/>
        </w:sdtPr>
        <w:sdtContent>
          <w:sdt>
            <w:sdtPr>
              <w:rPr>
                <w:color w:val="000000"/>
                <w:sz w:val="24"/>
                <w:szCs w:val="24"/>
              </w:rPr>
              <w:id w:val="-2063941767"/>
              <w:placeholder>
                <w:docPart w:val="929AA08FF354419D8BED217610A4472C"/>
              </w:placeholder>
              <w15:repeatingSectionItem/>
            </w:sdtPr>
            <w:sdtContent>
              <w:tr w:rsidR="001D32E7" w:rsidRPr="006C71C1" w14:paraId="403F44A7" w14:textId="77777777" w:rsidTr="009F2D1D">
                <w:trPr>
                  <w:trHeight w:val="360"/>
                </w:trPr>
                <w:tc>
                  <w:tcPr>
                    <w:tcW w:w="1526" w:type="dxa"/>
                    <w:tcBorders>
                      <w:right w:val="nil"/>
                    </w:tcBorders>
                    <w:vAlign w:val="center"/>
                  </w:tcPr>
                  <w:p w14:paraId="34F56A2F"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967251701"/>
                        <w:placeholder>
                          <w:docPart w:val="72C7D00938764BA38211C82D0582497E"/>
                        </w:placeholder>
                      </w:sdtPr>
                      <w:sdtContent>
                        <w:r w:rsidR="001D32E7">
                          <w:rPr>
                            <w:color w:val="000000"/>
                            <w:sz w:val="24"/>
                            <w:szCs w:val="24"/>
                          </w:rPr>
                          <w:t>26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96163052"/>
                      <w:placeholder>
                        <w:docPart w:val="34C34F1CD82547228F49204F8F1330EE"/>
                      </w:placeholder>
                    </w:sdtPr>
                    <w:sdtContent>
                      <w:p w14:paraId="45F76DE2" w14:textId="77777777" w:rsidR="001D32E7" w:rsidRPr="006C71C1" w:rsidRDefault="001D32E7" w:rsidP="009F2D1D">
                        <w:pPr>
                          <w:rPr>
                            <w:color w:val="000000"/>
                            <w:sz w:val="24"/>
                            <w:szCs w:val="24"/>
                          </w:rPr>
                        </w:pPr>
                        <w:r w:rsidRPr="006C71C1">
                          <w:rPr>
                            <w:color w:val="000000"/>
                            <w:sz w:val="24"/>
                            <w:szCs w:val="24"/>
                          </w:rPr>
                          <w:t>The Ecological Consultants Association of NSW</w:t>
                        </w:r>
                      </w:p>
                    </w:sdtContent>
                  </w:sdt>
                </w:tc>
              </w:tr>
            </w:sdtContent>
          </w:sdt>
        </w:sdtContent>
      </w:sdt>
      <w:sdt>
        <w:sdtPr>
          <w:rPr>
            <w:color w:val="000000"/>
            <w:sz w:val="24"/>
            <w:szCs w:val="24"/>
          </w:rPr>
          <w:tag w:val="SubmissionRow"/>
          <w:id w:val="-861664041"/>
          <w15:repeatingSection/>
        </w:sdtPr>
        <w:sdtContent>
          <w:sdt>
            <w:sdtPr>
              <w:rPr>
                <w:color w:val="000000"/>
                <w:sz w:val="24"/>
                <w:szCs w:val="24"/>
              </w:rPr>
              <w:id w:val="1217855430"/>
              <w:placeholder>
                <w:docPart w:val="929AA08FF354419D8BED217610A4472C"/>
              </w:placeholder>
              <w15:repeatingSectionItem/>
            </w:sdtPr>
            <w:sdtContent>
              <w:tr w:rsidR="001D32E7" w:rsidRPr="006C71C1" w14:paraId="7465B70D" w14:textId="77777777" w:rsidTr="009F2D1D">
                <w:trPr>
                  <w:trHeight w:val="360"/>
                </w:trPr>
                <w:tc>
                  <w:tcPr>
                    <w:tcW w:w="1526" w:type="dxa"/>
                    <w:tcBorders>
                      <w:right w:val="nil"/>
                    </w:tcBorders>
                    <w:vAlign w:val="center"/>
                  </w:tcPr>
                  <w:p w14:paraId="5639946E"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1308393580"/>
                        <w:placeholder>
                          <w:docPart w:val="72C7D00938764BA38211C82D0582497E"/>
                        </w:placeholder>
                      </w:sdtPr>
                      <w:sdtContent>
                        <w:r w:rsidR="001D32E7">
                          <w:rPr>
                            <w:color w:val="000000"/>
                            <w:sz w:val="24"/>
                            <w:szCs w:val="24"/>
                          </w:rPr>
                          <w:t>27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52485759"/>
                      <w:placeholder>
                        <w:docPart w:val="34C34F1CD82547228F49204F8F1330EE"/>
                      </w:placeholder>
                    </w:sdtPr>
                    <w:sdtContent>
                      <w:p w14:paraId="7A003106" w14:textId="77777777" w:rsidR="001D32E7" w:rsidRPr="006C71C1" w:rsidRDefault="001D32E7" w:rsidP="009F2D1D">
                        <w:pPr>
                          <w:rPr>
                            <w:color w:val="000000"/>
                            <w:sz w:val="24"/>
                            <w:szCs w:val="24"/>
                          </w:rPr>
                        </w:pPr>
                        <w:r w:rsidRPr="006C71C1">
                          <w:rPr>
                            <w:color w:val="000000"/>
                            <w:sz w:val="24"/>
                            <w:szCs w:val="24"/>
                          </w:rPr>
                          <w:t>Property Council of Australia</w:t>
                        </w:r>
                      </w:p>
                    </w:sdtContent>
                  </w:sdt>
                </w:tc>
              </w:tr>
            </w:sdtContent>
          </w:sdt>
        </w:sdtContent>
      </w:sdt>
      <w:sdt>
        <w:sdtPr>
          <w:rPr>
            <w:color w:val="000000"/>
            <w:sz w:val="24"/>
            <w:szCs w:val="24"/>
          </w:rPr>
          <w:tag w:val="SubmissionRow"/>
          <w:id w:val="1082730363"/>
          <w15:repeatingSection/>
        </w:sdtPr>
        <w:sdtContent>
          <w:sdt>
            <w:sdtPr>
              <w:rPr>
                <w:color w:val="000000"/>
                <w:sz w:val="24"/>
                <w:szCs w:val="24"/>
              </w:rPr>
              <w:id w:val="-2140325090"/>
              <w:placeholder>
                <w:docPart w:val="929AA08FF354419D8BED217610A4472C"/>
              </w:placeholder>
              <w15:repeatingSectionItem/>
            </w:sdtPr>
            <w:sdtContent>
              <w:tr w:rsidR="001D32E7" w:rsidRPr="006C71C1" w14:paraId="23B28666" w14:textId="77777777" w:rsidTr="009F2D1D">
                <w:trPr>
                  <w:trHeight w:val="360"/>
                </w:trPr>
                <w:tc>
                  <w:tcPr>
                    <w:tcW w:w="1526" w:type="dxa"/>
                    <w:tcBorders>
                      <w:right w:val="nil"/>
                    </w:tcBorders>
                    <w:vAlign w:val="center"/>
                  </w:tcPr>
                  <w:p w14:paraId="7D2C61EF"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1463148475"/>
                        <w:placeholder>
                          <w:docPart w:val="72C7D00938764BA38211C82D0582497E"/>
                        </w:placeholder>
                      </w:sdtPr>
                      <w:sdtContent>
                        <w:r w:rsidR="001D32E7">
                          <w:rPr>
                            <w:color w:val="000000"/>
                            <w:sz w:val="24"/>
                            <w:szCs w:val="24"/>
                          </w:rPr>
                          <w:t>28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758361997"/>
                      <w:placeholder>
                        <w:docPart w:val="34C34F1CD82547228F49204F8F1330EE"/>
                      </w:placeholder>
                    </w:sdtPr>
                    <w:sdtContent>
                      <w:p w14:paraId="2AB6038A" w14:textId="77777777" w:rsidR="001D32E7" w:rsidRPr="006C71C1" w:rsidRDefault="001D32E7" w:rsidP="009F2D1D">
                        <w:pPr>
                          <w:rPr>
                            <w:color w:val="000000"/>
                            <w:sz w:val="24"/>
                            <w:szCs w:val="24"/>
                          </w:rPr>
                        </w:pPr>
                        <w:r w:rsidRPr="006C71C1">
                          <w:rPr>
                            <w:color w:val="000000"/>
                            <w:sz w:val="24"/>
                            <w:szCs w:val="24"/>
                          </w:rPr>
                          <w:t>NSW Wildlife Information, Rescue and Education Service Inc. (WIRES)</w:t>
                        </w:r>
                      </w:p>
                    </w:sdtContent>
                  </w:sdt>
                </w:tc>
              </w:tr>
            </w:sdtContent>
          </w:sdt>
        </w:sdtContent>
      </w:sdt>
      <w:sdt>
        <w:sdtPr>
          <w:rPr>
            <w:color w:val="000000"/>
            <w:sz w:val="24"/>
            <w:szCs w:val="24"/>
          </w:rPr>
          <w:tag w:val="SubmissionRow"/>
          <w:id w:val="-643120387"/>
          <w15:repeatingSection/>
        </w:sdtPr>
        <w:sdtContent>
          <w:sdt>
            <w:sdtPr>
              <w:rPr>
                <w:color w:val="000000"/>
                <w:sz w:val="24"/>
                <w:szCs w:val="24"/>
              </w:rPr>
              <w:id w:val="-1566024877"/>
              <w:placeholder>
                <w:docPart w:val="929AA08FF354419D8BED217610A4472C"/>
              </w:placeholder>
              <w15:repeatingSectionItem/>
            </w:sdtPr>
            <w:sdtContent>
              <w:tr w:rsidR="001D32E7" w:rsidRPr="006C71C1" w14:paraId="0E511BF6" w14:textId="77777777" w:rsidTr="009F2D1D">
                <w:trPr>
                  <w:trHeight w:val="360"/>
                </w:trPr>
                <w:tc>
                  <w:tcPr>
                    <w:tcW w:w="1526" w:type="dxa"/>
                    <w:tcBorders>
                      <w:right w:val="nil"/>
                    </w:tcBorders>
                    <w:vAlign w:val="center"/>
                  </w:tcPr>
                  <w:p w14:paraId="12DAB28D"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1939048875"/>
                        <w:placeholder>
                          <w:docPart w:val="72C7D00938764BA38211C82D0582497E"/>
                        </w:placeholder>
                      </w:sdtPr>
                      <w:sdtContent>
                        <w:r w:rsidR="001D32E7">
                          <w:rPr>
                            <w:color w:val="000000"/>
                            <w:sz w:val="24"/>
                            <w:szCs w:val="24"/>
                          </w:rPr>
                          <w:t>29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398337117"/>
                      <w:placeholder>
                        <w:docPart w:val="34C34F1CD82547228F49204F8F1330EE"/>
                      </w:placeholder>
                    </w:sdtPr>
                    <w:sdtContent>
                      <w:p w14:paraId="6B00873D" w14:textId="77777777" w:rsidR="001D32E7" w:rsidRPr="006C71C1" w:rsidRDefault="001D32E7" w:rsidP="009F2D1D">
                        <w:pPr>
                          <w:rPr>
                            <w:color w:val="000000"/>
                            <w:sz w:val="24"/>
                            <w:szCs w:val="24"/>
                          </w:rPr>
                        </w:pPr>
                        <w:r w:rsidRPr="006C71C1">
                          <w:rPr>
                            <w:color w:val="000000"/>
                            <w:sz w:val="24"/>
                            <w:szCs w:val="24"/>
                          </w:rPr>
                          <w:t>Urban Development Institute of Australia (UDIA NSW)</w:t>
                        </w:r>
                      </w:p>
                    </w:sdtContent>
                  </w:sdt>
                </w:tc>
              </w:tr>
            </w:sdtContent>
          </w:sdt>
        </w:sdtContent>
      </w:sdt>
      <w:sdt>
        <w:sdtPr>
          <w:rPr>
            <w:color w:val="000000"/>
            <w:sz w:val="24"/>
            <w:szCs w:val="24"/>
          </w:rPr>
          <w:tag w:val="SubmissionRow"/>
          <w:id w:val="-867303491"/>
          <w15:repeatingSection/>
        </w:sdtPr>
        <w:sdtContent>
          <w:sdt>
            <w:sdtPr>
              <w:rPr>
                <w:color w:val="000000"/>
                <w:sz w:val="24"/>
                <w:szCs w:val="24"/>
              </w:rPr>
              <w:id w:val="706842758"/>
              <w:placeholder>
                <w:docPart w:val="929AA08FF354419D8BED217610A4472C"/>
              </w:placeholder>
              <w15:repeatingSectionItem/>
            </w:sdtPr>
            <w:sdtContent>
              <w:tr w:rsidR="001D32E7" w:rsidRPr="006C71C1" w14:paraId="1A35ABE7" w14:textId="77777777" w:rsidTr="009F2D1D">
                <w:trPr>
                  <w:trHeight w:val="360"/>
                </w:trPr>
                <w:tc>
                  <w:tcPr>
                    <w:tcW w:w="1526" w:type="dxa"/>
                    <w:tcBorders>
                      <w:right w:val="nil"/>
                    </w:tcBorders>
                    <w:vAlign w:val="center"/>
                  </w:tcPr>
                  <w:p w14:paraId="58AA55F4"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1982882699"/>
                        <w:placeholder>
                          <w:docPart w:val="72C7D00938764BA38211C82D0582497E"/>
                        </w:placeholder>
                      </w:sdtPr>
                      <w:sdtContent>
                        <w:r w:rsidR="001D32E7">
                          <w:rPr>
                            <w:color w:val="000000"/>
                            <w:sz w:val="24"/>
                            <w:szCs w:val="24"/>
                          </w:rPr>
                          <w:t>30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89973308"/>
                      <w:placeholder>
                        <w:docPart w:val="34C34F1CD82547228F49204F8F1330EE"/>
                      </w:placeholder>
                    </w:sdtPr>
                    <w:sdtContent>
                      <w:p w14:paraId="19B04437" w14:textId="77777777" w:rsidR="001D32E7" w:rsidRPr="006C71C1" w:rsidRDefault="001D32E7" w:rsidP="009F2D1D">
                        <w:pPr>
                          <w:rPr>
                            <w:color w:val="000000"/>
                            <w:sz w:val="24"/>
                            <w:szCs w:val="24"/>
                          </w:rPr>
                        </w:pPr>
                        <w:r w:rsidRPr="006C71C1">
                          <w:rPr>
                            <w:color w:val="000000"/>
                            <w:sz w:val="24"/>
                            <w:szCs w:val="24"/>
                          </w:rPr>
                          <w:t>Total Environment Centre</w:t>
                        </w:r>
                      </w:p>
                    </w:sdtContent>
                  </w:sdt>
                </w:tc>
              </w:tr>
            </w:sdtContent>
          </w:sdt>
        </w:sdtContent>
      </w:sdt>
      <w:sdt>
        <w:sdtPr>
          <w:rPr>
            <w:color w:val="000000"/>
            <w:sz w:val="24"/>
            <w:szCs w:val="24"/>
          </w:rPr>
          <w:tag w:val="SubmissionRow"/>
          <w:id w:val="1829177904"/>
          <w15:repeatingSection/>
        </w:sdtPr>
        <w:sdtContent>
          <w:sdt>
            <w:sdtPr>
              <w:rPr>
                <w:color w:val="000000"/>
                <w:sz w:val="24"/>
                <w:szCs w:val="24"/>
              </w:rPr>
              <w:id w:val="1573782493"/>
              <w:placeholder>
                <w:docPart w:val="929AA08FF354419D8BED217610A4472C"/>
              </w:placeholder>
              <w15:repeatingSectionItem/>
            </w:sdtPr>
            <w:sdtContent>
              <w:tr w:rsidR="001D32E7" w:rsidRPr="006C71C1" w14:paraId="398ED053" w14:textId="77777777" w:rsidTr="009F2D1D">
                <w:trPr>
                  <w:trHeight w:val="360"/>
                </w:trPr>
                <w:tc>
                  <w:tcPr>
                    <w:tcW w:w="1526" w:type="dxa"/>
                    <w:tcBorders>
                      <w:right w:val="nil"/>
                    </w:tcBorders>
                    <w:vAlign w:val="center"/>
                  </w:tcPr>
                  <w:p w14:paraId="1810800E"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991603456"/>
                        <w:placeholder>
                          <w:docPart w:val="72C7D00938764BA38211C82D0582497E"/>
                        </w:placeholder>
                      </w:sdtPr>
                      <w:sdtContent>
                        <w:r w:rsidR="001D32E7">
                          <w:rPr>
                            <w:color w:val="000000"/>
                            <w:sz w:val="24"/>
                            <w:szCs w:val="24"/>
                          </w:rPr>
                          <w:t>31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23255585"/>
                      <w:placeholder>
                        <w:docPart w:val="34C34F1CD82547228F49204F8F1330EE"/>
                      </w:placeholder>
                    </w:sdtPr>
                    <w:sdtContent>
                      <w:p w14:paraId="4C0D6955" w14:textId="77777777" w:rsidR="001D32E7" w:rsidRPr="006C71C1" w:rsidRDefault="001D32E7" w:rsidP="009F2D1D">
                        <w:pPr>
                          <w:rPr>
                            <w:color w:val="000000"/>
                            <w:sz w:val="24"/>
                            <w:szCs w:val="24"/>
                          </w:rPr>
                        </w:pPr>
                        <w:r w:rsidRPr="006C71C1">
                          <w:rPr>
                            <w:color w:val="000000"/>
                            <w:sz w:val="24"/>
                            <w:szCs w:val="24"/>
                          </w:rPr>
                          <w:t xml:space="preserve">Awabakal, </w:t>
                        </w:r>
                        <w:proofErr w:type="spellStart"/>
                        <w:r w:rsidRPr="006C71C1">
                          <w:rPr>
                            <w:color w:val="000000"/>
                            <w:sz w:val="24"/>
                            <w:szCs w:val="24"/>
                          </w:rPr>
                          <w:t>Biraban</w:t>
                        </w:r>
                        <w:proofErr w:type="spellEnd"/>
                        <w:r w:rsidRPr="006C71C1">
                          <w:rPr>
                            <w:color w:val="000000"/>
                            <w:sz w:val="24"/>
                            <w:szCs w:val="24"/>
                          </w:rPr>
                          <w:t xml:space="preserve">, Darkinjung, Gandangara, Illawarra, La Perouse, Metropolitan and </w:t>
                        </w:r>
                        <w:proofErr w:type="spellStart"/>
                        <w:r w:rsidRPr="006C71C1">
                          <w:rPr>
                            <w:color w:val="000000"/>
                            <w:sz w:val="24"/>
                            <w:szCs w:val="24"/>
                          </w:rPr>
                          <w:t>Mindaribba</w:t>
                        </w:r>
                        <w:proofErr w:type="spellEnd"/>
                        <w:r w:rsidRPr="006C71C1">
                          <w:rPr>
                            <w:color w:val="000000"/>
                            <w:sz w:val="24"/>
                            <w:szCs w:val="24"/>
                          </w:rPr>
                          <w:t xml:space="preserve"> LALCs</w:t>
                        </w:r>
                      </w:p>
                    </w:sdtContent>
                  </w:sdt>
                </w:tc>
              </w:tr>
            </w:sdtContent>
          </w:sdt>
        </w:sdtContent>
      </w:sdt>
      <w:sdt>
        <w:sdtPr>
          <w:rPr>
            <w:color w:val="000000"/>
            <w:sz w:val="24"/>
            <w:szCs w:val="24"/>
          </w:rPr>
          <w:tag w:val="SubmissionRow"/>
          <w:id w:val="-1271701058"/>
          <w15:repeatingSection/>
        </w:sdtPr>
        <w:sdtContent>
          <w:sdt>
            <w:sdtPr>
              <w:rPr>
                <w:color w:val="000000"/>
                <w:sz w:val="24"/>
                <w:szCs w:val="24"/>
              </w:rPr>
              <w:id w:val="1129514858"/>
              <w:placeholder>
                <w:docPart w:val="929AA08FF354419D8BED217610A4472C"/>
              </w:placeholder>
              <w15:repeatingSectionItem/>
            </w:sdtPr>
            <w:sdtContent>
              <w:tr w:rsidR="001D32E7" w:rsidRPr="006C71C1" w14:paraId="5C40CDF4" w14:textId="77777777" w:rsidTr="009F2D1D">
                <w:trPr>
                  <w:trHeight w:val="360"/>
                </w:trPr>
                <w:tc>
                  <w:tcPr>
                    <w:tcW w:w="1526" w:type="dxa"/>
                    <w:tcBorders>
                      <w:right w:val="nil"/>
                    </w:tcBorders>
                    <w:vAlign w:val="center"/>
                  </w:tcPr>
                  <w:p w14:paraId="36DACFF4"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1211802154"/>
                        <w:placeholder>
                          <w:docPart w:val="72C7D00938764BA38211C82D0582497E"/>
                        </w:placeholder>
                      </w:sdtPr>
                      <w:sdtContent>
                        <w:r w:rsidR="001D32E7">
                          <w:rPr>
                            <w:color w:val="000000"/>
                            <w:sz w:val="24"/>
                            <w:szCs w:val="24"/>
                          </w:rPr>
                          <w:t>32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17561239"/>
                      <w:placeholder>
                        <w:docPart w:val="34C34F1CD82547228F49204F8F1330EE"/>
                      </w:placeholder>
                    </w:sdtPr>
                    <w:sdtContent>
                      <w:p w14:paraId="03688847" w14:textId="77777777" w:rsidR="001D32E7" w:rsidRPr="006C71C1" w:rsidRDefault="001D32E7" w:rsidP="009F2D1D">
                        <w:pPr>
                          <w:rPr>
                            <w:color w:val="000000"/>
                            <w:sz w:val="24"/>
                            <w:szCs w:val="24"/>
                          </w:rPr>
                        </w:pPr>
                        <w:r w:rsidRPr="006C71C1">
                          <w:rPr>
                            <w:color w:val="000000"/>
                            <w:sz w:val="24"/>
                            <w:szCs w:val="24"/>
                          </w:rPr>
                          <w:t>Umwelt (Australia) Pty Limited</w:t>
                        </w:r>
                      </w:p>
                    </w:sdtContent>
                  </w:sdt>
                </w:tc>
              </w:tr>
            </w:sdtContent>
          </w:sdt>
        </w:sdtContent>
      </w:sdt>
      <w:sdt>
        <w:sdtPr>
          <w:rPr>
            <w:color w:val="000000"/>
            <w:sz w:val="24"/>
            <w:szCs w:val="24"/>
          </w:rPr>
          <w:tag w:val="SubmissionRow"/>
          <w:id w:val="-1254900119"/>
          <w15:repeatingSection/>
        </w:sdtPr>
        <w:sdtContent>
          <w:sdt>
            <w:sdtPr>
              <w:rPr>
                <w:color w:val="000000"/>
                <w:sz w:val="24"/>
                <w:szCs w:val="24"/>
              </w:rPr>
              <w:id w:val="-1856028765"/>
              <w:placeholder>
                <w:docPart w:val="929AA08FF354419D8BED217610A4472C"/>
              </w:placeholder>
              <w15:repeatingSectionItem/>
            </w:sdtPr>
            <w:sdtContent>
              <w:tr w:rsidR="001D32E7" w:rsidRPr="006C71C1" w14:paraId="212B47B1" w14:textId="77777777" w:rsidTr="009F2D1D">
                <w:trPr>
                  <w:trHeight w:val="360"/>
                </w:trPr>
                <w:tc>
                  <w:tcPr>
                    <w:tcW w:w="1526" w:type="dxa"/>
                    <w:tcBorders>
                      <w:right w:val="nil"/>
                    </w:tcBorders>
                    <w:vAlign w:val="center"/>
                  </w:tcPr>
                  <w:p w14:paraId="3D29F264"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1185640758"/>
                        <w:placeholder>
                          <w:docPart w:val="72C7D00938764BA38211C82D0582497E"/>
                        </w:placeholder>
                      </w:sdtPr>
                      <w:sdtContent>
                        <w:r w:rsidR="001D32E7">
                          <w:rPr>
                            <w:color w:val="000000"/>
                            <w:sz w:val="24"/>
                            <w:szCs w:val="24"/>
                          </w:rPr>
                          <w:t>33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31087056"/>
                      <w:placeholder>
                        <w:docPart w:val="34C34F1CD82547228F49204F8F1330EE"/>
                      </w:placeholder>
                    </w:sdtPr>
                    <w:sdtContent>
                      <w:p w14:paraId="0D44BD9F" w14:textId="77777777" w:rsidR="001D32E7" w:rsidRPr="006C71C1" w:rsidRDefault="001D32E7" w:rsidP="009F2D1D">
                        <w:pPr>
                          <w:rPr>
                            <w:color w:val="000000"/>
                            <w:sz w:val="24"/>
                            <w:szCs w:val="24"/>
                          </w:rPr>
                        </w:pPr>
                        <w:r w:rsidRPr="006C71C1">
                          <w:rPr>
                            <w:color w:val="000000"/>
                            <w:sz w:val="24"/>
                            <w:szCs w:val="24"/>
                          </w:rPr>
                          <w:t>Australian Land Conservation Alliance</w:t>
                        </w:r>
                      </w:p>
                    </w:sdtContent>
                  </w:sdt>
                </w:tc>
              </w:tr>
            </w:sdtContent>
          </w:sdt>
        </w:sdtContent>
      </w:sdt>
      <w:sdt>
        <w:sdtPr>
          <w:rPr>
            <w:color w:val="000000"/>
            <w:sz w:val="24"/>
            <w:szCs w:val="24"/>
          </w:rPr>
          <w:tag w:val="SubmissionRow"/>
          <w:id w:val="221875208"/>
          <w15:repeatingSection/>
        </w:sdtPr>
        <w:sdtContent>
          <w:sdt>
            <w:sdtPr>
              <w:rPr>
                <w:color w:val="000000"/>
                <w:sz w:val="24"/>
                <w:szCs w:val="24"/>
              </w:rPr>
              <w:id w:val="2115549903"/>
              <w:placeholder>
                <w:docPart w:val="929AA08FF354419D8BED217610A4472C"/>
              </w:placeholder>
              <w15:repeatingSectionItem/>
            </w:sdtPr>
            <w:sdtContent>
              <w:tr w:rsidR="001D32E7" w:rsidRPr="006C71C1" w14:paraId="6049E441" w14:textId="77777777" w:rsidTr="009F2D1D">
                <w:trPr>
                  <w:trHeight w:val="360"/>
                </w:trPr>
                <w:tc>
                  <w:tcPr>
                    <w:tcW w:w="1526" w:type="dxa"/>
                    <w:tcBorders>
                      <w:right w:val="nil"/>
                    </w:tcBorders>
                    <w:vAlign w:val="center"/>
                  </w:tcPr>
                  <w:p w14:paraId="146A1D5B"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1941283257"/>
                        <w:placeholder>
                          <w:docPart w:val="72C7D00938764BA38211C82D0582497E"/>
                        </w:placeholder>
                      </w:sdtPr>
                      <w:sdtContent>
                        <w:r w:rsidR="001D32E7">
                          <w:rPr>
                            <w:color w:val="000000"/>
                            <w:sz w:val="24"/>
                            <w:szCs w:val="24"/>
                          </w:rPr>
                          <w:t>34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26442478"/>
                      <w:placeholder>
                        <w:docPart w:val="34C34F1CD82547228F49204F8F1330EE"/>
                      </w:placeholder>
                    </w:sdtPr>
                    <w:sdtContent>
                      <w:p w14:paraId="45F4ED8C" w14:textId="77777777" w:rsidR="001D32E7" w:rsidRPr="006C71C1" w:rsidRDefault="001D32E7" w:rsidP="009F2D1D">
                        <w:pPr>
                          <w:rPr>
                            <w:color w:val="000000"/>
                            <w:sz w:val="24"/>
                            <w:szCs w:val="24"/>
                          </w:rPr>
                        </w:pPr>
                        <w:r w:rsidRPr="006C71C1">
                          <w:rPr>
                            <w:color w:val="000000"/>
                            <w:sz w:val="24"/>
                            <w:szCs w:val="24"/>
                          </w:rPr>
                          <w:t>Hunter Bird Observers Club Inc</w:t>
                        </w:r>
                      </w:p>
                    </w:sdtContent>
                  </w:sdt>
                </w:tc>
              </w:tr>
            </w:sdtContent>
          </w:sdt>
        </w:sdtContent>
      </w:sdt>
      <w:sdt>
        <w:sdtPr>
          <w:rPr>
            <w:color w:val="000000"/>
            <w:sz w:val="24"/>
            <w:szCs w:val="24"/>
          </w:rPr>
          <w:tag w:val="SubmissionRow"/>
          <w:id w:val="514574439"/>
          <w15:repeatingSection/>
        </w:sdtPr>
        <w:sdtContent>
          <w:sdt>
            <w:sdtPr>
              <w:rPr>
                <w:color w:val="000000"/>
                <w:sz w:val="24"/>
                <w:szCs w:val="24"/>
              </w:rPr>
              <w:id w:val="-557789083"/>
              <w:placeholder>
                <w:docPart w:val="929AA08FF354419D8BED217610A4472C"/>
              </w:placeholder>
              <w15:repeatingSectionItem/>
            </w:sdtPr>
            <w:sdtContent>
              <w:tr w:rsidR="001D32E7" w:rsidRPr="006C71C1" w14:paraId="284C3E8D" w14:textId="77777777" w:rsidTr="009F2D1D">
                <w:trPr>
                  <w:trHeight w:val="360"/>
                </w:trPr>
                <w:tc>
                  <w:tcPr>
                    <w:tcW w:w="1526" w:type="dxa"/>
                    <w:tcBorders>
                      <w:right w:val="nil"/>
                    </w:tcBorders>
                    <w:vAlign w:val="center"/>
                  </w:tcPr>
                  <w:p w14:paraId="0DC68DFF"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724917725"/>
                        <w:placeholder>
                          <w:docPart w:val="72C7D00938764BA38211C82D0582497E"/>
                        </w:placeholder>
                      </w:sdtPr>
                      <w:sdtContent>
                        <w:r w:rsidR="001D32E7">
                          <w:rPr>
                            <w:color w:val="000000"/>
                            <w:sz w:val="24"/>
                            <w:szCs w:val="24"/>
                          </w:rPr>
                          <w:t>35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33704993"/>
                      <w:placeholder>
                        <w:docPart w:val="34C34F1CD82547228F49204F8F1330EE"/>
                      </w:placeholder>
                    </w:sdtPr>
                    <w:sdtContent>
                      <w:p w14:paraId="15423732" w14:textId="77777777" w:rsidR="001D32E7" w:rsidRPr="006C71C1" w:rsidRDefault="001D32E7" w:rsidP="009F2D1D">
                        <w:pPr>
                          <w:rPr>
                            <w:color w:val="000000"/>
                            <w:sz w:val="24"/>
                            <w:szCs w:val="24"/>
                          </w:rPr>
                        </w:pPr>
                        <w:r w:rsidRPr="006C71C1">
                          <w:rPr>
                            <w:color w:val="000000"/>
                            <w:sz w:val="24"/>
                            <w:szCs w:val="24"/>
                          </w:rPr>
                          <w:t>Humane Society International</w:t>
                        </w:r>
                      </w:p>
                    </w:sdtContent>
                  </w:sdt>
                </w:tc>
              </w:tr>
            </w:sdtContent>
          </w:sdt>
        </w:sdtContent>
      </w:sdt>
      <w:sdt>
        <w:sdtPr>
          <w:rPr>
            <w:color w:val="000000"/>
            <w:sz w:val="24"/>
            <w:szCs w:val="24"/>
          </w:rPr>
          <w:tag w:val="SubmissionRow"/>
          <w:id w:val="-411546846"/>
          <w15:repeatingSection/>
        </w:sdtPr>
        <w:sdtContent>
          <w:sdt>
            <w:sdtPr>
              <w:rPr>
                <w:color w:val="000000"/>
                <w:sz w:val="24"/>
                <w:szCs w:val="24"/>
              </w:rPr>
              <w:id w:val="968249881"/>
              <w:placeholder>
                <w:docPart w:val="929AA08FF354419D8BED217610A4472C"/>
              </w:placeholder>
              <w15:repeatingSectionItem/>
            </w:sdtPr>
            <w:sdtContent>
              <w:tr w:rsidR="001D32E7" w:rsidRPr="006C71C1" w14:paraId="31F51B44" w14:textId="77777777" w:rsidTr="009F2D1D">
                <w:trPr>
                  <w:trHeight w:val="360"/>
                </w:trPr>
                <w:tc>
                  <w:tcPr>
                    <w:tcW w:w="1526" w:type="dxa"/>
                    <w:tcBorders>
                      <w:right w:val="nil"/>
                    </w:tcBorders>
                    <w:vAlign w:val="center"/>
                  </w:tcPr>
                  <w:p w14:paraId="10086258"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773701401"/>
                        <w:placeholder>
                          <w:docPart w:val="72C7D00938764BA38211C82D0582497E"/>
                        </w:placeholder>
                      </w:sdtPr>
                      <w:sdtContent>
                        <w:r w:rsidR="001D32E7">
                          <w:rPr>
                            <w:color w:val="000000"/>
                            <w:sz w:val="24"/>
                            <w:szCs w:val="24"/>
                          </w:rPr>
                          <w:t>36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85227198"/>
                      <w:placeholder>
                        <w:docPart w:val="34C34F1CD82547228F49204F8F1330EE"/>
                      </w:placeholder>
                    </w:sdtPr>
                    <w:sdtContent>
                      <w:p w14:paraId="2CB18982" w14:textId="77777777" w:rsidR="001D32E7" w:rsidRPr="006C71C1" w:rsidRDefault="001D32E7" w:rsidP="009F2D1D">
                        <w:pPr>
                          <w:rPr>
                            <w:color w:val="000000"/>
                            <w:sz w:val="24"/>
                            <w:szCs w:val="24"/>
                          </w:rPr>
                        </w:pPr>
                        <w:r w:rsidRPr="006C71C1">
                          <w:rPr>
                            <w:color w:val="000000"/>
                            <w:sz w:val="24"/>
                            <w:szCs w:val="24"/>
                          </w:rPr>
                          <w:t>Wando Conservation and Cultural Centre Inc</w:t>
                        </w:r>
                      </w:p>
                    </w:sdtContent>
                  </w:sdt>
                </w:tc>
              </w:tr>
            </w:sdtContent>
          </w:sdt>
        </w:sdtContent>
      </w:sdt>
      <w:sdt>
        <w:sdtPr>
          <w:rPr>
            <w:color w:val="000000"/>
            <w:sz w:val="24"/>
            <w:szCs w:val="24"/>
          </w:rPr>
          <w:tag w:val="SubmissionRow"/>
          <w:id w:val="125359417"/>
          <w15:repeatingSection/>
        </w:sdtPr>
        <w:sdtContent>
          <w:sdt>
            <w:sdtPr>
              <w:rPr>
                <w:color w:val="000000"/>
                <w:sz w:val="24"/>
                <w:szCs w:val="24"/>
              </w:rPr>
              <w:id w:val="-1824588072"/>
              <w:placeholder>
                <w:docPart w:val="929AA08FF354419D8BED217610A4472C"/>
              </w:placeholder>
              <w15:repeatingSectionItem/>
            </w:sdtPr>
            <w:sdtContent>
              <w:tr w:rsidR="001D32E7" w:rsidRPr="006C71C1" w14:paraId="491C092D" w14:textId="77777777" w:rsidTr="009F2D1D">
                <w:trPr>
                  <w:trHeight w:val="360"/>
                </w:trPr>
                <w:tc>
                  <w:tcPr>
                    <w:tcW w:w="1526" w:type="dxa"/>
                    <w:tcBorders>
                      <w:right w:val="nil"/>
                    </w:tcBorders>
                    <w:vAlign w:val="center"/>
                  </w:tcPr>
                  <w:p w14:paraId="2323CDC8"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836106650"/>
                        <w:placeholder>
                          <w:docPart w:val="72C7D00938764BA38211C82D0582497E"/>
                        </w:placeholder>
                      </w:sdtPr>
                      <w:sdtContent>
                        <w:r w:rsidR="001D32E7">
                          <w:rPr>
                            <w:color w:val="000000"/>
                            <w:sz w:val="24"/>
                            <w:szCs w:val="24"/>
                          </w:rPr>
                          <w:t>37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553665994"/>
                      <w:placeholder>
                        <w:docPart w:val="34C34F1CD82547228F49204F8F1330EE"/>
                      </w:placeholder>
                    </w:sdtPr>
                    <w:sdtContent>
                      <w:p w14:paraId="2F9A2F79" w14:textId="77777777" w:rsidR="001D32E7" w:rsidRPr="006C71C1" w:rsidRDefault="001D32E7" w:rsidP="009F2D1D">
                        <w:pPr>
                          <w:rPr>
                            <w:color w:val="000000"/>
                            <w:sz w:val="24"/>
                            <w:szCs w:val="24"/>
                          </w:rPr>
                        </w:pPr>
                        <w:r w:rsidRPr="006C71C1">
                          <w:rPr>
                            <w:color w:val="000000"/>
                            <w:sz w:val="24"/>
                            <w:szCs w:val="24"/>
                          </w:rPr>
                          <w:t>Scout Ecology Pty Ltd</w:t>
                        </w:r>
                      </w:p>
                    </w:sdtContent>
                  </w:sdt>
                </w:tc>
              </w:tr>
            </w:sdtContent>
          </w:sdt>
        </w:sdtContent>
      </w:sdt>
      <w:sdt>
        <w:sdtPr>
          <w:rPr>
            <w:color w:val="000000"/>
            <w:sz w:val="24"/>
            <w:szCs w:val="24"/>
          </w:rPr>
          <w:tag w:val="SubmissionRow"/>
          <w:id w:val="299657147"/>
          <w15:repeatingSection/>
        </w:sdtPr>
        <w:sdtContent>
          <w:sdt>
            <w:sdtPr>
              <w:rPr>
                <w:color w:val="000000"/>
                <w:sz w:val="24"/>
                <w:szCs w:val="24"/>
              </w:rPr>
              <w:id w:val="-509755593"/>
              <w:placeholder>
                <w:docPart w:val="929AA08FF354419D8BED217610A4472C"/>
              </w:placeholder>
              <w15:repeatingSectionItem/>
            </w:sdtPr>
            <w:sdtContent>
              <w:tr w:rsidR="001D32E7" w:rsidRPr="006C71C1" w14:paraId="7A116660" w14:textId="77777777" w:rsidTr="009F2D1D">
                <w:trPr>
                  <w:trHeight w:val="360"/>
                </w:trPr>
                <w:tc>
                  <w:tcPr>
                    <w:tcW w:w="1526" w:type="dxa"/>
                    <w:tcBorders>
                      <w:right w:val="nil"/>
                    </w:tcBorders>
                    <w:vAlign w:val="center"/>
                  </w:tcPr>
                  <w:p w14:paraId="5398E37B"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1848237842"/>
                        <w:placeholder>
                          <w:docPart w:val="72C7D00938764BA38211C82D0582497E"/>
                        </w:placeholder>
                      </w:sdtPr>
                      <w:sdtContent>
                        <w:r w:rsidR="001D32E7">
                          <w:rPr>
                            <w:color w:val="000000"/>
                            <w:sz w:val="24"/>
                            <w:szCs w:val="24"/>
                          </w:rPr>
                          <w:t>38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48473250"/>
                      <w:placeholder>
                        <w:docPart w:val="34C34F1CD82547228F49204F8F1330EE"/>
                      </w:placeholder>
                    </w:sdtPr>
                    <w:sdtContent>
                      <w:p w14:paraId="2B5BC13F" w14:textId="77777777" w:rsidR="001D32E7" w:rsidRPr="006C71C1" w:rsidRDefault="001D32E7" w:rsidP="009F2D1D">
                        <w:pPr>
                          <w:rPr>
                            <w:color w:val="000000"/>
                            <w:sz w:val="24"/>
                            <w:szCs w:val="24"/>
                          </w:rPr>
                        </w:pPr>
                        <w:r w:rsidRPr="006C71C1">
                          <w:rPr>
                            <w:color w:val="000000"/>
                            <w:sz w:val="24"/>
                            <w:szCs w:val="24"/>
                          </w:rPr>
                          <w:t>Cr Cath Blakey</w:t>
                        </w:r>
                      </w:p>
                    </w:sdtContent>
                  </w:sdt>
                </w:tc>
              </w:tr>
            </w:sdtContent>
          </w:sdt>
        </w:sdtContent>
      </w:sdt>
      <w:sdt>
        <w:sdtPr>
          <w:rPr>
            <w:color w:val="000000"/>
            <w:sz w:val="24"/>
            <w:szCs w:val="24"/>
          </w:rPr>
          <w:tag w:val="SubmissionRow"/>
          <w:id w:val="-1098334795"/>
          <w15:repeatingSection/>
        </w:sdtPr>
        <w:sdtContent>
          <w:sdt>
            <w:sdtPr>
              <w:rPr>
                <w:color w:val="000000"/>
                <w:sz w:val="24"/>
                <w:szCs w:val="24"/>
              </w:rPr>
              <w:id w:val="517285587"/>
              <w:placeholder>
                <w:docPart w:val="929AA08FF354419D8BED217610A4472C"/>
              </w:placeholder>
              <w15:repeatingSectionItem/>
            </w:sdtPr>
            <w:sdtContent>
              <w:tr w:rsidR="001D32E7" w:rsidRPr="006C71C1" w14:paraId="4C7DEE95" w14:textId="77777777" w:rsidTr="009F2D1D">
                <w:trPr>
                  <w:trHeight w:val="360"/>
                </w:trPr>
                <w:tc>
                  <w:tcPr>
                    <w:tcW w:w="1526" w:type="dxa"/>
                    <w:tcBorders>
                      <w:right w:val="nil"/>
                    </w:tcBorders>
                    <w:vAlign w:val="center"/>
                  </w:tcPr>
                  <w:p w14:paraId="08915E93"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449625741"/>
                        <w:placeholder>
                          <w:docPart w:val="72C7D00938764BA38211C82D0582497E"/>
                        </w:placeholder>
                      </w:sdtPr>
                      <w:sdtContent>
                        <w:r w:rsidR="001D32E7">
                          <w:rPr>
                            <w:color w:val="000000"/>
                            <w:sz w:val="24"/>
                            <w:szCs w:val="24"/>
                          </w:rPr>
                          <w:t>39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661746390"/>
                      <w:placeholder>
                        <w:docPart w:val="34C34F1CD82547228F49204F8F1330EE"/>
                      </w:placeholder>
                    </w:sdtPr>
                    <w:sdtContent>
                      <w:p w14:paraId="4BE5DDE1" w14:textId="77777777" w:rsidR="001D32E7" w:rsidRPr="006C71C1" w:rsidRDefault="001D32E7" w:rsidP="009F2D1D">
                        <w:pPr>
                          <w:rPr>
                            <w:color w:val="000000"/>
                            <w:sz w:val="24"/>
                            <w:szCs w:val="24"/>
                          </w:rPr>
                        </w:pPr>
                        <w:r w:rsidRPr="006C71C1">
                          <w:rPr>
                            <w:color w:val="000000"/>
                            <w:sz w:val="24"/>
                            <w:szCs w:val="24"/>
                          </w:rPr>
                          <w:t xml:space="preserve">Lynda  </w:t>
                        </w:r>
                        <w:proofErr w:type="spellStart"/>
                        <w:r w:rsidRPr="006C71C1">
                          <w:rPr>
                            <w:color w:val="000000"/>
                            <w:sz w:val="24"/>
                            <w:szCs w:val="24"/>
                          </w:rPr>
                          <w:t>Newnam</w:t>
                        </w:r>
                        <w:proofErr w:type="spellEnd"/>
                      </w:p>
                    </w:sdtContent>
                  </w:sdt>
                </w:tc>
              </w:tr>
            </w:sdtContent>
          </w:sdt>
        </w:sdtContent>
      </w:sdt>
      <w:sdt>
        <w:sdtPr>
          <w:rPr>
            <w:color w:val="000000"/>
            <w:sz w:val="24"/>
            <w:szCs w:val="24"/>
          </w:rPr>
          <w:tag w:val="SubmissionRow"/>
          <w:id w:val="-132490226"/>
          <w15:repeatingSection/>
        </w:sdtPr>
        <w:sdtContent>
          <w:sdt>
            <w:sdtPr>
              <w:rPr>
                <w:color w:val="000000"/>
                <w:sz w:val="24"/>
                <w:szCs w:val="24"/>
              </w:rPr>
              <w:id w:val="1647930951"/>
              <w:placeholder>
                <w:docPart w:val="929AA08FF354419D8BED217610A4472C"/>
              </w:placeholder>
              <w15:repeatingSectionItem/>
            </w:sdtPr>
            <w:sdtContent>
              <w:tr w:rsidR="001D32E7" w:rsidRPr="006C71C1" w14:paraId="2FF9C6A1" w14:textId="77777777" w:rsidTr="009F2D1D">
                <w:trPr>
                  <w:trHeight w:val="360"/>
                </w:trPr>
                <w:tc>
                  <w:tcPr>
                    <w:tcW w:w="1526" w:type="dxa"/>
                    <w:tcBorders>
                      <w:right w:val="nil"/>
                    </w:tcBorders>
                    <w:vAlign w:val="center"/>
                  </w:tcPr>
                  <w:p w14:paraId="1636AEE9"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997567056"/>
                        <w:placeholder>
                          <w:docPart w:val="72C7D00938764BA38211C82D0582497E"/>
                        </w:placeholder>
                      </w:sdtPr>
                      <w:sdtContent>
                        <w:r w:rsidR="001D32E7">
                          <w:rPr>
                            <w:color w:val="000000"/>
                            <w:sz w:val="24"/>
                            <w:szCs w:val="24"/>
                          </w:rPr>
                          <w:t>40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41556035"/>
                      <w:placeholder>
                        <w:docPart w:val="34C34F1CD82547228F49204F8F1330EE"/>
                      </w:placeholder>
                    </w:sdtPr>
                    <w:sdtContent>
                      <w:p w14:paraId="4AE0DFE2" w14:textId="77777777" w:rsidR="001D32E7" w:rsidRPr="006C71C1" w:rsidRDefault="001D32E7" w:rsidP="009F2D1D">
                        <w:pPr>
                          <w:rPr>
                            <w:color w:val="000000"/>
                            <w:sz w:val="24"/>
                            <w:szCs w:val="24"/>
                          </w:rPr>
                        </w:pPr>
                        <w:r w:rsidRPr="006C71C1">
                          <w:rPr>
                            <w:color w:val="000000"/>
                            <w:sz w:val="24"/>
                            <w:szCs w:val="24"/>
                          </w:rPr>
                          <w:t xml:space="preserve">Save </w:t>
                        </w:r>
                        <w:proofErr w:type="spellStart"/>
                        <w:r w:rsidRPr="006C71C1">
                          <w:rPr>
                            <w:color w:val="000000"/>
                            <w:sz w:val="24"/>
                            <w:szCs w:val="24"/>
                          </w:rPr>
                          <w:t>Sydneys</w:t>
                        </w:r>
                        <w:proofErr w:type="spellEnd"/>
                        <w:r w:rsidRPr="006C71C1">
                          <w:rPr>
                            <w:color w:val="000000"/>
                            <w:sz w:val="24"/>
                            <w:szCs w:val="24"/>
                          </w:rPr>
                          <w:t xml:space="preserve"> Koalas</w:t>
                        </w:r>
                      </w:p>
                    </w:sdtContent>
                  </w:sdt>
                </w:tc>
              </w:tr>
            </w:sdtContent>
          </w:sdt>
        </w:sdtContent>
      </w:sdt>
      <w:sdt>
        <w:sdtPr>
          <w:rPr>
            <w:color w:val="000000"/>
            <w:sz w:val="24"/>
            <w:szCs w:val="24"/>
          </w:rPr>
          <w:tag w:val="SubmissionRow"/>
          <w:id w:val="1239520877"/>
          <w15:repeatingSection/>
        </w:sdtPr>
        <w:sdtContent>
          <w:sdt>
            <w:sdtPr>
              <w:rPr>
                <w:color w:val="000000"/>
                <w:sz w:val="24"/>
                <w:szCs w:val="24"/>
              </w:rPr>
              <w:id w:val="-1772922960"/>
              <w:placeholder>
                <w:docPart w:val="929AA08FF354419D8BED217610A4472C"/>
              </w:placeholder>
              <w15:repeatingSectionItem/>
            </w:sdtPr>
            <w:sdtContent>
              <w:tr w:rsidR="001D32E7" w:rsidRPr="006C71C1" w14:paraId="433E09F0" w14:textId="77777777" w:rsidTr="009F2D1D">
                <w:trPr>
                  <w:trHeight w:val="360"/>
                </w:trPr>
                <w:tc>
                  <w:tcPr>
                    <w:tcW w:w="1526" w:type="dxa"/>
                    <w:tcBorders>
                      <w:right w:val="nil"/>
                    </w:tcBorders>
                    <w:vAlign w:val="center"/>
                  </w:tcPr>
                  <w:p w14:paraId="1C45ED0D"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1840385947"/>
                        <w:placeholder>
                          <w:docPart w:val="72C7D00938764BA38211C82D0582497E"/>
                        </w:placeholder>
                      </w:sdtPr>
                      <w:sdtContent>
                        <w:r w:rsidR="001D32E7">
                          <w:rPr>
                            <w:color w:val="000000"/>
                            <w:sz w:val="24"/>
                            <w:szCs w:val="24"/>
                          </w:rPr>
                          <w:t>41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53851059"/>
                      <w:placeholder>
                        <w:docPart w:val="34C34F1CD82547228F49204F8F1330EE"/>
                      </w:placeholder>
                    </w:sdtPr>
                    <w:sdtContent>
                      <w:p w14:paraId="41A3C80A" w14:textId="77777777" w:rsidR="001D32E7" w:rsidRPr="006C71C1" w:rsidRDefault="001D32E7" w:rsidP="009F2D1D">
                        <w:pPr>
                          <w:rPr>
                            <w:color w:val="000000"/>
                            <w:sz w:val="24"/>
                            <w:szCs w:val="24"/>
                          </w:rPr>
                        </w:pPr>
                        <w:r w:rsidRPr="006C71C1">
                          <w:rPr>
                            <w:color w:val="000000"/>
                            <w:sz w:val="24"/>
                            <w:szCs w:val="24"/>
                          </w:rPr>
                          <w:t>Jan Barham</w:t>
                        </w:r>
                      </w:p>
                    </w:sdtContent>
                  </w:sdt>
                </w:tc>
              </w:tr>
            </w:sdtContent>
          </w:sdt>
        </w:sdtContent>
      </w:sdt>
      <w:sdt>
        <w:sdtPr>
          <w:rPr>
            <w:color w:val="000000"/>
            <w:sz w:val="24"/>
            <w:szCs w:val="24"/>
          </w:rPr>
          <w:tag w:val="SubmissionRow"/>
          <w:id w:val="228430883"/>
          <w15:repeatingSection/>
        </w:sdtPr>
        <w:sdtContent>
          <w:sdt>
            <w:sdtPr>
              <w:rPr>
                <w:color w:val="000000"/>
                <w:sz w:val="24"/>
                <w:szCs w:val="24"/>
              </w:rPr>
              <w:id w:val="1228344943"/>
              <w:placeholder>
                <w:docPart w:val="929AA08FF354419D8BED217610A4472C"/>
              </w:placeholder>
              <w15:repeatingSectionItem/>
            </w:sdtPr>
            <w:sdtContent>
              <w:tr w:rsidR="001D32E7" w:rsidRPr="006C71C1" w14:paraId="6EF431E0" w14:textId="77777777" w:rsidTr="009F2D1D">
                <w:trPr>
                  <w:trHeight w:val="360"/>
                </w:trPr>
                <w:tc>
                  <w:tcPr>
                    <w:tcW w:w="1526" w:type="dxa"/>
                    <w:tcBorders>
                      <w:right w:val="nil"/>
                    </w:tcBorders>
                    <w:vAlign w:val="center"/>
                  </w:tcPr>
                  <w:p w14:paraId="3E102204"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544837077"/>
                        <w:placeholder>
                          <w:docPart w:val="72C7D00938764BA38211C82D0582497E"/>
                        </w:placeholder>
                      </w:sdtPr>
                      <w:sdtContent>
                        <w:r w:rsidR="001D32E7">
                          <w:rPr>
                            <w:color w:val="000000"/>
                            <w:sz w:val="24"/>
                            <w:szCs w:val="24"/>
                          </w:rPr>
                          <w:t>42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95667827"/>
                      <w:placeholder>
                        <w:docPart w:val="34C34F1CD82547228F49204F8F1330EE"/>
                      </w:placeholder>
                    </w:sdtPr>
                    <w:sdtContent>
                      <w:p w14:paraId="0BF5C787" w14:textId="77777777" w:rsidR="001D32E7" w:rsidRPr="006C71C1" w:rsidRDefault="001D32E7" w:rsidP="009F2D1D">
                        <w:pPr>
                          <w:rPr>
                            <w:color w:val="000000"/>
                            <w:sz w:val="24"/>
                            <w:szCs w:val="24"/>
                          </w:rPr>
                        </w:pPr>
                        <w:r w:rsidRPr="006C71C1">
                          <w:rPr>
                            <w:color w:val="000000"/>
                            <w:sz w:val="24"/>
                            <w:szCs w:val="24"/>
                          </w:rPr>
                          <w:t>Better Planning Network Inc. (BPN)</w:t>
                        </w:r>
                      </w:p>
                    </w:sdtContent>
                  </w:sdt>
                </w:tc>
              </w:tr>
            </w:sdtContent>
          </w:sdt>
        </w:sdtContent>
      </w:sdt>
      <w:sdt>
        <w:sdtPr>
          <w:rPr>
            <w:color w:val="000000"/>
            <w:sz w:val="24"/>
            <w:szCs w:val="24"/>
          </w:rPr>
          <w:tag w:val="SubmissionRow"/>
          <w:id w:val="-503747767"/>
          <w15:repeatingSection/>
        </w:sdtPr>
        <w:sdtContent>
          <w:sdt>
            <w:sdtPr>
              <w:rPr>
                <w:color w:val="000000"/>
                <w:sz w:val="24"/>
                <w:szCs w:val="24"/>
              </w:rPr>
              <w:id w:val="1399720628"/>
              <w:placeholder>
                <w:docPart w:val="929AA08FF354419D8BED217610A4472C"/>
              </w:placeholder>
              <w15:repeatingSectionItem/>
            </w:sdtPr>
            <w:sdtContent>
              <w:tr w:rsidR="001D32E7" w:rsidRPr="006C71C1" w14:paraId="22194E85" w14:textId="77777777" w:rsidTr="009F2D1D">
                <w:trPr>
                  <w:trHeight w:val="360"/>
                </w:trPr>
                <w:tc>
                  <w:tcPr>
                    <w:tcW w:w="1526" w:type="dxa"/>
                    <w:tcBorders>
                      <w:right w:val="nil"/>
                    </w:tcBorders>
                    <w:vAlign w:val="center"/>
                  </w:tcPr>
                  <w:p w14:paraId="292A422E"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1252043162"/>
                        <w:placeholder>
                          <w:docPart w:val="72C7D00938764BA38211C82D0582497E"/>
                        </w:placeholder>
                      </w:sdtPr>
                      <w:sdtContent>
                        <w:r w:rsidR="001D32E7">
                          <w:rPr>
                            <w:color w:val="000000"/>
                            <w:sz w:val="24"/>
                            <w:szCs w:val="24"/>
                          </w:rPr>
                          <w:t>43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34409830"/>
                      <w:placeholder>
                        <w:docPart w:val="34C34F1CD82547228F49204F8F1330EE"/>
                      </w:placeholder>
                    </w:sdtPr>
                    <w:sdtContent>
                      <w:p w14:paraId="5539B673" w14:textId="77777777" w:rsidR="001D32E7" w:rsidRPr="006C71C1" w:rsidRDefault="001D32E7" w:rsidP="009F2D1D">
                        <w:pPr>
                          <w:rPr>
                            <w:color w:val="000000"/>
                            <w:sz w:val="24"/>
                            <w:szCs w:val="24"/>
                          </w:rPr>
                        </w:pPr>
                        <w:r w:rsidRPr="006C71C1">
                          <w:rPr>
                            <w:color w:val="000000"/>
                            <w:sz w:val="24"/>
                            <w:szCs w:val="24"/>
                          </w:rPr>
                          <w:t>Nature Conservation Council of NSW</w:t>
                        </w:r>
                      </w:p>
                    </w:sdtContent>
                  </w:sdt>
                </w:tc>
              </w:tr>
            </w:sdtContent>
          </w:sdt>
        </w:sdtContent>
      </w:sdt>
      <w:sdt>
        <w:sdtPr>
          <w:rPr>
            <w:color w:val="000000"/>
            <w:sz w:val="24"/>
            <w:szCs w:val="24"/>
          </w:rPr>
          <w:tag w:val="SubmissionRow"/>
          <w:id w:val="1382058249"/>
          <w15:repeatingSection/>
        </w:sdtPr>
        <w:sdtContent>
          <w:sdt>
            <w:sdtPr>
              <w:rPr>
                <w:color w:val="000000"/>
                <w:sz w:val="24"/>
                <w:szCs w:val="24"/>
              </w:rPr>
              <w:id w:val="1154796623"/>
              <w:placeholder>
                <w:docPart w:val="929AA08FF354419D8BED217610A4472C"/>
              </w:placeholder>
              <w15:repeatingSectionItem/>
            </w:sdtPr>
            <w:sdtContent>
              <w:tr w:rsidR="001D32E7" w:rsidRPr="006C71C1" w14:paraId="443D267B" w14:textId="77777777" w:rsidTr="009F2D1D">
                <w:trPr>
                  <w:trHeight w:val="360"/>
                </w:trPr>
                <w:tc>
                  <w:tcPr>
                    <w:tcW w:w="1526" w:type="dxa"/>
                    <w:tcBorders>
                      <w:right w:val="nil"/>
                    </w:tcBorders>
                    <w:vAlign w:val="center"/>
                  </w:tcPr>
                  <w:p w14:paraId="3FE5F7A5"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1895733635"/>
                        <w:placeholder>
                          <w:docPart w:val="72C7D00938764BA38211C82D0582497E"/>
                        </w:placeholder>
                      </w:sdtPr>
                      <w:sdtContent>
                        <w:r w:rsidR="001D32E7">
                          <w:rPr>
                            <w:color w:val="000000"/>
                            <w:sz w:val="24"/>
                            <w:szCs w:val="24"/>
                          </w:rPr>
                          <w:t>44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529865594"/>
                      <w:placeholder>
                        <w:docPart w:val="34C34F1CD82547228F49204F8F1330EE"/>
                      </w:placeholder>
                    </w:sdtPr>
                    <w:sdtContent>
                      <w:p w14:paraId="745A38AC" w14:textId="77777777" w:rsidR="001D32E7" w:rsidRPr="006C71C1" w:rsidRDefault="001D32E7" w:rsidP="009F2D1D">
                        <w:pPr>
                          <w:rPr>
                            <w:color w:val="000000"/>
                            <w:sz w:val="24"/>
                            <w:szCs w:val="24"/>
                          </w:rPr>
                        </w:pPr>
                        <w:r w:rsidRPr="006C71C1">
                          <w:rPr>
                            <w:color w:val="000000"/>
                            <w:sz w:val="24"/>
                            <w:szCs w:val="24"/>
                          </w:rPr>
                          <w:t xml:space="preserve">Mrs Ashley </w:t>
                        </w:r>
                        <w:proofErr w:type="spellStart"/>
                        <w:r w:rsidRPr="006C71C1">
                          <w:rPr>
                            <w:color w:val="000000"/>
                            <w:sz w:val="24"/>
                            <w:szCs w:val="24"/>
                          </w:rPr>
                          <w:t>Bacales</w:t>
                        </w:r>
                        <w:proofErr w:type="spellEnd"/>
                      </w:p>
                    </w:sdtContent>
                  </w:sdt>
                </w:tc>
              </w:tr>
            </w:sdtContent>
          </w:sdt>
        </w:sdtContent>
      </w:sdt>
      <w:sdt>
        <w:sdtPr>
          <w:rPr>
            <w:color w:val="000000"/>
            <w:sz w:val="24"/>
            <w:szCs w:val="24"/>
          </w:rPr>
          <w:tag w:val="SubmissionRow"/>
          <w:id w:val="-559250965"/>
          <w15:repeatingSection/>
        </w:sdtPr>
        <w:sdtContent>
          <w:sdt>
            <w:sdtPr>
              <w:rPr>
                <w:color w:val="000000"/>
                <w:sz w:val="24"/>
                <w:szCs w:val="24"/>
              </w:rPr>
              <w:id w:val="-724991746"/>
              <w:placeholder>
                <w:docPart w:val="929AA08FF354419D8BED217610A4472C"/>
              </w:placeholder>
              <w15:repeatingSectionItem/>
            </w:sdtPr>
            <w:sdtContent>
              <w:tr w:rsidR="001D32E7" w:rsidRPr="006C71C1" w14:paraId="3BAF542B" w14:textId="77777777" w:rsidTr="009F2D1D">
                <w:trPr>
                  <w:trHeight w:val="360"/>
                </w:trPr>
                <w:tc>
                  <w:tcPr>
                    <w:tcW w:w="1526" w:type="dxa"/>
                    <w:tcBorders>
                      <w:right w:val="nil"/>
                    </w:tcBorders>
                    <w:vAlign w:val="center"/>
                  </w:tcPr>
                  <w:p w14:paraId="78FA0A3B"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1688602806"/>
                        <w:placeholder>
                          <w:docPart w:val="72C7D00938764BA38211C82D0582497E"/>
                        </w:placeholder>
                      </w:sdtPr>
                      <w:sdtContent>
                        <w:r w:rsidR="001D32E7">
                          <w:rPr>
                            <w:color w:val="000000"/>
                            <w:sz w:val="24"/>
                            <w:szCs w:val="24"/>
                          </w:rPr>
                          <w:t>45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63439978"/>
                      <w:placeholder>
                        <w:docPart w:val="34C34F1CD82547228F49204F8F1330EE"/>
                      </w:placeholder>
                    </w:sdtPr>
                    <w:sdtContent>
                      <w:p w14:paraId="2B677990" w14:textId="77777777" w:rsidR="001D32E7" w:rsidRPr="006C71C1" w:rsidRDefault="001D32E7" w:rsidP="009F2D1D">
                        <w:pPr>
                          <w:rPr>
                            <w:color w:val="000000"/>
                            <w:sz w:val="24"/>
                            <w:szCs w:val="24"/>
                          </w:rPr>
                        </w:pPr>
                        <w:r w:rsidRPr="006C71C1">
                          <w:rPr>
                            <w:color w:val="000000"/>
                            <w:sz w:val="24"/>
                            <w:szCs w:val="24"/>
                          </w:rPr>
                          <w:t>Mr Gordon  Kennard</w:t>
                        </w:r>
                      </w:p>
                    </w:sdtContent>
                  </w:sdt>
                </w:tc>
              </w:tr>
            </w:sdtContent>
          </w:sdt>
        </w:sdtContent>
      </w:sdt>
      <w:sdt>
        <w:sdtPr>
          <w:rPr>
            <w:color w:val="000000"/>
            <w:sz w:val="24"/>
            <w:szCs w:val="24"/>
          </w:rPr>
          <w:tag w:val="SubmissionRow"/>
          <w:id w:val="204602883"/>
          <w15:repeatingSection/>
        </w:sdtPr>
        <w:sdtContent>
          <w:sdt>
            <w:sdtPr>
              <w:rPr>
                <w:color w:val="000000"/>
                <w:sz w:val="24"/>
                <w:szCs w:val="24"/>
              </w:rPr>
              <w:id w:val="847364576"/>
              <w:placeholder>
                <w:docPart w:val="929AA08FF354419D8BED217610A4472C"/>
              </w:placeholder>
              <w15:repeatingSectionItem/>
            </w:sdtPr>
            <w:sdtContent>
              <w:tr w:rsidR="001D32E7" w:rsidRPr="006C71C1" w14:paraId="7F96FACE" w14:textId="77777777" w:rsidTr="009F2D1D">
                <w:trPr>
                  <w:trHeight w:val="360"/>
                </w:trPr>
                <w:tc>
                  <w:tcPr>
                    <w:tcW w:w="1526" w:type="dxa"/>
                    <w:tcBorders>
                      <w:right w:val="nil"/>
                    </w:tcBorders>
                    <w:vAlign w:val="center"/>
                  </w:tcPr>
                  <w:p w14:paraId="503CBAB4"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1457219195"/>
                        <w:placeholder>
                          <w:docPart w:val="72C7D00938764BA38211C82D0582497E"/>
                        </w:placeholder>
                      </w:sdtPr>
                      <w:sdtContent>
                        <w:r w:rsidR="001D32E7">
                          <w:rPr>
                            <w:color w:val="000000"/>
                            <w:sz w:val="24"/>
                            <w:szCs w:val="24"/>
                          </w:rPr>
                          <w:t>46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7133467"/>
                      <w:placeholder>
                        <w:docPart w:val="34C34F1CD82547228F49204F8F1330EE"/>
                      </w:placeholder>
                    </w:sdtPr>
                    <w:sdtContent>
                      <w:p w14:paraId="44D3775D" w14:textId="77777777" w:rsidR="001D32E7" w:rsidRPr="006C71C1" w:rsidRDefault="001D32E7" w:rsidP="009F2D1D">
                        <w:pPr>
                          <w:rPr>
                            <w:color w:val="000000"/>
                            <w:sz w:val="24"/>
                            <w:szCs w:val="24"/>
                          </w:rPr>
                        </w:pPr>
                        <w:r w:rsidRPr="006C71C1">
                          <w:rPr>
                            <w:color w:val="000000"/>
                            <w:sz w:val="24"/>
                            <w:szCs w:val="24"/>
                          </w:rPr>
                          <w:t>Urban Taskforce Australia</w:t>
                        </w:r>
                      </w:p>
                    </w:sdtContent>
                  </w:sdt>
                </w:tc>
              </w:tr>
            </w:sdtContent>
          </w:sdt>
        </w:sdtContent>
      </w:sdt>
      <w:sdt>
        <w:sdtPr>
          <w:rPr>
            <w:color w:val="000000"/>
            <w:sz w:val="24"/>
            <w:szCs w:val="24"/>
          </w:rPr>
          <w:tag w:val="SubmissionRow"/>
          <w:id w:val="-1528402453"/>
          <w15:repeatingSection/>
        </w:sdtPr>
        <w:sdtContent>
          <w:sdt>
            <w:sdtPr>
              <w:rPr>
                <w:color w:val="000000"/>
                <w:sz w:val="24"/>
                <w:szCs w:val="24"/>
              </w:rPr>
              <w:id w:val="-70576277"/>
              <w:placeholder>
                <w:docPart w:val="929AA08FF354419D8BED217610A4472C"/>
              </w:placeholder>
              <w15:repeatingSectionItem/>
            </w:sdtPr>
            <w:sdtContent>
              <w:tr w:rsidR="001D32E7" w:rsidRPr="006C71C1" w14:paraId="6F932808" w14:textId="77777777" w:rsidTr="009F2D1D">
                <w:trPr>
                  <w:trHeight w:val="360"/>
                </w:trPr>
                <w:tc>
                  <w:tcPr>
                    <w:tcW w:w="1526" w:type="dxa"/>
                    <w:tcBorders>
                      <w:right w:val="nil"/>
                    </w:tcBorders>
                    <w:vAlign w:val="center"/>
                  </w:tcPr>
                  <w:p w14:paraId="5E20B0BD"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558784677"/>
                        <w:placeholder>
                          <w:docPart w:val="72C7D00938764BA38211C82D0582497E"/>
                        </w:placeholder>
                      </w:sdtPr>
                      <w:sdtContent>
                        <w:r w:rsidR="001D32E7">
                          <w:rPr>
                            <w:color w:val="000000"/>
                            <w:sz w:val="24"/>
                            <w:szCs w:val="24"/>
                          </w:rPr>
                          <w:t>47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81500688"/>
                      <w:placeholder>
                        <w:docPart w:val="34C34F1CD82547228F49204F8F1330EE"/>
                      </w:placeholder>
                    </w:sdtPr>
                    <w:sdtContent>
                      <w:p w14:paraId="27291EE6" w14:textId="77777777" w:rsidR="001D32E7" w:rsidRPr="006C71C1" w:rsidRDefault="001D32E7" w:rsidP="009F2D1D">
                        <w:pPr>
                          <w:rPr>
                            <w:color w:val="000000"/>
                            <w:sz w:val="24"/>
                            <w:szCs w:val="24"/>
                          </w:rPr>
                        </w:pPr>
                        <w:r w:rsidRPr="006C71C1">
                          <w:rPr>
                            <w:color w:val="000000"/>
                            <w:sz w:val="24"/>
                            <w:szCs w:val="24"/>
                          </w:rPr>
                          <w:t>Lock the Gate Alliance</w:t>
                        </w:r>
                      </w:p>
                    </w:sdtContent>
                  </w:sdt>
                </w:tc>
              </w:tr>
            </w:sdtContent>
          </w:sdt>
        </w:sdtContent>
      </w:sdt>
      <w:sdt>
        <w:sdtPr>
          <w:rPr>
            <w:color w:val="000000"/>
            <w:sz w:val="24"/>
            <w:szCs w:val="24"/>
          </w:rPr>
          <w:tag w:val="SubmissionRow"/>
          <w:id w:val="-1046672539"/>
          <w15:repeatingSection/>
        </w:sdtPr>
        <w:sdtContent>
          <w:sdt>
            <w:sdtPr>
              <w:rPr>
                <w:color w:val="000000"/>
                <w:sz w:val="24"/>
                <w:szCs w:val="24"/>
              </w:rPr>
              <w:id w:val="-1611815177"/>
              <w:placeholder>
                <w:docPart w:val="929AA08FF354419D8BED217610A4472C"/>
              </w:placeholder>
              <w15:repeatingSectionItem/>
            </w:sdtPr>
            <w:sdtContent>
              <w:tr w:rsidR="001D32E7" w:rsidRPr="006C71C1" w14:paraId="4779DEF3" w14:textId="77777777" w:rsidTr="009F2D1D">
                <w:trPr>
                  <w:trHeight w:val="360"/>
                </w:trPr>
                <w:tc>
                  <w:tcPr>
                    <w:tcW w:w="1526" w:type="dxa"/>
                    <w:tcBorders>
                      <w:right w:val="nil"/>
                    </w:tcBorders>
                    <w:vAlign w:val="center"/>
                  </w:tcPr>
                  <w:p w14:paraId="7B73A9DF"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153841818"/>
                        <w:placeholder>
                          <w:docPart w:val="72C7D00938764BA38211C82D0582497E"/>
                        </w:placeholder>
                      </w:sdtPr>
                      <w:sdtContent>
                        <w:r w:rsidR="001D32E7">
                          <w:rPr>
                            <w:color w:val="000000"/>
                            <w:sz w:val="24"/>
                            <w:szCs w:val="24"/>
                          </w:rPr>
                          <w:t>48</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67963520"/>
                      <w:placeholder>
                        <w:docPart w:val="34C34F1CD82547228F49204F8F1330EE"/>
                      </w:placeholder>
                    </w:sdtPr>
                    <w:sdtContent>
                      <w:p w14:paraId="1F48D0AA" w14:textId="77777777" w:rsidR="001D32E7" w:rsidRPr="006C71C1" w:rsidRDefault="001D32E7" w:rsidP="009F2D1D">
                        <w:pPr>
                          <w:rPr>
                            <w:color w:val="000000"/>
                            <w:sz w:val="24"/>
                            <w:szCs w:val="24"/>
                          </w:rPr>
                        </w:pPr>
                        <w:r w:rsidRPr="006C71C1">
                          <w:rPr>
                            <w:color w:val="000000"/>
                            <w:sz w:val="24"/>
                            <w:szCs w:val="24"/>
                          </w:rPr>
                          <w:t>National Trust of Australia (NSW)</w:t>
                        </w:r>
                      </w:p>
                    </w:sdtContent>
                  </w:sdt>
                </w:tc>
              </w:tr>
            </w:sdtContent>
          </w:sdt>
        </w:sdtContent>
      </w:sdt>
      <w:sdt>
        <w:sdtPr>
          <w:rPr>
            <w:color w:val="000000"/>
            <w:sz w:val="24"/>
            <w:szCs w:val="24"/>
          </w:rPr>
          <w:tag w:val="SubmissionRow"/>
          <w:id w:val="530693486"/>
          <w15:repeatingSection/>
        </w:sdtPr>
        <w:sdtContent>
          <w:sdt>
            <w:sdtPr>
              <w:rPr>
                <w:color w:val="000000"/>
                <w:sz w:val="24"/>
                <w:szCs w:val="24"/>
              </w:rPr>
              <w:id w:val="1445733434"/>
              <w:placeholder>
                <w:docPart w:val="929AA08FF354419D8BED217610A4472C"/>
              </w:placeholder>
              <w15:repeatingSectionItem/>
            </w:sdtPr>
            <w:sdtContent>
              <w:tr w:rsidR="001D32E7" w:rsidRPr="006C71C1" w14:paraId="6BFDC904" w14:textId="77777777" w:rsidTr="009F2D1D">
                <w:trPr>
                  <w:trHeight w:val="360"/>
                </w:trPr>
                <w:tc>
                  <w:tcPr>
                    <w:tcW w:w="1526" w:type="dxa"/>
                    <w:tcBorders>
                      <w:right w:val="nil"/>
                    </w:tcBorders>
                    <w:vAlign w:val="center"/>
                  </w:tcPr>
                  <w:p w14:paraId="296AFE46"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63002506"/>
                        <w:placeholder>
                          <w:docPart w:val="72C7D00938764BA38211C82D0582497E"/>
                        </w:placeholder>
                      </w:sdtPr>
                      <w:sdtContent>
                        <w:r w:rsidR="001D32E7">
                          <w:rPr>
                            <w:color w:val="000000"/>
                            <w:sz w:val="24"/>
                            <w:szCs w:val="24"/>
                          </w:rPr>
                          <w:t>49</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215320730"/>
                      <w:placeholder>
                        <w:docPart w:val="34C34F1CD82547228F49204F8F1330EE"/>
                      </w:placeholder>
                    </w:sdtPr>
                    <w:sdtContent>
                      <w:p w14:paraId="08A98FC9" w14:textId="77777777" w:rsidR="001D32E7" w:rsidRPr="006C71C1" w:rsidRDefault="001D32E7" w:rsidP="009F2D1D">
                        <w:pPr>
                          <w:rPr>
                            <w:color w:val="000000"/>
                            <w:sz w:val="24"/>
                            <w:szCs w:val="24"/>
                          </w:rPr>
                        </w:pPr>
                        <w:r w:rsidRPr="006C71C1">
                          <w:rPr>
                            <w:color w:val="000000"/>
                            <w:sz w:val="24"/>
                            <w:szCs w:val="24"/>
                          </w:rPr>
                          <w:t>Cessnock City Council</w:t>
                        </w:r>
                      </w:p>
                    </w:sdtContent>
                  </w:sdt>
                </w:tc>
              </w:tr>
            </w:sdtContent>
          </w:sdt>
        </w:sdtContent>
      </w:sdt>
      <w:sdt>
        <w:sdtPr>
          <w:rPr>
            <w:color w:val="000000"/>
            <w:sz w:val="24"/>
            <w:szCs w:val="24"/>
          </w:rPr>
          <w:tag w:val="SubmissionRow"/>
          <w:id w:val="-1551752783"/>
          <w15:repeatingSection/>
        </w:sdtPr>
        <w:sdtContent>
          <w:sdt>
            <w:sdtPr>
              <w:rPr>
                <w:color w:val="000000"/>
                <w:sz w:val="24"/>
                <w:szCs w:val="24"/>
              </w:rPr>
              <w:id w:val="-909315055"/>
              <w:placeholder>
                <w:docPart w:val="929AA08FF354419D8BED217610A4472C"/>
              </w:placeholder>
              <w15:repeatingSectionItem/>
            </w:sdtPr>
            <w:sdtContent>
              <w:tr w:rsidR="001D32E7" w:rsidRPr="006C71C1" w14:paraId="0B1FE87D" w14:textId="77777777" w:rsidTr="009F2D1D">
                <w:trPr>
                  <w:trHeight w:val="360"/>
                </w:trPr>
                <w:tc>
                  <w:tcPr>
                    <w:tcW w:w="1526" w:type="dxa"/>
                    <w:tcBorders>
                      <w:right w:val="nil"/>
                    </w:tcBorders>
                    <w:vAlign w:val="center"/>
                  </w:tcPr>
                  <w:p w14:paraId="021584BC"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1974399408"/>
                        <w:placeholder>
                          <w:docPart w:val="72C7D00938764BA38211C82D0582497E"/>
                        </w:placeholder>
                      </w:sdtPr>
                      <w:sdtContent>
                        <w:r w:rsidR="001D32E7">
                          <w:rPr>
                            <w:color w:val="000000"/>
                            <w:sz w:val="24"/>
                            <w:szCs w:val="24"/>
                          </w:rPr>
                          <w:t>50</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446586279"/>
                      <w:placeholder>
                        <w:docPart w:val="34C34F1CD82547228F49204F8F1330EE"/>
                      </w:placeholder>
                    </w:sdtPr>
                    <w:sdtContent>
                      <w:p w14:paraId="0E91D187" w14:textId="77777777" w:rsidR="001D32E7" w:rsidRPr="006C71C1" w:rsidRDefault="001D32E7" w:rsidP="009F2D1D">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859891377"/>
          <w15:repeatingSection/>
        </w:sdtPr>
        <w:sdtContent>
          <w:sdt>
            <w:sdtPr>
              <w:rPr>
                <w:color w:val="000000"/>
                <w:sz w:val="24"/>
                <w:szCs w:val="24"/>
              </w:rPr>
              <w:id w:val="188041865"/>
              <w:placeholder>
                <w:docPart w:val="929AA08FF354419D8BED217610A4472C"/>
              </w:placeholder>
              <w15:repeatingSectionItem/>
            </w:sdtPr>
            <w:sdtContent>
              <w:tr w:rsidR="001D32E7" w:rsidRPr="006C71C1" w14:paraId="14EE9CB7" w14:textId="77777777" w:rsidTr="009F2D1D">
                <w:trPr>
                  <w:trHeight w:val="360"/>
                </w:trPr>
                <w:tc>
                  <w:tcPr>
                    <w:tcW w:w="1526" w:type="dxa"/>
                    <w:tcBorders>
                      <w:right w:val="nil"/>
                    </w:tcBorders>
                    <w:vAlign w:val="center"/>
                  </w:tcPr>
                  <w:p w14:paraId="6226AF9E"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2131543887"/>
                        <w:placeholder>
                          <w:docPart w:val="72C7D00938764BA38211C82D0582497E"/>
                        </w:placeholder>
                      </w:sdtPr>
                      <w:sdtContent>
                        <w:r w:rsidR="001D32E7">
                          <w:rPr>
                            <w:color w:val="000000"/>
                            <w:sz w:val="24"/>
                            <w:szCs w:val="24"/>
                          </w:rPr>
                          <w:t>51</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05962864"/>
                      <w:placeholder>
                        <w:docPart w:val="34C34F1CD82547228F49204F8F1330EE"/>
                      </w:placeholder>
                    </w:sdtPr>
                    <w:sdtContent>
                      <w:p w14:paraId="012C20AF" w14:textId="77777777" w:rsidR="001D32E7" w:rsidRPr="006C71C1" w:rsidRDefault="001D32E7" w:rsidP="009F2D1D">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440035769"/>
          <w15:repeatingSection/>
        </w:sdtPr>
        <w:sdtContent>
          <w:sdt>
            <w:sdtPr>
              <w:rPr>
                <w:color w:val="000000"/>
                <w:sz w:val="24"/>
                <w:szCs w:val="24"/>
              </w:rPr>
              <w:id w:val="-1202085310"/>
              <w:placeholder>
                <w:docPart w:val="929AA08FF354419D8BED217610A4472C"/>
              </w:placeholder>
              <w15:repeatingSectionItem/>
            </w:sdtPr>
            <w:sdtContent>
              <w:tr w:rsidR="001D32E7" w:rsidRPr="006C71C1" w14:paraId="2DC5DB62" w14:textId="77777777" w:rsidTr="009F2D1D">
                <w:trPr>
                  <w:trHeight w:val="360"/>
                </w:trPr>
                <w:tc>
                  <w:tcPr>
                    <w:tcW w:w="1526" w:type="dxa"/>
                    <w:tcBorders>
                      <w:right w:val="nil"/>
                    </w:tcBorders>
                    <w:vAlign w:val="center"/>
                  </w:tcPr>
                  <w:p w14:paraId="20FEC25E"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1371220121"/>
                        <w:placeholder>
                          <w:docPart w:val="72C7D00938764BA38211C82D0582497E"/>
                        </w:placeholder>
                      </w:sdtPr>
                      <w:sdtContent>
                        <w:r w:rsidR="001D32E7">
                          <w:rPr>
                            <w:color w:val="000000"/>
                            <w:sz w:val="24"/>
                            <w:szCs w:val="24"/>
                          </w:rPr>
                          <w:t>52</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987124683"/>
                      <w:placeholder>
                        <w:docPart w:val="34C34F1CD82547228F49204F8F1330EE"/>
                      </w:placeholder>
                    </w:sdtPr>
                    <w:sdtContent>
                      <w:p w14:paraId="687363BB" w14:textId="77777777" w:rsidR="001D32E7" w:rsidRPr="006C71C1" w:rsidRDefault="001D32E7" w:rsidP="009F2D1D">
                        <w:pPr>
                          <w:rPr>
                            <w:color w:val="000000"/>
                            <w:sz w:val="24"/>
                            <w:szCs w:val="24"/>
                          </w:rPr>
                        </w:pPr>
                        <w:r w:rsidRPr="006C71C1">
                          <w:rPr>
                            <w:color w:val="000000"/>
                            <w:sz w:val="24"/>
                            <w:szCs w:val="24"/>
                          </w:rPr>
                          <w:t>Name suppressed</w:t>
                        </w:r>
                      </w:p>
                    </w:sdtContent>
                  </w:sdt>
                </w:tc>
              </w:tr>
            </w:sdtContent>
          </w:sdt>
        </w:sdtContent>
      </w:sdt>
      <w:sdt>
        <w:sdtPr>
          <w:rPr>
            <w:color w:val="000000"/>
            <w:sz w:val="24"/>
            <w:szCs w:val="24"/>
          </w:rPr>
          <w:tag w:val="SubmissionRow"/>
          <w:id w:val="899017353"/>
          <w15:repeatingSection/>
        </w:sdtPr>
        <w:sdtContent>
          <w:sdt>
            <w:sdtPr>
              <w:rPr>
                <w:color w:val="000000"/>
                <w:sz w:val="24"/>
                <w:szCs w:val="24"/>
              </w:rPr>
              <w:id w:val="627360358"/>
              <w:placeholder>
                <w:docPart w:val="929AA08FF354419D8BED217610A4472C"/>
              </w:placeholder>
              <w15:repeatingSectionItem/>
            </w:sdtPr>
            <w:sdtContent>
              <w:tr w:rsidR="001D32E7" w:rsidRPr="006C71C1" w14:paraId="59FF96E2" w14:textId="77777777" w:rsidTr="009F2D1D">
                <w:trPr>
                  <w:trHeight w:val="360"/>
                </w:trPr>
                <w:tc>
                  <w:tcPr>
                    <w:tcW w:w="1526" w:type="dxa"/>
                    <w:tcBorders>
                      <w:right w:val="nil"/>
                    </w:tcBorders>
                    <w:vAlign w:val="center"/>
                  </w:tcPr>
                  <w:p w14:paraId="1A7E03B0"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1344474402"/>
                        <w:placeholder>
                          <w:docPart w:val="72C7D00938764BA38211C82D0582497E"/>
                        </w:placeholder>
                      </w:sdtPr>
                      <w:sdtContent>
                        <w:r w:rsidR="001D32E7">
                          <w:rPr>
                            <w:color w:val="000000"/>
                            <w:sz w:val="24"/>
                            <w:szCs w:val="24"/>
                          </w:rPr>
                          <w:t>53</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1181859293"/>
                      <w:placeholder>
                        <w:docPart w:val="34C34F1CD82547228F49204F8F1330EE"/>
                      </w:placeholder>
                    </w:sdtPr>
                    <w:sdtContent>
                      <w:p w14:paraId="6F603C8B" w14:textId="77777777" w:rsidR="001D32E7" w:rsidRPr="006C71C1" w:rsidRDefault="001D32E7" w:rsidP="009F2D1D">
                        <w:pPr>
                          <w:rPr>
                            <w:color w:val="000000"/>
                            <w:sz w:val="24"/>
                            <w:szCs w:val="24"/>
                          </w:rPr>
                        </w:pPr>
                        <w:r w:rsidRPr="006C71C1">
                          <w:rPr>
                            <w:color w:val="000000"/>
                            <w:sz w:val="24"/>
                            <w:szCs w:val="24"/>
                          </w:rPr>
                          <w:t>Dr Kym Kilpatrick</w:t>
                        </w:r>
                      </w:p>
                    </w:sdtContent>
                  </w:sdt>
                </w:tc>
              </w:tr>
            </w:sdtContent>
          </w:sdt>
        </w:sdtContent>
      </w:sdt>
      <w:sdt>
        <w:sdtPr>
          <w:rPr>
            <w:color w:val="000000"/>
            <w:sz w:val="24"/>
            <w:szCs w:val="24"/>
          </w:rPr>
          <w:tag w:val="SubmissionRow"/>
          <w:id w:val="-827986735"/>
          <w15:repeatingSection/>
        </w:sdtPr>
        <w:sdtContent>
          <w:sdt>
            <w:sdtPr>
              <w:rPr>
                <w:color w:val="000000"/>
                <w:sz w:val="24"/>
                <w:szCs w:val="24"/>
              </w:rPr>
              <w:id w:val="200666643"/>
              <w:placeholder>
                <w:docPart w:val="929AA08FF354419D8BED217610A4472C"/>
              </w:placeholder>
              <w15:repeatingSectionItem/>
            </w:sdtPr>
            <w:sdtContent>
              <w:tr w:rsidR="001D32E7" w:rsidRPr="006C71C1" w14:paraId="75332C88" w14:textId="77777777" w:rsidTr="009F2D1D">
                <w:trPr>
                  <w:trHeight w:val="360"/>
                </w:trPr>
                <w:tc>
                  <w:tcPr>
                    <w:tcW w:w="1526" w:type="dxa"/>
                    <w:tcBorders>
                      <w:right w:val="nil"/>
                    </w:tcBorders>
                    <w:vAlign w:val="center"/>
                  </w:tcPr>
                  <w:p w14:paraId="3D4C35A4"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807700655"/>
                        <w:placeholder>
                          <w:docPart w:val="72C7D00938764BA38211C82D0582497E"/>
                        </w:placeholder>
                      </w:sdtPr>
                      <w:sdtContent>
                        <w:r w:rsidR="001D32E7">
                          <w:rPr>
                            <w:color w:val="000000"/>
                            <w:sz w:val="24"/>
                            <w:szCs w:val="24"/>
                          </w:rPr>
                          <w:t>54</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882362881"/>
                      <w:placeholder>
                        <w:docPart w:val="34C34F1CD82547228F49204F8F1330EE"/>
                      </w:placeholder>
                    </w:sdtPr>
                    <w:sdtContent>
                      <w:p w14:paraId="2FB2B0BE" w14:textId="77777777" w:rsidR="001D32E7" w:rsidRPr="006C71C1" w:rsidRDefault="001D32E7" w:rsidP="009F2D1D">
                        <w:pPr>
                          <w:rPr>
                            <w:color w:val="000000"/>
                            <w:sz w:val="24"/>
                            <w:szCs w:val="24"/>
                          </w:rPr>
                        </w:pPr>
                        <w:r w:rsidRPr="006C71C1">
                          <w:rPr>
                            <w:color w:val="000000"/>
                            <w:sz w:val="24"/>
                            <w:szCs w:val="24"/>
                          </w:rPr>
                          <w:t>Australian Climate and Biodiversity Foundation</w:t>
                        </w:r>
                      </w:p>
                    </w:sdtContent>
                  </w:sdt>
                </w:tc>
              </w:tr>
            </w:sdtContent>
          </w:sdt>
        </w:sdtContent>
      </w:sdt>
      <w:sdt>
        <w:sdtPr>
          <w:rPr>
            <w:color w:val="000000"/>
            <w:sz w:val="24"/>
            <w:szCs w:val="24"/>
          </w:rPr>
          <w:tag w:val="SubmissionRow"/>
          <w:id w:val="-2085596084"/>
          <w15:repeatingSection/>
        </w:sdtPr>
        <w:sdtContent>
          <w:sdt>
            <w:sdtPr>
              <w:rPr>
                <w:color w:val="000000"/>
                <w:sz w:val="24"/>
                <w:szCs w:val="24"/>
              </w:rPr>
              <w:id w:val="-1259748066"/>
              <w:placeholder>
                <w:docPart w:val="929AA08FF354419D8BED217610A4472C"/>
              </w:placeholder>
              <w15:repeatingSectionItem/>
            </w:sdtPr>
            <w:sdtContent>
              <w:tr w:rsidR="001D32E7" w:rsidRPr="006C71C1" w14:paraId="4DBBD57E" w14:textId="77777777" w:rsidTr="009F2D1D">
                <w:trPr>
                  <w:trHeight w:val="360"/>
                </w:trPr>
                <w:tc>
                  <w:tcPr>
                    <w:tcW w:w="1526" w:type="dxa"/>
                    <w:tcBorders>
                      <w:right w:val="nil"/>
                    </w:tcBorders>
                    <w:vAlign w:val="center"/>
                  </w:tcPr>
                  <w:p w14:paraId="4740507F"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10991670"/>
                        <w:placeholder>
                          <w:docPart w:val="72C7D00938764BA38211C82D0582497E"/>
                        </w:placeholder>
                      </w:sdtPr>
                      <w:sdtContent>
                        <w:r w:rsidR="001D32E7">
                          <w:rPr>
                            <w:color w:val="000000"/>
                            <w:sz w:val="24"/>
                            <w:szCs w:val="24"/>
                          </w:rPr>
                          <w:t>55</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96379986"/>
                      <w:placeholder>
                        <w:docPart w:val="34C34F1CD82547228F49204F8F1330EE"/>
                      </w:placeholder>
                    </w:sdtPr>
                    <w:sdtContent>
                      <w:p w14:paraId="095CF1FB" w14:textId="77777777" w:rsidR="001D32E7" w:rsidRPr="006C71C1" w:rsidRDefault="001D32E7" w:rsidP="009F2D1D">
                        <w:pPr>
                          <w:rPr>
                            <w:color w:val="000000"/>
                            <w:sz w:val="24"/>
                            <w:szCs w:val="24"/>
                          </w:rPr>
                        </w:pPr>
                        <w:proofErr w:type="spellStart"/>
                        <w:r w:rsidRPr="006C71C1">
                          <w:rPr>
                            <w:color w:val="000000"/>
                            <w:sz w:val="24"/>
                            <w:szCs w:val="24"/>
                          </w:rPr>
                          <w:t>Tricketts</w:t>
                        </w:r>
                        <w:proofErr w:type="spellEnd"/>
                        <w:r w:rsidRPr="006C71C1">
                          <w:rPr>
                            <w:color w:val="000000"/>
                            <w:sz w:val="24"/>
                            <w:szCs w:val="24"/>
                          </w:rPr>
                          <w:t xml:space="preserve"> Arch Biodiversity Site Aboriginal Corporation</w:t>
                        </w:r>
                      </w:p>
                    </w:sdtContent>
                  </w:sdt>
                </w:tc>
              </w:tr>
            </w:sdtContent>
          </w:sdt>
        </w:sdtContent>
      </w:sdt>
      <w:sdt>
        <w:sdtPr>
          <w:rPr>
            <w:color w:val="000000"/>
            <w:sz w:val="24"/>
            <w:szCs w:val="24"/>
          </w:rPr>
          <w:tag w:val="SubmissionRow"/>
          <w:id w:val="1138385986"/>
          <w15:repeatingSection/>
        </w:sdtPr>
        <w:sdtContent>
          <w:sdt>
            <w:sdtPr>
              <w:rPr>
                <w:color w:val="000000"/>
                <w:sz w:val="24"/>
                <w:szCs w:val="24"/>
              </w:rPr>
              <w:id w:val="1014651273"/>
              <w:placeholder>
                <w:docPart w:val="929AA08FF354419D8BED217610A4472C"/>
              </w:placeholder>
              <w15:repeatingSectionItem/>
            </w:sdtPr>
            <w:sdtContent>
              <w:tr w:rsidR="001D32E7" w:rsidRPr="006C71C1" w14:paraId="56D171CC" w14:textId="77777777" w:rsidTr="009F2D1D">
                <w:trPr>
                  <w:trHeight w:val="360"/>
                </w:trPr>
                <w:tc>
                  <w:tcPr>
                    <w:tcW w:w="1526" w:type="dxa"/>
                    <w:tcBorders>
                      <w:right w:val="nil"/>
                    </w:tcBorders>
                    <w:vAlign w:val="center"/>
                  </w:tcPr>
                  <w:p w14:paraId="39FA1C2A"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1750887081"/>
                        <w:placeholder>
                          <w:docPart w:val="72C7D00938764BA38211C82D0582497E"/>
                        </w:placeholder>
                      </w:sdtPr>
                      <w:sdtContent>
                        <w:r w:rsidR="001D32E7">
                          <w:rPr>
                            <w:color w:val="000000"/>
                            <w:sz w:val="24"/>
                            <w:szCs w:val="24"/>
                          </w:rPr>
                          <w:t>56</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939488300"/>
                      <w:placeholder>
                        <w:docPart w:val="34C34F1CD82547228F49204F8F1330EE"/>
                      </w:placeholder>
                    </w:sdtPr>
                    <w:sdtContent>
                      <w:p w14:paraId="4B17457C" w14:textId="77777777" w:rsidR="001D32E7" w:rsidRPr="006C71C1" w:rsidRDefault="001D32E7" w:rsidP="009F2D1D">
                        <w:pPr>
                          <w:rPr>
                            <w:color w:val="000000"/>
                            <w:sz w:val="24"/>
                            <w:szCs w:val="24"/>
                          </w:rPr>
                        </w:pPr>
                        <w:r w:rsidRPr="006C71C1">
                          <w:rPr>
                            <w:color w:val="000000"/>
                            <w:sz w:val="24"/>
                            <w:szCs w:val="24"/>
                          </w:rPr>
                          <w:t>Biodiversity Council</w:t>
                        </w:r>
                      </w:p>
                    </w:sdtContent>
                  </w:sdt>
                </w:tc>
              </w:tr>
            </w:sdtContent>
          </w:sdt>
        </w:sdtContent>
      </w:sdt>
      <w:sdt>
        <w:sdtPr>
          <w:rPr>
            <w:color w:val="000000"/>
            <w:sz w:val="24"/>
            <w:szCs w:val="24"/>
          </w:rPr>
          <w:tag w:val="SubmissionRow"/>
          <w:id w:val="-1153445263"/>
          <w15:repeatingSection/>
        </w:sdtPr>
        <w:sdtContent>
          <w:sdt>
            <w:sdtPr>
              <w:rPr>
                <w:color w:val="000000"/>
                <w:sz w:val="24"/>
                <w:szCs w:val="24"/>
              </w:rPr>
              <w:id w:val="849683552"/>
              <w:placeholder>
                <w:docPart w:val="929AA08FF354419D8BED217610A4472C"/>
              </w:placeholder>
              <w15:repeatingSectionItem/>
            </w:sdtPr>
            <w:sdtContent>
              <w:tr w:rsidR="001D32E7" w:rsidRPr="006C71C1" w14:paraId="543C2CEA" w14:textId="77777777" w:rsidTr="009F2D1D">
                <w:trPr>
                  <w:trHeight w:val="360"/>
                </w:trPr>
                <w:tc>
                  <w:tcPr>
                    <w:tcW w:w="1526" w:type="dxa"/>
                    <w:tcBorders>
                      <w:right w:val="nil"/>
                    </w:tcBorders>
                    <w:vAlign w:val="center"/>
                  </w:tcPr>
                  <w:p w14:paraId="3C079173" w14:textId="77777777" w:rsidR="001D32E7" w:rsidRPr="006C71C1" w:rsidRDefault="00000000" w:rsidP="009F2D1D">
                    <w:pPr>
                      <w:tabs>
                        <w:tab w:val="left" w:pos="459"/>
                      </w:tabs>
                      <w:rPr>
                        <w:color w:val="000000"/>
                        <w:sz w:val="24"/>
                        <w:szCs w:val="24"/>
                      </w:rPr>
                    </w:pPr>
                    <w:sdt>
                      <w:sdtPr>
                        <w:rPr>
                          <w:color w:val="000000"/>
                          <w:sz w:val="24"/>
                          <w:szCs w:val="24"/>
                        </w:rPr>
                        <w:tag w:val="SubmissionNumberCombined"/>
                        <w:id w:val="-1057857598"/>
                        <w:placeholder>
                          <w:docPart w:val="72C7D00938764BA38211C82D0582497E"/>
                        </w:placeholder>
                      </w:sdtPr>
                      <w:sdtContent>
                        <w:r w:rsidR="001D32E7">
                          <w:rPr>
                            <w:color w:val="000000"/>
                            <w:sz w:val="24"/>
                            <w:szCs w:val="24"/>
                          </w:rPr>
                          <w:t>57</w:t>
                        </w:r>
                      </w:sdtContent>
                    </w:sdt>
                  </w:p>
                </w:tc>
                <w:tc>
                  <w:tcPr>
                    <w:tcW w:w="8221" w:type="dxa"/>
                    <w:tcBorders>
                      <w:top w:val="single" w:sz="4" w:space="0" w:color="auto"/>
                      <w:left w:val="nil"/>
                      <w:bottom w:val="single" w:sz="4" w:space="0" w:color="auto"/>
                    </w:tcBorders>
                    <w:vAlign w:val="center"/>
                  </w:tcPr>
                  <w:sdt>
                    <w:sdtPr>
                      <w:rPr>
                        <w:color w:val="000000"/>
                        <w:sz w:val="24"/>
                        <w:szCs w:val="24"/>
                      </w:rPr>
                      <w:tag w:val="Submitter"/>
                      <w:id w:val="-2055997822"/>
                      <w:placeholder>
                        <w:docPart w:val="34C34F1CD82547228F49204F8F1330EE"/>
                      </w:placeholder>
                    </w:sdtPr>
                    <w:sdtContent>
                      <w:p w14:paraId="0963C9AA" w14:textId="77777777" w:rsidR="001D32E7" w:rsidRPr="006C71C1" w:rsidRDefault="001D32E7" w:rsidP="009F2D1D">
                        <w:pPr>
                          <w:rPr>
                            <w:color w:val="000000"/>
                            <w:sz w:val="24"/>
                            <w:szCs w:val="24"/>
                          </w:rPr>
                        </w:pPr>
                        <w:r w:rsidRPr="006C71C1">
                          <w:rPr>
                            <w:color w:val="000000"/>
                            <w:sz w:val="24"/>
                            <w:szCs w:val="24"/>
                          </w:rPr>
                          <w:t>Business NSW</w:t>
                        </w:r>
                      </w:p>
                    </w:sdtContent>
                  </w:sdt>
                </w:tc>
              </w:tr>
            </w:sdtContent>
          </w:sdt>
        </w:sdtContent>
      </w:sdt>
    </w:tbl>
    <w:p w14:paraId="6AE3EF36" w14:textId="46CCDA0A" w:rsidR="00B3341C" w:rsidRDefault="00B3341C">
      <w:r>
        <w:br w:type="page"/>
      </w:r>
    </w:p>
    <w:p w14:paraId="3BD59883" w14:textId="7CD9862E" w:rsidR="00D81BAF" w:rsidRDefault="00B3341C" w:rsidP="00B3341C">
      <w:pPr>
        <w:pStyle w:val="AppxTitle"/>
      </w:pPr>
      <w:bookmarkStart w:id="91" w:name="_Toc179444406"/>
      <w:r>
        <w:lastRenderedPageBreak/>
        <w:t>Witnesses</w:t>
      </w:r>
      <w:bookmarkEnd w:id="91"/>
    </w:p>
    <w:p w14:paraId="59B7D504" w14:textId="77777777" w:rsidR="0075474D" w:rsidRDefault="0075474D" w:rsidP="0075474D"/>
    <w:tbl>
      <w:tblPr>
        <w:tblW w:w="9855" w:type="dxa"/>
        <w:tblBorders>
          <w:top w:val="single" w:sz="4" w:space="0" w:color="auto"/>
          <w:bottom w:val="single" w:sz="4" w:space="0" w:color="auto"/>
        </w:tblBorders>
        <w:tblLayout w:type="fixed"/>
        <w:tblLook w:val="0000" w:firstRow="0" w:lastRow="0" w:firstColumn="0" w:lastColumn="0" w:noHBand="0" w:noVBand="0"/>
      </w:tblPr>
      <w:tblGrid>
        <w:gridCol w:w="3285"/>
        <w:gridCol w:w="2777"/>
        <w:gridCol w:w="3793"/>
      </w:tblGrid>
      <w:tr w:rsidR="0043400E" w:rsidRPr="00F15F16" w14:paraId="2295FEDD" w14:textId="77777777" w:rsidTr="009F2D1D">
        <w:trPr>
          <w:cantSplit/>
          <w:tblHeader/>
        </w:trPr>
        <w:tc>
          <w:tcPr>
            <w:tcW w:w="3285" w:type="dxa"/>
            <w:tcBorders>
              <w:top w:val="single" w:sz="4" w:space="0" w:color="auto"/>
              <w:bottom w:val="single" w:sz="4" w:space="0" w:color="auto"/>
            </w:tcBorders>
          </w:tcPr>
          <w:p w14:paraId="4A690A83" w14:textId="77777777" w:rsidR="0043400E" w:rsidRPr="00F15F16" w:rsidRDefault="0043400E" w:rsidP="009F2D1D">
            <w:pPr>
              <w:pStyle w:val="WitnessBold"/>
              <w:rPr>
                <w:sz w:val="24"/>
                <w:szCs w:val="24"/>
              </w:rPr>
            </w:pPr>
            <w:r w:rsidRPr="00F15F16">
              <w:rPr>
                <w:sz w:val="24"/>
                <w:szCs w:val="24"/>
              </w:rPr>
              <w:t>Date</w:t>
            </w:r>
          </w:p>
        </w:tc>
        <w:tc>
          <w:tcPr>
            <w:tcW w:w="2777" w:type="dxa"/>
            <w:tcBorders>
              <w:top w:val="single" w:sz="4" w:space="0" w:color="auto"/>
              <w:bottom w:val="single" w:sz="4" w:space="0" w:color="auto"/>
            </w:tcBorders>
          </w:tcPr>
          <w:p w14:paraId="3AC5120A" w14:textId="77777777" w:rsidR="0043400E" w:rsidRPr="00F15F16" w:rsidRDefault="0043400E" w:rsidP="009F2D1D">
            <w:pPr>
              <w:pStyle w:val="WitnessBold"/>
              <w:rPr>
                <w:sz w:val="24"/>
                <w:szCs w:val="24"/>
              </w:rPr>
            </w:pPr>
            <w:r w:rsidRPr="00F15F16">
              <w:rPr>
                <w:sz w:val="24"/>
                <w:szCs w:val="24"/>
              </w:rPr>
              <w:t>Name</w:t>
            </w:r>
          </w:p>
        </w:tc>
        <w:tc>
          <w:tcPr>
            <w:tcW w:w="3793" w:type="dxa"/>
            <w:tcBorders>
              <w:top w:val="single" w:sz="4" w:space="0" w:color="auto"/>
              <w:bottom w:val="single" w:sz="4" w:space="0" w:color="auto"/>
            </w:tcBorders>
          </w:tcPr>
          <w:p w14:paraId="3551EA4B" w14:textId="77777777" w:rsidR="0043400E" w:rsidRPr="00F15F16" w:rsidRDefault="0043400E" w:rsidP="009F2D1D">
            <w:pPr>
              <w:pStyle w:val="WitnessBold"/>
              <w:rPr>
                <w:sz w:val="24"/>
                <w:szCs w:val="24"/>
              </w:rPr>
            </w:pPr>
            <w:r w:rsidRPr="00F15F16">
              <w:rPr>
                <w:sz w:val="24"/>
                <w:szCs w:val="24"/>
              </w:rPr>
              <w:t>Position and Organisation</w:t>
            </w:r>
          </w:p>
        </w:tc>
      </w:tr>
      <w:tr w:rsidR="0043400E" w:rsidRPr="00F15F16" w14:paraId="4E3EB55A" w14:textId="77777777" w:rsidTr="009F2D1D">
        <w:tc>
          <w:tcPr>
            <w:tcW w:w="3285" w:type="dxa"/>
            <w:tcBorders>
              <w:top w:val="single" w:sz="4" w:space="0" w:color="auto"/>
            </w:tcBorders>
          </w:tcPr>
          <w:p w14:paraId="6F5F1FED" w14:textId="77777777" w:rsidR="0043400E" w:rsidRPr="00F15F16" w:rsidRDefault="0043400E" w:rsidP="009F2D1D">
            <w:pPr>
              <w:pStyle w:val="WitnessRegular"/>
              <w:rPr>
                <w:b/>
                <w:bCs/>
                <w:sz w:val="24"/>
                <w:szCs w:val="24"/>
              </w:rPr>
            </w:pPr>
            <w:r>
              <w:rPr>
                <w:b/>
                <w:bCs/>
                <w:sz w:val="24"/>
                <w:szCs w:val="24"/>
              </w:rPr>
              <w:t>Thursday</w:t>
            </w:r>
            <w:r w:rsidRPr="00F15F16">
              <w:rPr>
                <w:b/>
                <w:bCs/>
                <w:sz w:val="24"/>
                <w:szCs w:val="24"/>
              </w:rPr>
              <w:t xml:space="preserve"> </w:t>
            </w:r>
            <w:r>
              <w:rPr>
                <w:b/>
                <w:bCs/>
                <w:sz w:val="24"/>
                <w:szCs w:val="24"/>
              </w:rPr>
              <w:t>12</w:t>
            </w:r>
            <w:r w:rsidRPr="00F15F16">
              <w:rPr>
                <w:b/>
                <w:bCs/>
                <w:sz w:val="24"/>
                <w:szCs w:val="24"/>
              </w:rPr>
              <w:t xml:space="preserve"> </w:t>
            </w:r>
            <w:r>
              <w:rPr>
                <w:b/>
                <w:bCs/>
                <w:sz w:val="24"/>
                <w:szCs w:val="24"/>
              </w:rPr>
              <w:t>September</w:t>
            </w:r>
            <w:r w:rsidRPr="00F15F16">
              <w:rPr>
                <w:b/>
                <w:bCs/>
                <w:sz w:val="24"/>
                <w:szCs w:val="24"/>
              </w:rPr>
              <w:t xml:space="preserve"> 2024 </w:t>
            </w:r>
          </w:p>
          <w:p w14:paraId="2F58B76B" w14:textId="77777777" w:rsidR="0043400E" w:rsidRPr="00F15F16" w:rsidRDefault="0043400E" w:rsidP="009F2D1D">
            <w:pPr>
              <w:pStyle w:val="WitnessRegular"/>
              <w:rPr>
                <w:b/>
                <w:bCs/>
                <w:sz w:val="24"/>
                <w:szCs w:val="24"/>
              </w:rPr>
            </w:pPr>
            <w:r w:rsidRPr="00F15F16">
              <w:rPr>
                <w:b/>
                <w:bCs/>
                <w:sz w:val="24"/>
                <w:szCs w:val="24"/>
              </w:rPr>
              <w:t xml:space="preserve">Room </w:t>
            </w:r>
            <w:r>
              <w:rPr>
                <w:b/>
                <w:bCs/>
                <w:sz w:val="24"/>
                <w:szCs w:val="24"/>
              </w:rPr>
              <w:t>814</w:t>
            </w:r>
          </w:p>
          <w:p w14:paraId="79814222" w14:textId="77777777" w:rsidR="0043400E" w:rsidRPr="00F15F16" w:rsidRDefault="0043400E" w:rsidP="009F2D1D">
            <w:pPr>
              <w:pStyle w:val="WitnessRegular"/>
              <w:rPr>
                <w:b/>
                <w:bCs/>
                <w:sz w:val="24"/>
                <w:szCs w:val="24"/>
              </w:rPr>
            </w:pPr>
            <w:r w:rsidRPr="00F15F16">
              <w:rPr>
                <w:b/>
                <w:bCs/>
                <w:sz w:val="24"/>
                <w:szCs w:val="24"/>
              </w:rPr>
              <w:t>Parliament House, Sydney</w:t>
            </w:r>
          </w:p>
        </w:tc>
        <w:tc>
          <w:tcPr>
            <w:tcW w:w="2777" w:type="dxa"/>
            <w:tcBorders>
              <w:top w:val="single" w:sz="4" w:space="0" w:color="auto"/>
              <w:bottom w:val="nil"/>
            </w:tcBorders>
          </w:tcPr>
          <w:p w14:paraId="6ED31061" w14:textId="77777777" w:rsidR="0043400E" w:rsidRPr="00F15F16" w:rsidRDefault="0043400E" w:rsidP="009F2D1D">
            <w:pPr>
              <w:pStyle w:val="WitnessRegular"/>
              <w:spacing w:before="120" w:after="120"/>
              <w:rPr>
                <w:sz w:val="24"/>
                <w:szCs w:val="24"/>
              </w:rPr>
            </w:pPr>
            <w:r w:rsidRPr="00AC2B97">
              <w:rPr>
                <w:sz w:val="24"/>
                <w:szCs w:val="24"/>
              </w:rPr>
              <w:t>Mr Adam Muir</w:t>
            </w:r>
            <w:r w:rsidRPr="00AC2B97">
              <w:rPr>
                <w:sz w:val="24"/>
                <w:szCs w:val="24"/>
              </w:rPr>
              <w:br/>
            </w:r>
            <w:r w:rsidRPr="00AC2B97">
              <w:rPr>
                <w:i/>
                <w:iCs/>
                <w:sz w:val="24"/>
                <w:szCs w:val="24"/>
              </w:rPr>
              <w:t>(via videoconference)</w:t>
            </w:r>
          </w:p>
        </w:tc>
        <w:tc>
          <w:tcPr>
            <w:tcW w:w="3793" w:type="dxa"/>
            <w:tcBorders>
              <w:top w:val="single" w:sz="4" w:space="0" w:color="auto"/>
              <w:bottom w:val="nil"/>
            </w:tcBorders>
          </w:tcPr>
          <w:p w14:paraId="32284729" w14:textId="77777777" w:rsidR="0043400E" w:rsidRPr="00F15F16" w:rsidRDefault="0043400E" w:rsidP="009F2D1D">
            <w:pPr>
              <w:pStyle w:val="WitnessRegular"/>
              <w:spacing w:before="120" w:after="120"/>
              <w:rPr>
                <w:sz w:val="24"/>
                <w:szCs w:val="24"/>
              </w:rPr>
            </w:pPr>
            <w:r w:rsidRPr="00BF22C0">
              <w:rPr>
                <w:sz w:val="24"/>
                <w:szCs w:val="24"/>
              </w:rPr>
              <w:t>Nature Positive Policy Manager</w:t>
            </w:r>
            <w:r>
              <w:rPr>
                <w:sz w:val="24"/>
                <w:szCs w:val="24"/>
              </w:rPr>
              <w:t xml:space="preserve">, </w:t>
            </w:r>
            <w:r w:rsidRPr="00BF22C0">
              <w:rPr>
                <w:sz w:val="24"/>
                <w:szCs w:val="24"/>
              </w:rPr>
              <w:t>World Wildlife Fund</w:t>
            </w:r>
            <w:r>
              <w:rPr>
                <w:sz w:val="24"/>
                <w:szCs w:val="24"/>
              </w:rPr>
              <w:t xml:space="preserve"> Australia</w:t>
            </w:r>
          </w:p>
        </w:tc>
      </w:tr>
      <w:tr w:rsidR="0043400E" w:rsidRPr="00F15F16" w14:paraId="6F5CD0D0" w14:textId="77777777" w:rsidTr="009F2D1D">
        <w:tc>
          <w:tcPr>
            <w:tcW w:w="3285" w:type="dxa"/>
            <w:tcBorders>
              <w:top w:val="nil"/>
              <w:bottom w:val="nil"/>
            </w:tcBorders>
          </w:tcPr>
          <w:p w14:paraId="56C02625" w14:textId="77777777" w:rsidR="0043400E" w:rsidRPr="00F15F16" w:rsidRDefault="0043400E" w:rsidP="009F2D1D">
            <w:pPr>
              <w:pStyle w:val="WitnessRegular"/>
              <w:rPr>
                <w:b/>
                <w:bCs/>
                <w:sz w:val="24"/>
                <w:szCs w:val="24"/>
              </w:rPr>
            </w:pPr>
          </w:p>
        </w:tc>
        <w:tc>
          <w:tcPr>
            <w:tcW w:w="2777" w:type="dxa"/>
          </w:tcPr>
          <w:p w14:paraId="24843B3A" w14:textId="77777777" w:rsidR="0043400E" w:rsidRPr="001D27AB" w:rsidRDefault="0043400E" w:rsidP="009F2D1D">
            <w:pPr>
              <w:pStyle w:val="WitnessRegular"/>
              <w:spacing w:before="120" w:after="120"/>
              <w:rPr>
                <w:sz w:val="24"/>
                <w:szCs w:val="24"/>
              </w:rPr>
            </w:pPr>
            <w:r w:rsidRPr="00F844B2">
              <w:rPr>
                <w:sz w:val="24"/>
                <w:szCs w:val="24"/>
              </w:rPr>
              <w:t>Mr Gary Dunnett</w:t>
            </w:r>
          </w:p>
        </w:tc>
        <w:tc>
          <w:tcPr>
            <w:tcW w:w="3793" w:type="dxa"/>
          </w:tcPr>
          <w:p w14:paraId="7FE0D51E" w14:textId="77777777" w:rsidR="0043400E" w:rsidRPr="001D27AB" w:rsidRDefault="0043400E" w:rsidP="009F2D1D">
            <w:pPr>
              <w:pStyle w:val="WitnessRegular"/>
              <w:spacing w:before="120" w:after="120"/>
              <w:rPr>
                <w:sz w:val="24"/>
                <w:szCs w:val="24"/>
              </w:rPr>
            </w:pPr>
            <w:r w:rsidRPr="00F844B2">
              <w:rPr>
                <w:sz w:val="24"/>
                <w:szCs w:val="24"/>
              </w:rPr>
              <w:t>CEO</w:t>
            </w:r>
            <w:r>
              <w:rPr>
                <w:sz w:val="24"/>
                <w:szCs w:val="24"/>
              </w:rPr>
              <w:t xml:space="preserve">, </w:t>
            </w:r>
            <w:r w:rsidRPr="00F844B2">
              <w:rPr>
                <w:sz w:val="24"/>
                <w:szCs w:val="24"/>
              </w:rPr>
              <w:t>National Parks Association of NSW</w:t>
            </w:r>
          </w:p>
        </w:tc>
      </w:tr>
      <w:tr w:rsidR="0043400E" w:rsidRPr="00F15F16" w14:paraId="12F8D4BF" w14:textId="77777777" w:rsidTr="009F2D1D">
        <w:tc>
          <w:tcPr>
            <w:tcW w:w="3285" w:type="dxa"/>
            <w:tcBorders>
              <w:top w:val="nil"/>
              <w:bottom w:val="nil"/>
            </w:tcBorders>
          </w:tcPr>
          <w:p w14:paraId="56C3B193" w14:textId="77777777" w:rsidR="0043400E" w:rsidRPr="00F15F16" w:rsidRDefault="0043400E" w:rsidP="009F2D1D">
            <w:pPr>
              <w:pStyle w:val="WitnessRegular"/>
              <w:rPr>
                <w:b/>
                <w:bCs/>
                <w:sz w:val="24"/>
                <w:szCs w:val="24"/>
              </w:rPr>
            </w:pPr>
          </w:p>
        </w:tc>
        <w:tc>
          <w:tcPr>
            <w:tcW w:w="2777" w:type="dxa"/>
          </w:tcPr>
          <w:p w14:paraId="2C80318A" w14:textId="77777777" w:rsidR="0043400E" w:rsidRPr="001D27AB" w:rsidRDefault="0043400E" w:rsidP="009F2D1D">
            <w:pPr>
              <w:pStyle w:val="WitnessRegular"/>
              <w:spacing w:before="120" w:after="120"/>
              <w:rPr>
                <w:sz w:val="24"/>
                <w:szCs w:val="24"/>
              </w:rPr>
            </w:pPr>
            <w:r w:rsidRPr="009409BF">
              <w:rPr>
                <w:sz w:val="24"/>
                <w:szCs w:val="24"/>
              </w:rPr>
              <w:t>Mr Saul Deane</w:t>
            </w:r>
          </w:p>
        </w:tc>
        <w:tc>
          <w:tcPr>
            <w:tcW w:w="3793" w:type="dxa"/>
          </w:tcPr>
          <w:p w14:paraId="4CF94C81" w14:textId="77777777" w:rsidR="0043400E" w:rsidRPr="001D27AB" w:rsidRDefault="0043400E" w:rsidP="009F2D1D">
            <w:pPr>
              <w:pStyle w:val="WitnessRegular"/>
              <w:spacing w:before="120" w:after="120"/>
              <w:rPr>
                <w:sz w:val="24"/>
                <w:szCs w:val="24"/>
              </w:rPr>
            </w:pPr>
            <w:r w:rsidRPr="009409BF">
              <w:rPr>
                <w:sz w:val="24"/>
                <w:szCs w:val="24"/>
              </w:rPr>
              <w:t>Urban Sustainability Campaigner,</w:t>
            </w:r>
            <w:r>
              <w:rPr>
                <w:sz w:val="24"/>
                <w:szCs w:val="24"/>
              </w:rPr>
              <w:t xml:space="preserve"> </w:t>
            </w:r>
            <w:r w:rsidRPr="009409BF">
              <w:rPr>
                <w:sz w:val="24"/>
                <w:szCs w:val="24"/>
              </w:rPr>
              <w:t>Total Environment Centre</w:t>
            </w:r>
          </w:p>
        </w:tc>
      </w:tr>
      <w:tr w:rsidR="0043400E" w:rsidRPr="00F15F16" w14:paraId="3FB3D2F8" w14:textId="77777777" w:rsidTr="009F2D1D">
        <w:tc>
          <w:tcPr>
            <w:tcW w:w="3285" w:type="dxa"/>
            <w:tcBorders>
              <w:top w:val="nil"/>
              <w:bottom w:val="nil"/>
            </w:tcBorders>
          </w:tcPr>
          <w:p w14:paraId="6F065BBB" w14:textId="77777777" w:rsidR="0043400E" w:rsidRPr="00F15F16" w:rsidRDefault="0043400E" w:rsidP="009F2D1D">
            <w:pPr>
              <w:pStyle w:val="WitnessRegular"/>
              <w:rPr>
                <w:b/>
                <w:bCs/>
                <w:sz w:val="24"/>
                <w:szCs w:val="24"/>
              </w:rPr>
            </w:pPr>
          </w:p>
        </w:tc>
        <w:tc>
          <w:tcPr>
            <w:tcW w:w="2777" w:type="dxa"/>
          </w:tcPr>
          <w:p w14:paraId="61FA058D" w14:textId="77777777" w:rsidR="0043400E" w:rsidRPr="001D27AB" w:rsidRDefault="0043400E" w:rsidP="009F2D1D">
            <w:pPr>
              <w:pStyle w:val="WitnessRegular"/>
              <w:spacing w:before="120" w:after="120"/>
              <w:rPr>
                <w:sz w:val="24"/>
                <w:szCs w:val="24"/>
              </w:rPr>
            </w:pPr>
            <w:r w:rsidRPr="002E77AA">
              <w:rPr>
                <w:sz w:val="24"/>
                <w:szCs w:val="24"/>
              </w:rPr>
              <w:t>Mr Andrew Davies</w:t>
            </w:r>
            <w:r w:rsidRPr="002E77AA">
              <w:rPr>
                <w:sz w:val="24"/>
                <w:szCs w:val="24"/>
              </w:rPr>
              <w:br/>
            </w:r>
            <w:r w:rsidRPr="002E77AA">
              <w:rPr>
                <w:i/>
                <w:iCs/>
                <w:sz w:val="24"/>
                <w:szCs w:val="24"/>
              </w:rPr>
              <w:t>(via videoconference)</w:t>
            </w:r>
          </w:p>
        </w:tc>
        <w:tc>
          <w:tcPr>
            <w:tcW w:w="3793" w:type="dxa"/>
          </w:tcPr>
          <w:p w14:paraId="4FB3CC5C" w14:textId="77777777" w:rsidR="0043400E" w:rsidRPr="001D27AB" w:rsidRDefault="0043400E" w:rsidP="009F2D1D">
            <w:pPr>
              <w:pStyle w:val="WitnessRegular"/>
              <w:spacing w:before="120" w:after="120"/>
              <w:rPr>
                <w:sz w:val="24"/>
                <w:szCs w:val="24"/>
              </w:rPr>
            </w:pPr>
            <w:r w:rsidRPr="002E77AA">
              <w:rPr>
                <w:sz w:val="24"/>
                <w:szCs w:val="24"/>
              </w:rPr>
              <w:t>Landowner</w:t>
            </w:r>
            <w:r w:rsidRPr="00A22FB2">
              <w:rPr>
                <w:sz w:val="24"/>
                <w:szCs w:val="24"/>
              </w:rPr>
              <w:t xml:space="preserve">, </w:t>
            </w:r>
            <w:r w:rsidRPr="00782C91">
              <w:rPr>
                <w:sz w:val="24"/>
                <w:szCs w:val="24"/>
              </w:rPr>
              <w:t>Landholder Biodiversity Interest Group</w:t>
            </w:r>
          </w:p>
        </w:tc>
      </w:tr>
      <w:tr w:rsidR="0043400E" w:rsidRPr="00F15F16" w14:paraId="1524AB72" w14:textId="77777777" w:rsidTr="009F2D1D">
        <w:tc>
          <w:tcPr>
            <w:tcW w:w="3285" w:type="dxa"/>
            <w:tcBorders>
              <w:top w:val="nil"/>
              <w:bottom w:val="nil"/>
            </w:tcBorders>
          </w:tcPr>
          <w:p w14:paraId="70B13CFF" w14:textId="77777777" w:rsidR="0043400E" w:rsidRPr="00F15F16" w:rsidRDefault="0043400E" w:rsidP="009F2D1D">
            <w:pPr>
              <w:pStyle w:val="WitnessRegular"/>
              <w:rPr>
                <w:b/>
                <w:bCs/>
                <w:sz w:val="24"/>
                <w:szCs w:val="24"/>
              </w:rPr>
            </w:pPr>
          </w:p>
        </w:tc>
        <w:tc>
          <w:tcPr>
            <w:tcW w:w="2777" w:type="dxa"/>
          </w:tcPr>
          <w:p w14:paraId="5A7DF8B9" w14:textId="77777777" w:rsidR="0043400E" w:rsidRPr="001D27AB" w:rsidRDefault="0043400E" w:rsidP="009F2D1D">
            <w:pPr>
              <w:pStyle w:val="WitnessRegular"/>
              <w:spacing w:before="120" w:after="120"/>
              <w:rPr>
                <w:sz w:val="24"/>
                <w:szCs w:val="24"/>
              </w:rPr>
            </w:pPr>
            <w:r w:rsidRPr="00782C91">
              <w:rPr>
                <w:sz w:val="24"/>
                <w:szCs w:val="24"/>
              </w:rPr>
              <w:t>Mrs Louise Davies</w:t>
            </w:r>
            <w:r w:rsidRPr="00782C91">
              <w:rPr>
                <w:sz w:val="24"/>
                <w:szCs w:val="24"/>
              </w:rPr>
              <w:br/>
            </w:r>
            <w:r w:rsidRPr="00782C91">
              <w:rPr>
                <w:i/>
                <w:iCs/>
                <w:sz w:val="24"/>
                <w:szCs w:val="24"/>
              </w:rPr>
              <w:t>(via videoconference)</w:t>
            </w:r>
          </w:p>
        </w:tc>
        <w:tc>
          <w:tcPr>
            <w:tcW w:w="3793" w:type="dxa"/>
          </w:tcPr>
          <w:p w14:paraId="2DBBB53D" w14:textId="77777777" w:rsidR="0043400E" w:rsidRPr="001D27AB" w:rsidRDefault="0043400E" w:rsidP="009F2D1D">
            <w:pPr>
              <w:pStyle w:val="WitnessRegular"/>
              <w:spacing w:before="120" w:after="120"/>
              <w:rPr>
                <w:sz w:val="24"/>
                <w:szCs w:val="24"/>
              </w:rPr>
            </w:pPr>
            <w:r w:rsidRPr="00340BAD">
              <w:rPr>
                <w:sz w:val="24"/>
                <w:szCs w:val="24"/>
              </w:rPr>
              <w:t>Landowner, Landholder Biodiversity Interest Group</w:t>
            </w:r>
          </w:p>
        </w:tc>
      </w:tr>
      <w:tr w:rsidR="0043400E" w:rsidRPr="00F15F16" w14:paraId="4A31AA64" w14:textId="77777777" w:rsidTr="009F2D1D">
        <w:tc>
          <w:tcPr>
            <w:tcW w:w="3285" w:type="dxa"/>
            <w:tcBorders>
              <w:top w:val="nil"/>
              <w:bottom w:val="nil"/>
            </w:tcBorders>
          </w:tcPr>
          <w:p w14:paraId="3AD1F66D" w14:textId="77777777" w:rsidR="0043400E" w:rsidRPr="00F15F16" w:rsidRDefault="0043400E" w:rsidP="009F2D1D">
            <w:pPr>
              <w:pStyle w:val="WitnessRegular"/>
              <w:rPr>
                <w:b/>
                <w:bCs/>
                <w:sz w:val="24"/>
                <w:szCs w:val="24"/>
              </w:rPr>
            </w:pPr>
          </w:p>
        </w:tc>
        <w:tc>
          <w:tcPr>
            <w:tcW w:w="2777" w:type="dxa"/>
          </w:tcPr>
          <w:p w14:paraId="23E78E6A" w14:textId="77777777" w:rsidR="0043400E" w:rsidRPr="001D27AB" w:rsidRDefault="0043400E" w:rsidP="009F2D1D">
            <w:pPr>
              <w:pStyle w:val="WitnessRegular"/>
              <w:spacing w:before="120" w:after="120"/>
              <w:rPr>
                <w:sz w:val="24"/>
                <w:szCs w:val="24"/>
              </w:rPr>
            </w:pPr>
            <w:r w:rsidRPr="00340BAD">
              <w:rPr>
                <w:sz w:val="24"/>
                <w:szCs w:val="24"/>
              </w:rPr>
              <w:t xml:space="preserve">Mr Greg </w:t>
            </w:r>
            <w:proofErr w:type="spellStart"/>
            <w:r w:rsidRPr="00340BAD">
              <w:rPr>
                <w:sz w:val="24"/>
                <w:szCs w:val="24"/>
              </w:rPr>
              <w:t>Steenbeeke</w:t>
            </w:r>
            <w:proofErr w:type="spellEnd"/>
          </w:p>
        </w:tc>
        <w:tc>
          <w:tcPr>
            <w:tcW w:w="3793" w:type="dxa"/>
          </w:tcPr>
          <w:p w14:paraId="054F31AF" w14:textId="77777777" w:rsidR="0043400E" w:rsidRPr="001D27AB" w:rsidRDefault="0043400E" w:rsidP="009F2D1D">
            <w:pPr>
              <w:pStyle w:val="WitnessRegular"/>
              <w:spacing w:before="120" w:after="120"/>
              <w:rPr>
                <w:sz w:val="24"/>
                <w:szCs w:val="24"/>
              </w:rPr>
            </w:pPr>
            <w:r w:rsidRPr="00340BAD">
              <w:rPr>
                <w:sz w:val="24"/>
                <w:szCs w:val="24"/>
              </w:rPr>
              <w:t>Director,</w:t>
            </w:r>
            <w:r w:rsidRPr="00146816">
              <w:rPr>
                <w:sz w:val="20"/>
              </w:rPr>
              <w:t xml:space="preserve"> </w:t>
            </w:r>
            <w:proofErr w:type="spellStart"/>
            <w:r w:rsidRPr="00146816">
              <w:rPr>
                <w:sz w:val="24"/>
                <w:szCs w:val="24"/>
              </w:rPr>
              <w:t>Henribark</w:t>
            </w:r>
            <w:proofErr w:type="spellEnd"/>
            <w:r w:rsidRPr="00146816">
              <w:rPr>
                <w:sz w:val="24"/>
                <w:szCs w:val="24"/>
              </w:rPr>
              <w:t xml:space="preserve"> Pty Ltd</w:t>
            </w:r>
          </w:p>
        </w:tc>
      </w:tr>
      <w:tr w:rsidR="0043400E" w:rsidRPr="00F15F16" w14:paraId="4B989A31" w14:textId="77777777" w:rsidTr="009F2D1D">
        <w:tc>
          <w:tcPr>
            <w:tcW w:w="3285" w:type="dxa"/>
            <w:tcBorders>
              <w:top w:val="nil"/>
              <w:bottom w:val="nil"/>
            </w:tcBorders>
          </w:tcPr>
          <w:p w14:paraId="6E62916C" w14:textId="77777777" w:rsidR="0043400E" w:rsidRPr="00F15F16" w:rsidRDefault="0043400E" w:rsidP="009F2D1D">
            <w:pPr>
              <w:pStyle w:val="WitnessRegular"/>
              <w:rPr>
                <w:b/>
                <w:bCs/>
                <w:sz w:val="24"/>
                <w:szCs w:val="24"/>
              </w:rPr>
            </w:pPr>
          </w:p>
        </w:tc>
        <w:tc>
          <w:tcPr>
            <w:tcW w:w="2777" w:type="dxa"/>
          </w:tcPr>
          <w:p w14:paraId="5671C6EE" w14:textId="77777777" w:rsidR="0043400E" w:rsidRPr="001D27AB" w:rsidRDefault="0043400E" w:rsidP="009F2D1D">
            <w:pPr>
              <w:pStyle w:val="WitnessRegular"/>
              <w:spacing w:before="120" w:after="120"/>
              <w:rPr>
                <w:sz w:val="24"/>
                <w:szCs w:val="24"/>
              </w:rPr>
            </w:pPr>
            <w:r w:rsidRPr="00146816">
              <w:rPr>
                <w:sz w:val="24"/>
                <w:szCs w:val="24"/>
              </w:rPr>
              <w:t>Mr John Brockhoff</w:t>
            </w:r>
          </w:p>
        </w:tc>
        <w:tc>
          <w:tcPr>
            <w:tcW w:w="3793" w:type="dxa"/>
          </w:tcPr>
          <w:p w14:paraId="65E98B79" w14:textId="77777777" w:rsidR="0043400E" w:rsidRPr="001D27AB" w:rsidRDefault="0043400E" w:rsidP="009F2D1D">
            <w:pPr>
              <w:pStyle w:val="WitnessRegular"/>
              <w:spacing w:before="120" w:after="120"/>
              <w:rPr>
                <w:sz w:val="24"/>
                <w:szCs w:val="24"/>
              </w:rPr>
            </w:pPr>
            <w:r w:rsidRPr="00146816">
              <w:rPr>
                <w:sz w:val="24"/>
                <w:szCs w:val="24"/>
              </w:rPr>
              <w:t>National Policy Director</w:t>
            </w:r>
            <w:r w:rsidRPr="00C031DD">
              <w:rPr>
                <w:sz w:val="24"/>
                <w:szCs w:val="24"/>
              </w:rPr>
              <w:t xml:space="preserve">, </w:t>
            </w:r>
            <w:r w:rsidRPr="00146816">
              <w:rPr>
                <w:sz w:val="24"/>
                <w:szCs w:val="24"/>
              </w:rPr>
              <w:t>Planning Institute of Australia</w:t>
            </w:r>
          </w:p>
        </w:tc>
      </w:tr>
      <w:tr w:rsidR="0043400E" w:rsidRPr="00F15F16" w14:paraId="69F922DA" w14:textId="77777777" w:rsidTr="009F2D1D">
        <w:tc>
          <w:tcPr>
            <w:tcW w:w="3285" w:type="dxa"/>
            <w:tcBorders>
              <w:top w:val="nil"/>
              <w:bottom w:val="nil"/>
            </w:tcBorders>
          </w:tcPr>
          <w:p w14:paraId="38601F98" w14:textId="77777777" w:rsidR="0043400E" w:rsidRPr="00F15F16" w:rsidRDefault="0043400E" w:rsidP="009F2D1D">
            <w:pPr>
              <w:pStyle w:val="WitnessRegular"/>
              <w:rPr>
                <w:b/>
                <w:bCs/>
                <w:sz w:val="24"/>
                <w:szCs w:val="24"/>
              </w:rPr>
            </w:pPr>
          </w:p>
        </w:tc>
        <w:tc>
          <w:tcPr>
            <w:tcW w:w="2777" w:type="dxa"/>
          </w:tcPr>
          <w:p w14:paraId="5AA8E33B" w14:textId="77777777" w:rsidR="0043400E" w:rsidRPr="00146816" w:rsidRDefault="0043400E" w:rsidP="009F2D1D">
            <w:pPr>
              <w:pStyle w:val="WitnessRegular"/>
              <w:spacing w:before="120" w:after="120"/>
              <w:rPr>
                <w:sz w:val="24"/>
                <w:szCs w:val="24"/>
              </w:rPr>
            </w:pPr>
            <w:r>
              <w:rPr>
                <w:sz w:val="24"/>
                <w:szCs w:val="24"/>
              </w:rPr>
              <w:t>Mr Darren Holloway</w:t>
            </w:r>
            <w:r w:rsidRPr="00F262CF">
              <w:rPr>
                <w:sz w:val="24"/>
                <w:szCs w:val="24"/>
              </w:rPr>
              <w:br/>
            </w:r>
            <w:r w:rsidRPr="00F262CF">
              <w:rPr>
                <w:i/>
                <w:iCs/>
                <w:sz w:val="24"/>
                <w:szCs w:val="24"/>
              </w:rPr>
              <w:t>(via videoconference)</w:t>
            </w:r>
          </w:p>
        </w:tc>
        <w:tc>
          <w:tcPr>
            <w:tcW w:w="3793" w:type="dxa"/>
          </w:tcPr>
          <w:p w14:paraId="1C22468C" w14:textId="77777777" w:rsidR="0043400E" w:rsidRPr="00146816" w:rsidRDefault="0043400E" w:rsidP="009F2D1D">
            <w:pPr>
              <w:pStyle w:val="WitnessRegular"/>
              <w:spacing w:before="120" w:after="120"/>
              <w:rPr>
                <w:sz w:val="24"/>
                <w:szCs w:val="24"/>
              </w:rPr>
            </w:pPr>
            <w:r w:rsidRPr="00796406">
              <w:rPr>
                <w:sz w:val="24"/>
                <w:szCs w:val="24"/>
              </w:rPr>
              <w:t>NSW Division Committee Member</w:t>
            </w:r>
            <w:r>
              <w:rPr>
                <w:sz w:val="24"/>
                <w:szCs w:val="24"/>
              </w:rPr>
              <w:t xml:space="preserve">,  </w:t>
            </w:r>
            <w:r w:rsidRPr="00E671A3">
              <w:rPr>
                <w:sz w:val="24"/>
                <w:szCs w:val="24"/>
              </w:rPr>
              <w:t>Planning Institute of Australia</w:t>
            </w:r>
          </w:p>
        </w:tc>
      </w:tr>
      <w:tr w:rsidR="0043400E" w:rsidRPr="00F15F16" w14:paraId="65843C02" w14:textId="77777777" w:rsidTr="009F2D1D">
        <w:tc>
          <w:tcPr>
            <w:tcW w:w="3285" w:type="dxa"/>
            <w:tcBorders>
              <w:top w:val="nil"/>
              <w:bottom w:val="nil"/>
            </w:tcBorders>
          </w:tcPr>
          <w:p w14:paraId="15BAF5AA" w14:textId="77777777" w:rsidR="0043400E" w:rsidRPr="00F15F16" w:rsidRDefault="0043400E" w:rsidP="009F2D1D">
            <w:pPr>
              <w:pStyle w:val="WitnessRegular"/>
              <w:rPr>
                <w:b/>
                <w:bCs/>
                <w:sz w:val="24"/>
                <w:szCs w:val="24"/>
              </w:rPr>
            </w:pPr>
          </w:p>
        </w:tc>
        <w:tc>
          <w:tcPr>
            <w:tcW w:w="2777" w:type="dxa"/>
            <w:tcBorders>
              <w:top w:val="nil"/>
              <w:bottom w:val="nil"/>
            </w:tcBorders>
          </w:tcPr>
          <w:p w14:paraId="406F46E3" w14:textId="77777777" w:rsidR="0043400E" w:rsidRPr="001D27AB" w:rsidRDefault="0043400E" w:rsidP="009F2D1D">
            <w:pPr>
              <w:pStyle w:val="WitnessRegular"/>
              <w:spacing w:before="120" w:after="120"/>
              <w:rPr>
                <w:sz w:val="24"/>
                <w:szCs w:val="24"/>
              </w:rPr>
            </w:pPr>
            <w:r w:rsidRPr="008F2EF9">
              <w:rPr>
                <w:sz w:val="24"/>
                <w:szCs w:val="24"/>
              </w:rPr>
              <w:t>Ms Rachel Walmsley</w:t>
            </w:r>
          </w:p>
        </w:tc>
        <w:tc>
          <w:tcPr>
            <w:tcW w:w="3793" w:type="dxa"/>
            <w:tcBorders>
              <w:top w:val="nil"/>
              <w:bottom w:val="nil"/>
            </w:tcBorders>
          </w:tcPr>
          <w:p w14:paraId="07FF3AED" w14:textId="77777777" w:rsidR="0043400E" w:rsidRPr="001D27AB" w:rsidRDefault="0043400E" w:rsidP="009F2D1D">
            <w:pPr>
              <w:pStyle w:val="WitnessRegular"/>
              <w:spacing w:before="120" w:after="120"/>
              <w:rPr>
                <w:sz w:val="24"/>
                <w:szCs w:val="24"/>
              </w:rPr>
            </w:pPr>
            <w:r w:rsidRPr="008F2EF9">
              <w:rPr>
                <w:sz w:val="24"/>
                <w:szCs w:val="24"/>
              </w:rPr>
              <w:t>Head of Policy &amp; Reform</w:t>
            </w:r>
            <w:r w:rsidRPr="00C031DD">
              <w:rPr>
                <w:sz w:val="24"/>
                <w:szCs w:val="24"/>
              </w:rPr>
              <w:t xml:space="preserve">, </w:t>
            </w:r>
            <w:r w:rsidRPr="008F2EF9">
              <w:rPr>
                <w:sz w:val="24"/>
                <w:szCs w:val="24"/>
              </w:rPr>
              <w:t>Environmental Defenders Office</w:t>
            </w:r>
          </w:p>
        </w:tc>
      </w:tr>
      <w:tr w:rsidR="0043400E" w:rsidRPr="00F15F16" w14:paraId="4F163EEC" w14:textId="77777777" w:rsidTr="009F2D1D">
        <w:tc>
          <w:tcPr>
            <w:tcW w:w="3285" w:type="dxa"/>
            <w:tcBorders>
              <w:top w:val="nil"/>
              <w:bottom w:val="nil"/>
            </w:tcBorders>
          </w:tcPr>
          <w:p w14:paraId="1CFF157C" w14:textId="77777777" w:rsidR="0043400E" w:rsidRPr="00F15F16" w:rsidRDefault="0043400E" w:rsidP="009F2D1D">
            <w:pPr>
              <w:pStyle w:val="WitnessRegular"/>
              <w:rPr>
                <w:b/>
                <w:bCs/>
                <w:sz w:val="24"/>
                <w:szCs w:val="24"/>
              </w:rPr>
            </w:pPr>
          </w:p>
        </w:tc>
        <w:tc>
          <w:tcPr>
            <w:tcW w:w="2777" w:type="dxa"/>
            <w:tcBorders>
              <w:top w:val="nil"/>
              <w:bottom w:val="nil"/>
            </w:tcBorders>
          </w:tcPr>
          <w:p w14:paraId="00E7FA16" w14:textId="77777777" w:rsidR="0043400E" w:rsidRPr="001D27AB" w:rsidRDefault="0043400E" w:rsidP="009F2D1D">
            <w:pPr>
              <w:pStyle w:val="WitnessRegular"/>
              <w:spacing w:before="120" w:after="120"/>
              <w:rPr>
                <w:sz w:val="24"/>
                <w:szCs w:val="24"/>
              </w:rPr>
            </w:pPr>
            <w:r w:rsidRPr="00FC71D2">
              <w:rPr>
                <w:sz w:val="24"/>
                <w:szCs w:val="24"/>
              </w:rPr>
              <w:t>Ms Cerin Loane</w:t>
            </w:r>
          </w:p>
        </w:tc>
        <w:tc>
          <w:tcPr>
            <w:tcW w:w="3793" w:type="dxa"/>
            <w:tcBorders>
              <w:top w:val="nil"/>
              <w:bottom w:val="nil"/>
            </w:tcBorders>
          </w:tcPr>
          <w:p w14:paraId="5E71CEC5" w14:textId="77777777" w:rsidR="0043400E" w:rsidRPr="001D27AB" w:rsidRDefault="0043400E" w:rsidP="009F2D1D">
            <w:pPr>
              <w:pStyle w:val="WitnessRegular"/>
              <w:spacing w:before="120" w:after="120"/>
              <w:rPr>
                <w:sz w:val="24"/>
                <w:szCs w:val="24"/>
              </w:rPr>
            </w:pPr>
            <w:r w:rsidRPr="00FC71D2">
              <w:rPr>
                <w:sz w:val="24"/>
                <w:szCs w:val="24"/>
              </w:rPr>
              <w:t>Special Counsel</w:t>
            </w:r>
            <w:r w:rsidRPr="0046354B">
              <w:rPr>
                <w:sz w:val="24"/>
                <w:szCs w:val="24"/>
              </w:rPr>
              <w:t xml:space="preserve">, </w:t>
            </w:r>
            <w:r w:rsidRPr="00FC71D2">
              <w:rPr>
                <w:sz w:val="24"/>
                <w:szCs w:val="24"/>
              </w:rPr>
              <w:t>Nature, Environmental Defenders Office</w:t>
            </w:r>
          </w:p>
        </w:tc>
      </w:tr>
      <w:tr w:rsidR="0043400E" w:rsidRPr="00F15F16" w14:paraId="0459877E" w14:textId="77777777" w:rsidTr="009F2D1D">
        <w:tc>
          <w:tcPr>
            <w:tcW w:w="3285" w:type="dxa"/>
            <w:tcBorders>
              <w:top w:val="nil"/>
              <w:bottom w:val="nil"/>
            </w:tcBorders>
          </w:tcPr>
          <w:p w14:paraId="2378C37F" w14:textId="77777777" w:rsidR="0043400E" w:rsidRPr="00F15F16" w:rsidRDefault="0043400E" w:rsidP="009F2D1D">
            <w:pPr>
              <w:pStyle w:val="WitnessRegular"/>
              <w:rPr>
                <w:b/>
                <w:bCs/>
                <w:sz w:val="24"/>
                <w:szCs w:val="24"/>
              </w:rPr>
            </w:pPr>
          </w:p>
        </w:tc>
        <w:tc>
          <w:tcPr>
            <w:tcW w:w="2777" w:type="dxa"/>
            <w:tcBorders>
              <w:top w:val="nil"/>
              <w:bottom w:val="nil"/>
            </w:tcBorders>
          </w:tcPr>
          <w:p w14:paraId="6AF097DB" w14:textId="77777777" w:rsidR="0043400E" w:rsidRPr="001D27AB" w:rsidRDefault="0043400E" w:rsidP="009F2D1D">
            <w:pPr>
              <w:pStyle w:val="WitnessRegular"/>
              <w:spacing w:before="120" w:after="120"/>
              <w:rPr>
                <w:sz w:val="24"/>
                <w:szCs w:val="24"/>
              </w:rPr>
            </w:pPr>
            <w:r w:rsidRPr="00B6275E">
              <w:rPr>
                <w:sz w:val="24"/>
                <w:szCs w:val="24"/>
              </w:rPr>
              <w:t>Ms Jacquelyn Johnson</w:t>
            </w:r>
          </w:p>
        </w:tc>
        <w:tc>
          <w:tcPr>
            <w:tcW w:w="3793" w:type="dxa"/>
            <w:tcBorders>
              <w:top w:val="nil"/>
              <w:bottom w:val="nil"/>
            </w:tcBorders>
          </w:tcPr>
          <w:p w14:paraId="2AFE99A8" w14:textId="77777777" w:rsidR="0043400E" w:rsidRPr="001D27AB" w:rsidRDefault="0043400E" w:rsidP="009F2D1D">
            <w:pPr>
              <w:pStyle w:val="WitnessRegular"/>
              <w:spacing w:before="120" w:after="120"/>
              <w:rPr>
                <w:sz w:val="24"/>
                <w:szCs w:val="24"/>
              </w:rPr>
            </w:pPr>
            <w:r w:rsidRPr="00D3533E">
              <w:rPr>
                <w:sz w:val="24"/>
                <w:szCs w:val="24"/>
              </w:rPr>
              <w:t>Executive Officer</w:t>
            </w:r>
            <w:r w:rsidRPr="005D05EA">
              <w:rPr>
                <w:sz w:val="24"/>
                <w:szCs w:val="24"/>
              </w:rPr>
              <w:t xml:space="preserve">, </w:t>
            </w:r>
            <w:r w:rsidRPr="00C512B7">
              <w:rPr>
                <w:sz w:val="24"/>
                <w:szCs w:val="24"/>
              </w:rPr>
              <w:t>Nature Conservation Council of NSW</w:t>
            </w:r>
          </w:p>
        </w:tc>
      </w:tr>
      <w:tr w:rsidR="0043400E" w:rsidRPr="00F15F16" w14:paraId="03B15444" w14:textId="77777777" w:rsidTr="009F2D1D">
        <w:tc>
          <w:tcPr>
            <w:tcW w:w="3285" w:type="dxa"/>
            <w:tcBorders>
              <w:top w:val="nil"/>
              <w:bottom w:val="nil"/>
            </w:tcBorders>
          </w:tcPr>
          <w:p w14:paraId="79AFAEDB" w14:textId="77777777" w:rsidR="0043400E" w:rsidRPr="00F15F16" w:rsidRDefault="0043400E" w:rsidP="009F2D1D">
            <w:pPr>
              <w:pStyle w:val="WitnessRegular"/>
              <w:rPr>
                <w:b/>
                <w:bCs/>
                <w:sz w:val="24"/>
                <w:szCs w:val="24"/>
              </w:rPr>
            </w:pPr>
          </w:p>
        </w:tc>
        <w:tc>
          <w:tcPr>
            <w:tcW w:w="2777" w:type="dxa"/>
            <w:tcBorders>
              <w:top w:val="nil"/>
              <w:bottom w:val="nil"/>
            </w:tcBorders>
          </w:tcPr>
          <w:p w14:paraId="63D40FB4" w14:textId="77777777" w:rsidR="0043400E" w:rsidRPr="001D27AB" w:rsidRDefault="0043400E" w:rsidP="009F2D1D">
            <w:pPr>
              <w:pStyle w:val="WitnessRegular"/>
              <w:spacing w:before="120" w:after="120"/>
              <w:rPr>
                <w:sz w:val="24"/>
                <w:szCs w:val="24"/>
              </w:rPr>
            </w:pPr>
            <w:r w:rsidRPr="008665C2">
              <w:rPr>
                <w:sz w:val="24"/>
                <w:szCs w:val="24"/>
              </w:rPr>
              <w:t>Mr Jaden Harris</w:t>
            </w:r>
          </w:p>
        </w:tc>
        <w:tc>
          <w:tcPr>
            <w:tcW w:w="3793" w:type="dxa"/>
            <w:tcBorders>
              <w:top w:val="nil"/>
              <w:bottom w:val="nil"/>
            </w:tcBorders>
          </w:tcPr>
          <w:p w14:paraId="596B47E0" w14:textId="77777777" w:rsidR="0043400E" w:rsidRPr="001D27AB" w:rsidRDefault="0043400E" w:rsidP="009F2D1D">
            <w:pPr>
              <w:pStyle w:val="WitnessRegular"/>
              <w:spacing w:before="120" w:after="120"/>
              <w:rPr>
                <w:sz w:val="24"/>
                <w:szCs w:val="24"/>
              </w:rPr>
            </w:pPr>
            <w:r w:rsidRPr="00C512B7">
              <w:rPr>
                <w:sz w:val="24"/>
                <w:szCs w:val="24"/>
              </w:rPr>
              <w:t>Advocacy Manager</w:t>
            </w:r>
            <w:r w:rsidRPr="00F77853">
              <w:rPr>
                <w:sz w:val="24"/>
                <w:szCs w:val="24"/>
              </w:rPr>
              <w:t xml:space="preserve">, </w:t>
            </w:r>
            <w:r w:rsidRPr="00D40854">
              <w:rPr>
                <w:sz w:val="24"/>
                <w:szCs w:val="24"/>
              </w:rPr>
              <w:t>Nature Conservation Council of NSW</w:t>
            </w:r>
          </w:p>
        </w:tc>
      </w:tr>
      <w:tr w:rsidR="0043400E" w:rsidRPr="00F15F16" w14:paraId="5D230D91" w14:textId="77777777" w:rsidTr="009F2D1D">
        <w:tc>
          <w:tcPr>
            <w:tcW w:w="3285" w:type="dxa"/>
            <w:tcBorders>
              <w:top w:val="nil"/>
              <w:bottom w:val="nil"/>
            </w:tcBorders>
          </w:tcPr>
          <w:p w14:paraId="44FA59CB" w14:textId="77777777" w:rsidR="0043400E" w:rsidRPr="00F15F16" w:rsidRDefault="0043400E" w:rsidP="009F2D1D">
            <w:pPr>
              <w:pStyle w:val="WitnessRegular"/>
              <w:rPr>
                <w:b/>
                <w:bCs/>
                <w:sz w:val="24"/>
                <w:szCs w:val="24"/>
              </w:rPr>
            </w:pPr>
          </w:p>
        </w:tc>
        <w:tc>
          <w:tcPr>
            <w:tcW w:w="2777" w:type="dxa"/>
            <w:tcBorders>
              <w:top w:val="nil"/>
              <w:bottom w:val="nil"/>
            </w:tcBorders>
          </w:tcPr>
          <w:p w14:paraId="53539736" w14:textId="77777777" w:rsidR="0043400E" w:rsidRPr="001D27AB" w:rsidRDefault="0043400E" w:rsidP="009F2D1D">
            <w:pPr>
              <w:pStyle w:val="WitnessRegular"/>
              <w:spacing w:before="120" w:after="120"/>
              <w:rPr>
                <w:sz w:val="24"/>
                <w:szCs w:val="24"/>
              </w:rPr>
            </w:pPr>
            <w:r w:rsidRPr="00D40854">
              <w:rPr>
                <w:sz w:val="24"/>
                <w:szCs w:val="24"/>
              </w:rPr>
              <w:t>Dr Megan Kessler</w:t>
            </w:r>
          </w:p>
        </w:tc>
        <w:tc>
          <w:tcPr>
            <w:tcW w:w="3793" w:type="dxa"/>
            <w:tcBorders>
              <w:top w:val="nil"/>
              <w:bottom w:val="nil"/>
            </w:tcBorders>
          </w:tcPr>
          <w:p w14:paraId="48DCE3FC" w14:textId="77777777" w:rsidR="0043400E" w:rsidRPr="001D27AB" w:rsidRDefault="0043400E" w:rsidP="009F2D1D">
            <w:pPr>
              <w:pStyle w:val="WitnessRegular"/>
              <w:spacing w:before="120" w:after="120"/>
              <w:rPr>
                <w:sz w:val="24"/>
                <w:szCs w:val="24"/>
              </w:rPr>
            </w:pPr>
            <w:r w:rsidRPr="0039184E">
              <w:rPr>
                <w:sz w:val="24"/>
                <w:szCs w:val="24"/>
              </w:rPr>
              <w:t>Nature Campaigner</w:t>
            </w:r>
            <w:r w:rsidRPr="00FB03C6">
              <w:rPr>
                <w:sz w:val="24"/>
                <w:szCs w:val="24"/>
              </w:rPr>
              <w:t xml:space="preserve">, </w:t>
            </w:r>
            <w:r w:rsidRPr="00F039AA">
              <w:rPr>
                <w:sz w:val="24"/>
                <w:szCs w:val="24"/>
              </w:rPr>
              <w:t>Humane Society International</w:t>
            </w:r>
          </w:p>
        </w:tc>
      </w:tr>
      <w:tr w:rsidR="0043400E" w:rsidRPr="00F15F16" w14:paraId="71DF39F1" w14:textId="77777777" w:rsidTr="009F2D1D">
        <w:tc>
          <w:tcPr>
            <w:tcW w:w="3285" w:type="dxa"/>
            <w:tcBorders>
              <w:top w:val="nil"/>
              <w:bottom w:val="nil"/>
            </w:tcBorders>
          </w:tcPr>
          <w:p w14:paraId="24CC5768" w14:textId="77777777" w:rsidR="0043400E" w:rsidRPr="00F15F16" w:rsidRDefault="0043400E" w:rsidP="009F2D1D">
            <w:pPr>
              <w:pStyle w:val="WitnessRegular"/>
              <w:rPr>
                <w:b/>
                <w:bCs/>
                <w:sz w:val="24"/>
                <w:szCs w:val="24"/>
              </w:rPr>
            </w:pPr>
          </w:p>
        </w:tc>
        <w:tc>
          <w:tcPr>
            <w:tcW w:w="2777" w:type="dxa"/>
            <w:tcBorders>
              <w:top w:val="nil"/>
              <w:bottom w:val="nil"/>
            </w:tcBorders>
          </w:tcPr>
          <w:p w14:paraId="4E42018E" w14:textId="77777777" w:rsidR="0043400E" w:rsidRPr="001D27AB" w:rsidRDefault="0043400E" w:rsidP="009F2D1D">
            <w:pPr>
              <w:pStyle w:val="WitnessRegular"/>
              <w:spacing w:before="120" w:after="120"/>
              <w:rPr>
                <w:sz w:val="24"/>
                <w:szCs w:val="24"/>
              </w:rPr>
            </w:pPr>
            <w:r w:rsidRPr="00F039AA">
              <w:rPr>
                <w:sz w:val="24"/>
                <w:szCs w:val="24"/>
              </w:rPr>
              <w:t>Ms Meg Lamb</w:t>
            </w:r>
          </w:p>
        </w:tc>
        <w:tc>
          <w:tcPr>
            <w:tcW w:w="3793" w:type="dxa"/>
            <w:tcBorders>
              <w:top w:val="nil"/>
              <w:bottom w:val="nil"/>
            </w:tcBorders>
          </w:tcPr>
          <w:p w14:paraId="55427715" w14:textId="77777777" w:rsidR="0043400E" w:rsidRPr="001D27AB" w:rsidRDefault="0043400E" w:rsidP="009F2D1D">
            <w:pPr>
              <w:pStyle w:val="WitnessRegular"/>
              <w:spacing w:before="120" w:after="120"/>
              <w:rPr>
                <w:sz w:val="24"/>
                <w:szCs w:val="24"/>
              </w:rPr>
            </w:pPr>
            <w:r w:rsidRPr="00F039AA">
              <w:rPr>
                <w:sz w:val="24"/>
                <w:szCs w:val="24"/>
              </w:rPr>
              <w:t>Animal Protection Campaigner</w:t>
            </w:r>
            <w:r w:rsidRPr="00FB03C6">
              <w:rPr>
                <w:sz w:val="24"/>
                <w:szCs w:val="24"/>
              </w:rPr>
              <w:t xml:space="preserve">, </w:t>
            </w:r>
            <w:r w:rsidRPr="00DC229E">
              <w:rPr>
                <w:sz w:val="24"/>
                <w:szCs w:val="24"/>
              </w:rPr>
              <w:t>– Law &amp; Policy, Humane Society International</w:t>
            </w:r>
          </w:p>
        </w:tc>
      </w:tr>
      <w:tr w:rsidR="0043400E" w:rsidRPr="00F15F16" w14:paraId="72F9D91F" w14:textId="77777777" w:rsidTr="009F2D1D">
        <w:tc>
          <w:tcPr>
            <w:tcW w:w="3285" w:type="dxa"/>
            <w:tcBorders>
              <w:top w:val="nil"/>
              <w:bottom w:val="nil"/>
            </w:tcBorders>
          </w:tcPr>
          <w:p w14:paraId="1BBEC02C" w14:textId="77777777" w:rsidR="0043400E" w:rsidRPr="00F15F16" w:rsidRDefault="0043400E" w:rsidP="009F2D1D">
            <w:pPr>
              <w:pStyle w:val="WitnessRegular"/>
              <w:rPr>
                <w:b/>
                <w:bCs/>
                <w:sz w:val="24"/>
                <w:szCs w:val="24"/>
              </w:rPr>
            </w:pPr>
          </w:p>
        </w:tc>
        <w:tc>
          <w:tcPr>
            <w:tcW w:w="2777" w:type="dxa"/>
            <w:tcBorders>
              <w:top w:val="nil"/>
              <w:bottom w:val="nil"/>
            </w:tcBorders>
          </w:tcPr>
          <w:p w14:paraId="7FDF27EE" w14:textId="77777777" w:rsidR="0043400E" w:rsidRPr="001D27AB" w:rsidRDefault="0043400E" w:rsidP="009F2D1D">
            <w:pPr>
              <w:pStyle w:val="WitnessRegular"/>
              <w:spacing w:before="120" w:after="120"/>
              <w:rPr>
                <w:sz w:val="24"/>
                <w:szCs w:val="24"/>
              </w:rPr>
            </w:pPr>
            <w:r w:rsidRPr="00A91FE7">
              <w:rPr>
                <w:sz w:val="24"/>
                <w:szCs w:val="24"/>
              </w:rPr>
              <w:t>Mr Stephen Hynd</w:t>
            </w:r>
          </w:p>
        </w:tc>
        <w:tc>
          <w:tcPr>
            <w:tcW w:w="3793" w:type="dxa"/>
            <w:tcBorders>
              <w:top w:val="nil"/>
              <w:bottom w:val="nil"/>
            </w:tcBorders>
          </w:tcPr>
          <w:p w14:paraId="2F0BCE66" w14:textId="77777777" w:rsidR="0043400E" w:rsidRPr="001D27AB" w:rsidRDefault="0043400E" w:rsidP="009F2D1D">
            <w:pPr>
              <w:pStyle w:val="WitnessRegular"/>
              <w:spacing w:before="120" w:after="120"/>
              <w:rPr>
                <w:sz w:val="24"/>
                <w:szCs w:val="24"/>
              </w:rPr>
            </w:pPr>
            <w:r w:rsidRPr="00A91FE7">
              <w:rPr>
                <w:sz w:val="24"/>
                <w:szCs w:val="24"/>
              </w:rPr>
              <w:t>Executive Director</w:t>
            </w:r>
            <w:r w:rsidRPr="00624B28">
              <w:rPr>
                <w:sz w:val="24"/>
                <w:szCs w:val="24"/>
              </w:rPr>
              <w:t xml:space="preserve">, </w:t>
            </w:r>
            <w:r w:rsidRPr="00A91FE7">
              <w:rPr>
                <w:sz w:val="24"/>
                <w:szCs w:val="24"/>
              </w:rPr>
              <w:t>NSW Aboriginal Land Council</w:t>
            </w:r>
          </w:p>
        </w:tc>
      </w:tr>
      <w:tr w:rsidR="0043400E" w:rsidRPr="00F15F16" w14:paraId="7AD7A3D9" w14:textId="77777777" w:rsidTr="009F2D1D">
        <w:tc>
          <w:tcPr>
            <w:tcW w:w="3285" w:type="dxa"/>
            <w:tcBorders>
              <w:top w:val="nil"/>
              <w:bottom w:val="nil"/>
            </w:tcBorders>
          </w:tcPr>
          <w:p w14:paraId="760B71B2" w14:textId="77777777" w:rsidR="0043400E" w:rsidRPr="00F15F16" w:rsidRDefault="0043400E" w:rsidP="009F2D1D">
            <w:pPr>
              <w:pStyle w:val="WitnessRegular"/>
              <w:rPr>
                <w:b/>
                <w:bCs/>
                <w:sz w:val="24"/>
                <w:szCs w:val="24"/>
              </w:rPr>
            </w:pPr>
          </w:p>
        </w:tc>
        <w:tc>
          <w:tcPr>
            <w:tcW w:w="2777" w:type="dxa"/>
            <w:tcBorders>
              <w:top w:val="nil"/>
              <w:bottom w:val="nil"/>
            </w:tcBorders>
          </w:tcPr>
          <w:p w14:paraId="3015A82F" w14:textId="77777777" w:rsidR="0043400E" w:rsidRPr="001D27AB" w:rsidRDefault="0043400E" w:rsidP="009F2D1D">
            <w:pPr>
              <w:pStyle w:val="WitnessRegular"/>
              <w:spacing w:before="120" w:after="120"/>
              <w:rPr>
                <w:sz w:val="24"/>
                <w:szCs w:val="24"/>
              </w:rPr>
            </w:pPr>
            <w:r w:rsidRPr="005B4F5A">
              <w:rPr>
                <w:sz w:val="24"/>
                <w:szCs w:val="24"/>
              </w:rPr>
              <w:t>Mr Raymond Kelly</w:t>
            </w:r>
          </w:p>
        </w:tc>
        <w:tc>
          <w:tcPr>
            <w:tcW w:w="3793" w:type="dxa"/>
            <w:tcBorders>
              <w:top w:val="nil"/>
              <w:bottom w:val="nil"/>
            </w:tcBorders>
          </w:tcPr>
          <w:p w14:paraId="49E1E9EA" w14:textId="77777777" w:rsidR="0043400E" w:rsidRPr="001D27AB" w:rsidRDefault="0043400E" w:rsidP="009F2D1D">
            <w:pPr>
              <w:pStyle w:val="WitnessRegular"/>
              <w:spacing w:before="120" w:after="120"/>
              <w:rPr>
                <w:sz w:val="24"/>
                <w:szCs w:val="24"/>
              </w:rPr>
            </w:pPr>
            <w:r w:rsidRPr="005B4F5A">
              <w:rPr>
                <w:sz w:val="24"/>
                <w:szCs w:val="24"/>
              </w:rPr>
              <w:t>Councillor and Chairperson</w:t>
            </w:r>
            <w:r w:rsidRPr="00624B28">
              <w:rPr>
                <w:sz w:val="24"/>
                <w:szCs w:val="24"/>
              </w:rPr>
              <w:t xml:space="preserve">, </w:t>
            </w:r>
            <w:r w:rsidRPr="005B4F5A">
              <w:rPr>
                <w:sz w:val="24"/>
                <w:szCs w:val="24"/>
              </w:rPr>
              <w:t>NSW Aboriginal Land Council</w:t>
            </w:r>
          </w:p>
        </w:tc>
      </w:tr>
      <w:tr w:rsidR="0043400E" w:rsidRPr="00F15F16" w14:paraId="3CD81746" w14:textId="77777777" w:rsidTr="009F2D1D">
        <w:tc>
          <w:tcPr>
            <w:tcW w:w="3285" w:type="dxa"/>
            <w:tcBorders>
              <w:top w:val="nil"/>
              <w:bottom w:val="nil"/>
            </w:tcBorders>
          </w:tcPr>
          <w:p w14:paraId="3DB5C6F9" w14:textId="77777777" w:rsidR="0043400E" w:rsidRPr="00F15F16" w:rsidRDefault="0043400E" w:rsidP="009F2D1D">
            <w:pPr>
              <w:pStyle w:val="WitnessRegular"/>
              <w:rPr>
                <w:b/>
                <w:bCs/>
                <w:sz w:val="24"/>
                <w:szCs w:val="24"/>
              </w:rPr>
            </w:pPr>
          </w:p>
        </w:tc>
        <w:tc>
          <w:tcPr>
            <w:tcW w:w="2777" w:type="dxa"/>
            <w:tcBorders>
              <w:top w:val="nil"/>
              <w:bottom w:val="nil"/>
            </w:tcBorders>
          </w:tcPr>
          <w:p w14:paraId="019F2424" w14:textId="77777777" w:rsidR="0043400E" w:rsidRPr="001D27AB" w:rsidRDefault="0043400E" w:rsidP="009F2D1D">
            <w:pPr>
              <w:pStyle w:val="WitnessRegular"/>
              <w:spacing w:before="120" w:after="120"/>
              <w:rPr>
                <w:sz w:val="24"/>
                <w:szCs w:val="24"/>
              </w:rPr>
            </w:pPr>
            <w:r w:rsidRPr="00FB1D74">
              <w:rPr>
                <w:sz w:val="24"/>
                <w:szCs w:val="24"/>
              </w:rPr>
              <w:t>Mr David Reynolds</w:t>
            </w:r>
          </w:p>
        </w:tc>
        <w:tc>
          <w:tcPr>
            <w:tcW w:w="3793" w:type="dxa"/>
            <w:tcBorders>
              <w:top w:val="nil"/>
              <w:bottom w:val="nil"/>
            </w:tcBorders>
          </w:tcPr>
          <w:p w14:paraId="513A18D9" w14:textId="77777777" w:rsidR="0043400E" w:rsidRPr="001D27AB" w:rsidRDefault="0043400E" w:rsidP="009F2D1D">
            <w:pPr>
              <w:pStyle w:val="WitnessRegular"/>
              <w:spacing w:before="120" w:after="120"/>
              <w:rPr>
                <w:sz w:val="24"/>
                <w:szCs w:val="24"/>
              </w:rPr>
            </w:pPr>
            <w:r w:rsidRPr="00FB1D74">
              <w:rPr>
                <w:sz w:val="24"/>
                <w:szCs w:val="24"/>
              </w:rPr>
              <w:t>Chief Executive</w:t>
            </w:r>
            <w:r w:rsidRPr="001847D8">
              <w:rPr>
                <w:sz w:val="24"/>
                <w:szCs w:val="24"/>
              </w:rPr>
              <w:t xml:space="preserve">, </w:t>
            </w:r>
            <w:r w:rsidRPr="00FB1D74">
              <w:rPr>
                <w:sz w:val="24"/>
                <w:szCs w:val="24"/>
              </w:rPr>
              <w:t>Local Government NSW</w:t>
            </w:r>
          </w:p>
        </w:tc>
      </w:tr>
      <w:tr w:rsidR="0043400E" w:rsidRPr="00F15F16" w14:paraId="3700AF19" w14:textId="77777777" w:rsidTr="009F2D1D">
        <w:tc>
          <w:tcPr>
            <w:tcW w:w="3285" w:type="dxa"/>
            <w:tcBorders>
              <w:top w:val="nil"/>
              <w:bottom w:val="nil"/>
            </w:tcBorders>
          </w:tcPr>
          <w:p w14:paraId="4901A096" w14:textId="77777777" w:rsidR="0043400E" w:rsidRPr="00F15F16" w:rsidRDefault="0043400E" w:rsidP="009F2D1D">
            <w:pPr>
              <w:pStyle w:val="WitnessRegular"/>
              <w:rPr>
                <w:b/>
                <w:bCs/>
                <w:sz w:val="24"/>
                <w:szCs w:val="24"/>
              </w:rPr>
            </w:pPr>
          </w:p>
        </w:tc>
        <w:tc>
          <w:tcPr>
            <w:tcW w:w="2777" w:type="dxa"/>
            <w:tcBorders>
              <w:top w:val="nil"/>
              <w:bottom w:val="nil"/>
            </w:tcBorders>
          </w:tcPr>
          <w:p w14:paraId="5E7A7142" w14:textId="77777777" w:rsidR="0043400E" w:rsidRPr="001D27AB" w:rsidRDefault="0043400E" w:rsidP="009F2D1D">
            <w:pPr>
              <w:pStyle w:val="WitnessRegular"/>
              <w:spacing w:before="120" w:after="120"/>
              <w:rPr>
                <w:sz w:val="24"/>
                <w:szCs w:val="24"/>
              </w:rPr>
            </w:pPr>
            <w:r w:rsidRPr="00B2715B">
              <w:rPr>
                <w:sz w:val="24"/>
                <w:szCs w:val="24"/>
              </w:rPr>
              <w:t xml:space="preserve">Ms Susy </w:t>
            </w:r>
            <w:proofErr w:type="spellStart"/>
            <w:r w:rsidRPr="00B2715B">
              <w:rPr>
                <w:sz w:val="24"/>
                <w:szCs w:val="24"/>
              </w:rPr>
              <w:t>Cenedese</w:t>
            </w:r>
            <w:proofErr w:type="spellEnd"/>
          </w:p>
        </w:tc>
        <w:tc>
          <w:tcPr>
            <w:tcW w:w="3793" w:type="dxa"/>
            <w:tcBorders>
              <w:top w:val="nil"/>
              <w:bottom w:val="nil"/>
            </w:tcBorders>
          </w:tcPr>
          <w:p w14:paraId="1A57D7DB" w14:textId="77777777" w:rsidR="0043400E" w:rsidRPr="001D27AB" w:rsidRDefault="0043400E" w:rsidP="009F2D1D">
            <w:pPr>
              <w:pStyle w:val="WitnessRegular"/>
              <w:spacing w:before="120" w:after="120"/>
              <w:rPr>
                <w:sz w:val="24"/>
                <w:szCs w:val="24"/>
              </w:rPr>
            </w:pPr>
            <w:r w:rsidRPr="009C7096">
              <w:rPr>
                <w:sz w:val="24"/>
                <w:szCs w:val="24"/>
              </w:rPr>
              <w:t>Strategy Manager, Environment, Local Government NSW</w:t>
            </w:r>
          </w:p>
        </w:tc>
      </w:tr>
      <w:tr w:rsidR="0043400E" w:rsidRPr="00F15F16" w14:paraId="5A23AE36" w14:textId="77777777" w:rsidTr="009F2D1D">
        <w:tc>
          <w:tcPr>
            <w:tcW w:w="3285" w:type="dxa"/>
            <w:tcBorders>
              <w:top w:val="nil"/>
              <w:bottom w:val="nil"/>
            </w:tcBorders>
          </w:tcPr>
          <w:p w14:paraId="304A10F3" w14:textId="77777777" w:rsidR="0043400E" w:rsidRPr="00F15F16" w:rsidRDefault="0043400E" w:rsidP="009F2D1D">
            <w:pPr>
              <w:pStyle w:val="WitnessRegular"/>
              <w:rPr>
                <w:b/>
                <w:bCs/>
                <w:sz w:val="24"/>
                <w:szCs w:val="24"/>
              </w:rPr>
            </w:pPr>
          </w:p>
        </w:tc>
        <w:tc>
          <w:tcPr>
            <w:tcW w:w="2777" w:type="dxa"/>
            <w:tcBorders>
              <w:top w:val="nil"/>
              <w:bottom w:val="nil"/>
            </w:tcBorders>
          </w:tcPr>
          <w:p w14:paraId="2478FCF7" w14:textId="77777777" w:rsidR="0043400E" w:rsidRPr="001D27AB" w:rsidRDefault="0043400E" w:rsidP="009F2D1D">
            <w:pPr>
              <w:pStyle w:val="WitnessRegular"/>
              <w:spacing w:before="120" w:after="120"/>
              <w:rPr>
                <w:sz w:val="24"/>
                <w:szCs w:val="24"/>
              </w:rPr>
            </w:pPr>
            <w:r w:rsidRPr="001216B9">
              <w:rPr>
                <w:sz w:val="24"/>
                <w:szCs w:val="24"/>
              </w:rPr>
              <w:t>Ms Carys Parkinson</w:t>
            </w:r>
          </w:p>
        </w:tc>
        <w:tc>
          <w:tcPr>
            <w:tcW w:w="3793" w:type="dxa"/>
            <w:tcBorders>
              <w:top w:val="nil"/>
              <w:bottom w:val="nil"/>
            </w:tcBorders>
          </w:tcPr>
          <w:p w14:paraId="508D5C88" w14:textId="77777777" w:rsidR="0043400E" w:rsidRPr="001D27AB" w:rsidRDefault="0043400E" w:rsidP="009F2D1D">
            <w:pPr>
              <w:pStyle w:val="WitnessRegular"/>
              <w:spacing w:before="120" w:after="120"/>
              <w:rPr>
                <w:sz w:val="24"/>
                <w:szCs w:val="24"/>
              </w:rPr>
            </w:pPr>
            <w:r w:rsidRPr="00F17010">
              <w:rPr>
                <w:sz w:val="24"/>
                <w:szCs w:val="24"/>
              </w:rPr>
              <w:t>Senior Policy Officer, Environment, Local Government NSW</w:t>
            </w:r>
          </w:p>
        </w:tc>
      </w:tr>
      <w:tr w:rsidR="0043400E" w:rsidRPr="00F15F16" w14:paraId="67886F72" w14:textId="77777777" w:rsidTr="009F2D1D">
        <w:tc>
          <w:tcPr>
            <w:tcW w:w="3285" w:type="dxa"/>
            <w:tcBorders>
              <w:top w:val="nil"/>
              <w:bottom w:val="nil"/>
            </w:tcBorders>
          </w:tcPr>
          <w:p w14:paraId="25DF4188" w14:textId="77777777" w:rsidR="0043400E" w:rsidRPr="00F15F16" w:rsidRDefault="0043400E" w:rsidP="009F2D1D">
            <w:pPr>
              <w:pStyle w:val="WitnessRegular"/>
              <w:rPr>
                <w:b/>
                <w:bCs/>
                <w:sz w:val="24"/>
                <w:szCs w:val="24"/>
              </w:rPr>
            </w:pPr>
          </w:p>
        </w:tc>
        <w:tc>
          <w:tcPr>
            <w:tcW w:w="2777" w:type="dxa"/>
            <w:tcBorders>
              <w:top w:val="nil"/>
              <w:bottom w:val="nil"/>
            </w:tcBorders>
          </w:tcPr>
          <w:p w14:paraId="00E1D82D" w14:textId="77777777" w:rsidR="0043400E" w:rsidRPr="001D27AB" w:rsidRDefault="0043400E" w:rsidP="009F2D1D">
            <w:pPr>
              <w:pStyle w:val="WitnessRegular"/>
              <w:spacing w:before="120" w:after="120"/>
              <w:rPr>
                <w:sz w:val="24"/>
                <w:szCs w:val="24"/>
              </w:rPr>
            </w:pPr>
            <w:r w:rsidRPr="00D92332">
              <w:rPr>
                <w:sz w:val="24"/>
                <w:szCs w:val="24"/>
              </w:rPr>
              <w:t>Cr Craig Davies</w:t>
            </w:r>
            <w:r w:rsidRPr="00110946">
              <w:rPr>
                <w:sz w:val="24"/>
                <w:szCs w:val="24"/>
              </w:rPr>
              <w:br/>
            </w:r>
            <w:r w:rsidRPr="00110946">
              <w:rPr>
                <w:i/>
                <w:iCs/>
                <w:sz w:val="24"/>
                <w:szCs w:val="24"/>
              </w:rPr>
              <w:t>(via videoconference)</w:t>
            </w:r>
          </w:p>
        </w:tc>
        <w:tc>
          <w:tcPr>
            <w:tcW w:w="3793" w:type="dxa"/>
            <w:tcBorders>
              <w:top w:val="nil"/>
              <w:bottom w:val="nil"/>
            </w:tcBorders>
          </w:tcPr>
          <w:p w14:paraId="732EDAAF" w14:textId="77777777" w:rsidR="0043400E" w:rsidRPr="001D27AB" w:rsidRDefault="0043400E" w:rsidP="009F2D1D">
            <w:pPr>
              <w:pStyle w:val="WitnessRegular"/>
              <w:spacing w:before="120" w:after="120"/>
              <w:rPr>
                <w:sz w:val="24"/>
                <w:szCs w:val="24"/>
              </w:rPr>
            </w:pPr>
            <w:r w:rsidRPr="00110946">
              <w:rPr>
                <w:sz w:val="24"/>
                <w:szCs w:val="24"/>
              </w:rPr>
              <w:t>Mayor, Narromine Sire Council, Country Mayors Association of NSW</w:t>
            </w:r>
          </w:p>
        </w:tc>
      </w:tr>
      <w:tr w:rsidR="0043400E" w:rsidRPr="00F15F16" w14:paraId="4E9745D7" w14:textId="77777777" w:rsidTr="009F2D1D">
        <w:tc>
          <w:tcPr>
            <w:tcW w:w="3285" w:type="dxa"/>
            <w:vMerge w:val="restart"/>
            <w:tcBorders>
              <w:top w:val="nil"/>
              <w:bottom w:val="nil"/>
            </w:tcBorders>
          </w:tcPr>
          <w:p w14:paraId="7828682A" w14:textId="77777777" w:rsidR="0043400E" w:rsidRPr="008B599E" w:rsidRDefault="0043400E" w:rsidP="009F2D1D">
            <w:pPr>
              <w:pStyle w:val="WitnessRegular"/>
              <w:rPr>
                <w:b/>
                <w:bCs/>
                <w:sz w:val="24"/>
                <w:szCs w:val="24"/>
              </w:rPr>
            </w:pPr>
            <w:r w:rsidRPr="008B599E">
              <w:rPr>
                <w:b/>
                <w:bCs/>
                <w:sz w:val="24"/>
                <w:szCs w:val="24"/>
              </w:rPr>
              <w:t>Friday 20 September 2024</w:t>
            </w:r>
          </w:p>
          <w:p w14:paraId="413107D9" w14:textId="77777777" w:rsidR="0043400E" w:rsidRPr="008B599E" w:rsidRDefault="0043400E" w:rsidP="009F2D1D">
            <w:pPr>
              <w:pStyle w:val="WitnessRegular"/>
              <w:rPr>
                <w:b/>
                <w:bCs/>
                <w:sz w:val="24"/>
                <w:szCs w:val="24"/>
              </w:rPr>
            </w:pPr>
            <w:r w:rsidRPr="008B599E">
              <w:rPr>
                <w:b/>
                <w:bCs/>
                <w:sz w:val="24"/>
                <w:szCs w:val="24"/>
              </w:rPr>
              <w:t xml:space="preserve">Macquarie Room </w:t>
            </w:r>
          </w:p>
          <w:p w14:paraId="1106DB96" w14:textId="77777777" w:rsidR="0043400E" w:rsidRPr="00F15F16" w:rsidRDefault="0043400E" w:rsidP="009F2D1D">
            <w:pPr>
              <w:pStyle w:val="WitnessRegular"/>
              <w:rPr>
                <w:b/>
                <w:bCs/>
                <w:sz w:val="24"/>
                <w:szCs w:val="24"/>
              </w:rPr>
            </w:pPr>
            <w:r w:rsidRPr="008B599E">
              <w:rPr>
                <w:b/>
                <w:bCs/>
                <w:sz w:val="24"/>
                <w:szCs w:val="24"/>
              </w:rPr>
              <w:t>Parliament House, Sydney</w:t>
            </w:r>
          </w:p>
        </w:tc>
        <w:tc>
          <w:tcPr>
            <w:tcW w:w="2777" w:type="dxa"/>
            <w:tcBorders>
              <w:top w:val="nil"/>
              <w:bottom w:val="nil"/>
            </w:tcBorders>
          </w:tcPr>
          <w:p w14:paraId="4F22D578" w14:textId="77777777" w:rsidR="0043400E" w:rsidRPr="001D27AB" w:rsidRDefault="0043400E" w:rsidP="009F2D1D">
            <w:pPr>
              <w:pStyle w:val="WitnessRegular"/>
              <w:spacing w:before="120" w:after="120"/>
              <w:rPr>
                <w:sz w:val="24"/>
                <w:szCs w:val="24"/>
              </w:rPr>
            </w:pPr>
            <w:r w:rsidRPr="00E30C39">
              <w:rPr>
                <w:sz w:val="24"/>
                <w:szCs w:val="24"/>
              </w:rPr>
              <w:t>Hon. Stuart Ayres</w:t>
            </w:r>
          </w:p>
        </w:tc>
        <w:tc>
          <w:tcPr>
            <w:tcW w:w="3793" w:type="dxa"/>
            <w:tcBorders>
              <w:top w:val="nil"/>
              <w:bottom w:val="nil"/>
            </w:tcBorders>
          </w:tcPr>
          <w:p w14:paraId="06643D7B" w14:textId="77777777" w:rsidR="0043400E" w:rsidRPr="001D27AB" w:rsidRDefault="0043400E" w:rsidP="009F2D1D">
            <w:pPr>
              <w:pStyle w:val="WitnessRegular"/>
              <w:spacing w:before="120" w:after="120"/>
              <w:rPr>
                <w:sz w:val="24"/>
                <w:szCs w:val="24"/>
              </w:rPr>
            </w:pPr>
            <w:r w:rsidRPr="000802F3">
              <w:rPr>
                <w:sz w:val="24"/>
                <w:szCs w:val="24"/>
              </w:rPr>
              <w:t>CEO</w:t>
            </w:r>
            <w:r w:rsidRPr="00163958">
              <w:rPr>
                <w:sz w:val="24"/>
                <w:szCs w:val="24"/>
              </w:rPr>
              <w:t xml:space="preserve">, </w:t>
            </w:r>
            <w:r w:rsidRPr="000802F3">
              <w:rPr>
                <w:sz w:val="24"/>
                <w:szCs w:val="24"/>
              </w:rPr>
              <w:t>Urban Development Institute of Australia</w:t>
            </w:r>
          </w:p>
        </w:tc>
      </w:tr>
      <w:tr w:rsidR="0043400E" w:rsidRPr="00F15F16" w14:paraId="241A6EF9" w14:textId="77777777" w:rsidTr="009F2D1D">
        <w:tc>
          <w:tcPr>
            <w:tcW w:w="3285" w:type="dxa"/>
            <w:vMerge/>
            <w:tcBorders>
              <w:top w:val="nil"/>
              <w:bottom w:val="nil"/>
            </w:tcBorders>
          </w:tcPr>
          <w:p w14:paraId="1C5F1EC0" w14:textId="77777777" w:rsidR="0043400E" w:rsidRPr="00F15F16" w:rsidRDefault="0043400E" w:rsidP="009F2D1D">
            <w:pPr>
              <w:pStyle w:val="WitnessRegular"/>
              <w:rPr>
                <w:b/>
                <w:bCs/>
                <w:sz w:val="24"/>
                <w:szCs w:val="24"/>
              </w:rPr>
            </w:pPr>
          </w:p>
        </w:tc>
        <w:tc>
          <w:tcPr>
            <w:tcW w:w="2777" w:type="dxa"/>
            <w:tcBorders>
              <w:top w:val="nil"/>
              <w:bottom w:val="nil"/>
            </w:tcBorders>
          </w:tcPr>
          <w:p w14:paraId="082B76D5" w14:textId="77777777" w:rsidR="0043400E" w:rsidRPr="001D27AB" w:rsidRDefault="0043400E" w:rsidP="009F2D1D">
            <w:pPr>
              <w:pStyle w:val="WitnessRegular"/>
              <w:spacing w:before="120" w:after="120"/>
              <w:rPr>
                <w:sz w:val="24"/>
                <w:szCs w:val="24"/>
              </w:rPr>
            </w:pPr>
            <w:r w:rsidRPr="000802F3">
              <w:rPr>
                <w:sz w:val="24"/>
                <w:szCs w:val="24"/>
              </w:rPr>
              <w:t>Mrs Elizabeth York</w:t>
            </w:r>
          </w:p>
        </w:tc>
        <w:tc>
          <w:tcPr>
            <w:tcW w:w="3793" w:type="dxa"/>
            <w:tcBorders>
              <w:top w:val="nil"/>
              <w:bottom w:val="nil"/>
            </w:tcBorders>
          </w:tcPr>
          <w:p w14:paraId="067A7D02" w14:textId="77777777" w:rsidR="0043400E" w:rsidRPr="001D27AB" w:rsidRDefault="0043400E" w:rsidP="009F2D1D">
            <w:pPr>
              <w:pStyle w:val="WitnessRegular"/>
              <w:spacing w:before="120" w:after="120"/>
              <w:rPr>
                <w:sz w:val="24"/>
                <w:szCs w:val="24"/>
              </w:rPr>
            </w:pPr>
            <w:r w:rsidRPr="00CA338F">
              <w:rPr>
                <w:sz w:val="24"/>
                <w:szCs w:val="24"/>
              </w:rPr>
              <w:t>Policy and Regional Manager</w:t>
            </w:r>
            <w:r w:rsidRPr="00163958">
              <w:rPr>
                <w:sz w:val="24"/>
                <w:szCs w:val="24"/>
              </w:rPr>
              <w:t xml:space="preserve">, </w:t>
            </w:r>
            <w:r w:rsidRPr="00CA338F">
              <w:rPr>
                <w:sz w:val="24"/>
                <w:szCs w:val="24"/>
              </w:rPr>
              <w:t xml:space="preserve">Urban Development Institute of </w:t>
            </w:r>
            <w:r w:rsidRPr="00BE2547">
              <w:rPr>
                <w:sz w:val="24"/>
                <w:szCs w:val="24"/>
              </w:rPr>
              <w:t>Australia</w:t>
            </w:r>
          </w:p>
        </w:tc>
      </w:tr>
      <w:tr w:rsidR="0043400E" w:rsidRPr="00F15F16" w14:paraId="5918E590" w14:textId="77777777" w:rsidTr="009F2D1D">
        <w:tc>
          <w:tcPr>
            <w:tcW w:w="3285" w:type="dxa"/>
            <w:tcBorders>
              <w:top w:val="nil"/>
              <w:bottom w:val="nil"/>
            </w:tcBorders>
          </w:tcPr>
          <w:p w14:paraId="2520179B" w14:textId="77777777" w:rsidR="0043400E" w:rsidRPr="00F15F16" w:rsidRDefault="0043400E" w:rsidP="009F2D1D">
            <w:pPr>
              <w:pStyle w:val="WitnessRegular"/>
              <w:rPr>
                <w:b/>
                <w:bCs/>
                <w:sz w:val="24"/>
                <w:szCs w:val="24"/>
              </w:rPr>
            </w:pPr>
          </w:p>
        </w:tc>
        <w:tc>
          <w:tcPr>
            <w:tcW w:w="2777" w:type="dxa"/>
            <w:tcBorders>
              <w:top w:val="nil"/>
              <w:bottom w:val="nil"/>
            </w:tcBorders>
          </w:tcPr>
          <w:p w14:paraId="5B366448" w14:textId="77777777" w:rsidR="0043400E" w:rsidRPr="001D27AB" w:rsidRDefault="0043400E" w:rsidP="009F2D1D">
            <w:pPr>
              <w:pStyle w:val="WitnessRegular"/>
              <w:spacing w:before="120" w:after="120"/>
              <w:rPr>
                <w:sz w:val="24"/>
                <w:szCs w:val="24"/>
              </w:rPr>
            </w:pPr>
            <w:r w:rsidRPr="00BE2547">
              <w:rPr>
                <w:sz w:val="24"/>
                <w:szCs w:val="24"/>
              </w:rPr>
              <w:t>Ms Claire Doherty</w:t>
            </w:r>
          </w:p>
        </w:tc>
        <w:tc>
          <w:tcPr>
            <w:tcW w:w="3793" w:type="dxa"/>
            <w:tcBorders>
              <w:top w:val="nil"/>
              <w:bottom w:val="nil"/>
            </w:tcBorders>
          </w:tcPr>
          <w:p w14:paraId="50B2093A" w14:textId="77777777" w:rsidR="0043400E" w:rsidRPr="001D27AB" w:rsidRDefault="0043400E" w:rsidP="009F2D1D">
            <w:pPr>
              <w:pStyle w:val="WitnessRegular"/>
              <w:spacing w:before="120" w:after="120"/>
              <w:rPr>
                <w:sz w:val="24"/>
                <w:szCs w:val="24"/>
              </w:rPr>
            </w:pPr>
            <w:r w:rsidRPr="00BE2547">
              <w:rPr>
                <w:sz w:val="24"/>
                <w:szCs w:val="24"/>
              </w:rPr>
              <w:t>Policy Director</w:t>
            </w:r>
            <w:r w:rsidRPr="00CE0F92">
              <w:rPr>
                <w:sz w:val="24"/>
                <w:szCs w:val="24"/>
              </w:rPr>
              <w:t xml:space="preserve">, </w:t>
            </w:r>
            <w:r w:rsidRPr="00BE2547">
              <w:rPr>
                <w:sz w:val="24"/>
                <w:szCs w:val="24"/>
              </w:rPr>
              <w:t>NSW Minerals Council</w:t>
            </w:r>
          </w:p>
        </w:tc>
      </w:tr>
      <w:tr w:rsidR="0043400E" w:rsidRPr="00F15F16" w14:paraId="1E6FEC90" w14:textId="77777777" w:rsidTr="009F2D1D">
        <w:tc>
          <w:tcPr>
            <w:tcW w:w="3285" w:type="dxa"/>
            <w:tcBorders>
              <w:top w:val="nil"/>
              <w:bottom w:val="nil"/>
            </w:tcBorders>
          </w:tcPr>
          <w:p w14:paraId="2B2BA9F1" w14:textId="77777777" w:rsidR="0043400E" w:rsidRPr="00F15F16" w:rsidRDefault="0043400E" w:rsidP="009F2D1D">
            <w:pPr>
              <w:pStyle w:val="WitnessRegular"/>
              <w:rPr>
                <w:b/>
                <w:bCs/>
                <w:sz w:val="24"/>
                <w:szCs w:val="24"/>
              </w:rPr>
            </w:pPr>
          </w:p>
        </w:tc>
        <w:tc>
          <w:tcPr>
            <w:tcW w:w="2777" w:type="dxa"/>
            <w:tcBorders>
              <w:top w:val="nil"/>
              <w:bottom w:val="nil"/>
            </w:tcBorders>
          </w:tcPr>
          <w:p w14:paraId="45235A38" w14:textId="77777777" w:rsidR="0043400E" w:rsidRPr="001D27AB" w:rsidRDefault="0043400E" w:rsidP="009F2D1D">
            <w:pPr>
              <w:pStyle w:val="WitnessRegular"/>
              <w:spacing w:before="120" w:after="120"/>
              <w:rPr>
                <w:sz w:val="24"/>
                <w:szCs w:val="24"/>
              </w:rPr>
            </w:pPr>
            <w:r w:rsidRPr="00450BE8">
              <w:rPr>
                <w:sz w:val="24"/>
                <w:szCs w:val="24"/>
              </w:rPr>
              <w:t>Mr Jason Kuchel</w:t>
            </w:r>
          </w:p>
        </w:tc>
        <w:tc>
          <w:tcPr>
            <w:tcW w:w="3793" w:type="dxa"/>
            <w:tcBorders>
              <w:top w:val="nil"/>
              <w:bottom w:val="nil"/>
            </w:tcBorders>
          </w:tcPr>
          <w:p w14:paraId="7848DDBF" w14:textId="77777777" w:rsidR="0043400E" w:rsidRPr="001D27AB" w:rsidRDefault="0043400E" w:rsidP="009F2D1D">
            <w:pPr>
              <w:pStyle w:val="WitnessRegular"/>
              <w:spacing w:before="120" w:after="120"/>
              <w:rPr>
                <w:sz w:val="24"/>
                <w:szCs w:val="24"/>
              </w:rPr>
            </w:pPr>
            <w:r w:rsidRPr="00450BE8">
              <w:rPr>
                <w:sz w:val="24"/>
                <w:szCs w:val="24"/>
              </w:rPr>
              <w:t>NSW State Director</w:t>
            </w:r>
            <w:r w:rsidRPr="00CE0F92">
              <w:rPr>
                <w:sz w:val="24"/>
                <w:szCs w:val="24"/>
              </w:rPr>
              <w:t xml:space="preserve">, </w:t>
            </w:r>
            <w:r w:rsidRPr="00450BE8">
              <w:rPr>
                <w:sz w:val="24"/>
                <w:szCs w:val="24"/>
              </w:rPr>
              <w:t>Concrete,</w:t>
            </w:r>
            <w:r w:rsidRPr="007C16CD">
              <w:rPr>
                <w:sz w:val="20"/>
              </w:rPr>
              <w:t xml:space="preserve"> </w:t>
            </w:r>
            <w:r w:rsidRPr="007C16CD">
              <w:rPr>
                <w:sz w:val="24"/>
                <w:szCs w:val="24"/>
              </w:rPr>
              <w:t>Cement Aggregates Australia</w:t>
            </w:r>
          </w:p>
        </w:tc>
      </w:tr>
      <w:tr w:rsidR="0043400E" w:rsidRPr="00F15F16" w14:paraId="65F28988" w14:textId="77777777" w:rsidTr="009F2D1D">
        <w:tc>
          <w:tcPr>
            <w:tcW w:w="3285" w:type="dxa"/>
            <w:tcBorders>
              <w:top w:val="nil"/>
              <w:bottom w:val="nil"/>
            </w:tcBorders>
          </w:tcPr>
          <w:p w14:paraId="46D313AC" w14:textId="77777777" w:rsidR="0043400E" w:rsidRPr="00F15F16" w:rsidRDefault="0043400E" w:rsidP="009F2D1D">
            <w:pPr>
              <w:pStyle w:val="WitnessRegular"/>
              <w:rPr>
                <w:b/>
                <w:bCs/>
                <w:sz w:val="24"/>
                <w:szCs w:val="24"/>
              </w:rPr>
            </w:pPr>
          </w:p>
        </w:tc>
        <w:tc>
          <w:tcPr>
            <w:tcW w:w="2777" w:type="dxa"/>
            <w:tcBorders>
              <w:top w:val="nil"/>
              <w:bottom w:val="nil"/>
            </w:tcBorders>
          </w:tcPr>
          <w:p w14:paraId="2AA692A4" w14:textId="77777777" w:rsidR="0043400E" w:rsidRPr="001D27AB" w:rsidRDefault="0043400E" w:rsidP="009F2D1D">
            <w:pPr>
              <w:pStyle w:val="WitnessRegular"/>
              <w:rPr>
                <w:sz w:val="24"/>
                <w:szCs w:val="24"/>
              </w:rPr>
            </w:pPr>
            <w:r w:rsidRPr="007E6FB9">
              <w:rPr>
                <w:sz w:val="24"/>
                <w:szCs w:val="24"/>
              </w:rPr>
              <w:t>Dr Steven Ward</w:t>
            </w:r>
            <w:r w:rsidRPr="00447DEB">
              <w:rPr>
                <w:sz w:val="24"/>
                <w:szCs w:val="24"/>
              </w:rPr>
              <w:br/>
            </w:r>
            <w:r w:rsidRPr="00447DEB">
              <w:rPr>
                <w:i/>
                <w:iCs/>
                <w:sz w:val="24"/>
                <w:szCs w:val="24"/>
              </w:rPr>
              <w:t>(via videoconference)</w:t>
            </w:r>
          </w:p>
        </w:tc>
        <w:tc>
          <w:tcPr>
            <w:tcW w:w="3793" w:type="dxa"/>
            <w:tcBorders>
              <w:top w:val="nil"/>
              <w:bottom w:val="nil"/>
            </w:tcBorders>
          </w:tcPr>
          <w:p w14:paraId="5354594C" w14:textId="77777777" w:rsidR="0043400E" w:rsidRPr="001D27AB" w:rsidRDefault="0043400E" w:rsidP="009F2D1D">
            <w:pPr>
              <w:pStyle w:val="WitnessRegular"/>
              <w:spacing w:before="120" w:after="120"/>
              <w:rPr>
                <w:sz w:val="24"/>
                <w:szCs w:val="24"/>
              </w:rPr>
            </w:pPr>
            <w:r w:rsidRPr="001D0CE5">
              <w:rPr>
                <w:sz w:val="24"/>
                <w:szCs w:val="24"/>
              </w:rPr>
              <w:t>Associate Ecologist</w:t>
            </w:r>
            <w:r w:rsidRPr="002A42EF">
              <w:rPr>
                <w:sz w:val="24"/>
                <w:szCs w:val="24"/>
              </w:rPr>
              <w:t xml:space="preserve">, </w:t>
            </w:r>
            <w:r w:rsidRPr="001D0CE5">
              <w:rPr>
                <w:sz w:val="24"/>
                <w:szCs w:val="24"/>
              </w:rPr>
              <w:t>EMM Consulting Pty Ltd</w:t>
            </w:r>
          </w:p>
        </w:tc>
      </w:tr>
      <w:tr w:rsidR="0043400E" w:rsidRPr="00F15F16" w14:paraId="2F6606AD" w14:textId="77777777" w:rsidTr="009F2D1D">
        <w:tc>
          <w:tcPr>
            <w:tcW w:w="3285" w:type="dxa"/>
            <w:tcBorders>
              <w:top w:val="nil"/>
              <w:bottom w:val="nil"/>
            </w:tcBorders>
          </w:tcPr>
          <w:p w14:paraId="249306D7" w14:textId="77777777" w:rsidR="0043400E" w:rsidRPr="00F15F16" w:rsidRDefault="0043400E" w:rsidP="009F2D1D">
            <w:pPr>
              <w:pStyle w:val="WitnessRegular"/>
              <w:rPr>
                <w:b/>
                <w:bCs/>
                <w:sz w:val="24"/>
                <w:szCs w:val="24"/>
              </w:rPr>
            </w:pPr>
          </w:p>
        </w:tc>
        <w:tc>
          <w:tcPr>
            <w:tcW w:w="2777" w:type="dxa"/>
            <w:tcBorders>
              <w:top w:val="nil"/>
              <w:bottom w:val="nil"/>
            </w:tcBorders>
          </w:tcPr>
          <w:p w14:paraId="377A372E" w14:textId="77777777" w:rsidR="0043400E" w:rsidRPr="001D27AB" w:rsidRDefault="0043400E" w:rsidP="009F2D1D">
            <w:pPr>
              <w:pStyle w:val="WitnessRegular"/>
              <w:spacing w:before="120" w:after="120"/>
              <w:rPr>
                <w:sz w:val="24"/>
                <w:szCs w:val="24"/>
              </w:rPr>
            </w:pPr>
            <w:r w:rsidRPr="001D0CE5">
              <w:rPr>
                <w:sz w:val="24"/>
                <w:szCs w:val="24"/>
              </w:rPr>
              <w:t>Mr Tom Forrest</w:t>
            </w:r>
          </w:p>
        </w:tc>
        <w:tc>
          <w:tcPr>
            <w:tcW w:w="3793" w:type="dxa"/>
            <w:tcBorders>
              <w:top w:val="nil"/>
              <w:bottom w:val="nil"/>
            </w:tcBorders>
          </w:tcPr>
          <w:p w14:paraId="66A3A7B7" w14:textId="77777777" w:rsidR="0043400E" w:rsidRPr="001D27AB" w:rsidRDefault="0043400E" w:rsidP="009F2D1D">
            <w:pPr>
              <w:pStyle w:val="WitnessRegular"/>
              <w:spacing w:before="120" w:after="120"/>
              <w:rPr>
                <w:sz w:val="24"/>
                <w:szCs w:val="24"/>
              </w:rPr>
            </w:pPr>
            <w:r w:rsidRPr="001D0CE5">
              <w:rPr>
                <w:sz w:val="24"/>
                <w:szCs w:val="24"/>
              </w:rPr>
              <w:t>CEO,</w:t>
            </w:r>
            <w:r>
              <w:rPr>
                <w:sz w:val="24"/>
                <w:szCs w:val="24"/>
              </w:rPr>
              <w:t xml:space="preserve"> </w:t>
            </w:r>
            <w:r w:rsidRPr="00A05C7F">
              <w:rPr>
                <w:sz w:val="24"/>
                <w:szCs w:val="24"/>
              </w:rPr>
              <w:t>Urban Taskforce Australia</w:t>
            </w:r>
          </w:p>
        </w:tc>
      </w:tr>
      <w:tr w:rsidR="0043400E" w:rsidRPr="00F15F16" w14:paraId="3AFBD48D" w14:textId="77777777" w:rsidTr="009F2D1D">
        <w:tc>
          <w:tcPr>
            <w:tcW w:w="3285" w:type="dxa"/>
            <w:tcBorders>
              <w:top w:val="nil"/>
              <w:bottom w:val="nil"/>
            </w:tcBorders>
          </w:tcPr>
          <w:p w14:paraId="781AE39A" w14:textId="77777777" w:rsidR="0043400E" w:rsidRPr="00F15F16" w:rsidRDefault="0043400E" w:rsidP="009F2D1D">
            <w:pPr>
              <w:pStyle w:val="WitnessRegular"/>
              <w:rPr>
                <w:b/>
                <w:bCs/>
                <w:sz w:val="24"/>
                <w:szCs w:val="24"/>
              </w:rPr>
            </w:pPr>
          </w:p>
        </w:tc>
        <w:tc>
          <w:tcPr>
            <w:tcW w:w="2777" w:type="dxa"/>
            <w:tcBorders>
              <w:top w:val="nil"/>
              <w:bottom w:val="nil"/>
            </w:tcBorders>
          </w:tcPr>
          <w:p w14:paraId="3A9A7319" w14:textId="77777777" w:rsidR="0043400E" w:rsidRPr="001D27AB" w:rsidRDefault="0043400E" w:rsidP="009F2D1D">
            <w:pPr>
              <w:pStyle w:val="WitnessRegular"/>
              <w:spacing w:before="120" w:after="120"/>
              <w:rPr>
                <w:sz w:val="24"/>
                <w:szCs w:val="24"/>
              </w:rPr>
            </w:pPr>
            <w:r w:rsidRPr="00C47BAE">
              <w:rPr>
                <w:sz w:val="24"/>
                <w:szCs w:val="24"/>
              </w:rPr>
              <w:t>Mr Andrew Lothian</w:t>
            </w:r>
            <w:r w:rsidRPr="00A05C7F">
              <w:rPr>
                <w:sz w:val="24"/>
                <w:szCs w:val="24"/>
              </w:rPr>
              <w:br/>
            </w:r>
            <w:r w:rsidRPr="00A05C7F">
              <w:rPr>
                <w:i/>
                <w:iCs/>
                <w:sz w:val="24"/>
                <w:szCs w:val="24"/>
              </w:rPr>
              <w:t>(via videoconference)</w:t>
            </w:r>
          </w:p>
        </w:tc>
        <w:tc>
          <w:tcPr>
            <w:tcW w:w="3793" w:type="dxa"/>
            <w:tcBorders>
              <w:top w:val="nil"/>
              <w:bottom w:val="nil"/>
            </w:tcBorders>
          </w:tcPr>
          <w:p w14:paraId="523E4C24" w14:textId="77777777" w:rsidR="0043400E" w:rsidRPr="001D27AB" w:rsidRDefault="0043400E" w:rsidP="009F2D1D">
            <w:pPr>
              <w:pStyle w:val="WitnessRegular"/>
              <w:spacing w:before="120" w:after="120"/>
              <w:rPr>
                <w:sz w:val="24"/>
                <w:szCs w:val="24"/>
              </w:rPr>
            </w:pPr>
            <w:r w:rsidRPr="00C47BAE">
              <w:rPr>
                <w:sz w:val="24"/>
                <w:szCs w:val="24"/>
              </w:rPr>
              <w:t>President,</w:t>
            </w:r>
            <w:r w:rsidRPr="00356CA4">
              <w:rPr>
                <w:sz w:val="20"/>
              </w:rPr>
              <w:t xml:space="preserve"> </w:t>
            </w:r>
            <w:r w:rsidRPr="00CD7571">
              <w:rPr>
                <w:sz w:val="24"/>
                <w:szCs w:val="24"/>
              </w:rPr>
              <w:t>Ecological Consultants Association</w:t>
            </w:r>
          </w:p>
        </w:tc>
      </w:tr>
      <w:tr w:rsidR="0043400E" w:rsidRPr="00F15F16" w14:paraId="447F1330" w14:textId="77777777" w:rsidTr="009F2D1D">
        <w:tc>
          <w:tcPr>
            <w:tcW w:w="3285" w:type="dxa"/>
            <w:tcBorders>
              <w:top w:val="nil"/>
              <w:bottom w:val="nil"/>
            </w:tcBorders>
          </w:tcPr>
          <w:p w14:paraId="6A15E609" w14:textId="77777777" w:rsidR="0043400E" w:rsidRPr="00F15F16" w:rsidRDefault="0043400E" w:rsidP="009F2D1D">
            <w:pPr>
              <w:pStyle w:val="WitnessRegular"/>
              <w:rPr>
                <w:b/>
                <w:bCs/>
                <w:sz w:val="24"/>
                <w:szCs w:val="24"/>
              </w:rPr>
            </w:pPr>
          </w:p>
        </w:tc>
        <w:tc>
          <w:tcPr>
            <w:tcW w:w="2777" w:type="dxa"/>
            <w:tcBorders>
              <w:top w:val="nil"/>
              <w:bottom w:val="nil"/>
            </w:tcBorders>
          </w:tcPr>
          <w:p w14:paraId="6526C5AD" w14:textId="77777777" w:rsidR="0043400E" w:rsidRPr="001D27AB" w:rsidRDefault="0043400E" w:rsidP="009F2D1D">
            <w:pPr>
              <w:pStyle w:val="WitnessRegular"/>
              <w:rPr>
                <w:sz w:val="24"/>
                <w:szCs w:val="24"/>
              </w:rPr>
            </w:pPr>
            <w:r w:rsidRPr="00643D2F">
              <w:rPr>
                <w:sz w:val="24"/>
                <w:szCs w:val="24"/>
              </w:rPr>
              <w:t>Ms Rebecca Hogan</w:t>
            </w:r>
            <w:r w:rsidRPr="00356CA4">
              <w:rPr>
                <w:sz w:val="24"/>
                <w:szCs w:val="24"/>
              </w:rPr>
              <w:br/>
            </w:r>
            <w:r w:rsidRPr="00356CA4">
              <w:rPr>
                <w:i/>
                <w:iCs/>
                <w:sz w:val="24"/>
                <w:szCs w:val="24"/>
              </w:rPr>
              <w:t>(via videoconference)</w:t>
            </w:r>
          </w:p>
        </w:tc>
        <w:tc>
          <w:tcPr>
            <w:tcW w:w="3793" w:type="dxa"/>
            <w:tcBorders>
              <w:top w:val="nil"/>
              <w:bottom w:val="nil"/>
            </w:tcBorders>
          </w:tcPr>
          <w:p w14:paraId="1B7A78F5" w14:textId="77777777" w:rsidR="0043400E" w:rsidRPr="001D27AB" w:rsidRDefault="0043400E" w:rsidP="009F2D1D">
            <w:pPr>
              <w:pStyle w:val="WitnessRegular"/>
              <w:spacing w:before="120" w:after="120"/>
              <w:rPr>
                <w:sz w:val="24"/>
                <w:szCs w:val="24"/>
              </w:rPr>
            </w:pPr>
            <w:r w:rsidRPr="00643D2F">
              <w:rPr>
                <w:sz w:val="24"/>
                <w:szCs w:val="24"/>
              </w:rPr>
              <w:t>1st Vice President, Ecological Consultants Association</w:t>
            </w:r>
          </w:p>
        </w:tc>
      </w:tr>
      <w:tr w:rsidR="0043400E" w:rsidRPr="00F15F16" w14:paraId="01006D68" w14:textId="77777777" w:rsidTr="009F2D1D">
        <w:tc>
          <w:tcPr>
            <w:tcW w:w="3285" w:type="dxa"/>
            <w:tcBorders>
              <w:top w:val="nil"/>
              <w:bottom w:val="nil"/>
            </w:tcBorders>
          </w:tcPr>
          <w:p w14:paraId="5A0FFD84" w14:textId="77777777" w:rsidR="0043400E" w:rsidRPr="00F15F16" w:rsidRDefault="0043400E" w:rsidP="009F2D1D">
            <w:pPr>
              <w:pStyle w:val="WitnessRegular"/>
              <w:rPr>
                <w:b/>
                <w:bCs/>
                <w:sz w:val="24"/>
                <w:szCs w:val="24"/>
              </w:rPr>
            </w:pPr>
          </w:p>
        </w:tc>
        <w:tc>
          <w:tcPr>
            <w:tcW w:w="2777" w:type="dxa"/>
            <w:tcBorders>
              <w:top w:val="nil"/>
              <w:bottom w:val="nil"/>
            </w:tcBorders>
          </w:tcPr>
          <w:p w14:paraId="327D8C11" w14:textId="77777777" w:rsidR="0043400E" w:rsidRPr="001D27AB" w:rsidRDefault="0043400E" w:rsidP="009F2D1D">
            <w:pPr>
              <w:pStyle w:val="WitnessRegular"/>
              <w:rPr>
                <w:sz w:val="24"/>
                <w:szCs w:val="24"/>
              </w:rPr>
            </w:pPr>
            <w:r w:rsidRPr="001A290C">
              <w:rPr>
                <w:sz w:val="24"/>
                <w:szCs w:val="24"/>
              </w:rPr>
              <w:t>Mr James Trezise</w:t>
            </w:r>
            <w:r w:rsidRPr="00356CA4">
              <w:rPr>
                <w:sz w:val="24"/>
                <w:szCs w:val="24"/>
              </w:rPr>
              <w:br/>
            </w:r>
            <w:r w:rsidRPr="00356CA4">
              <w:rPr>
                <w:i/>
                <w:iCs/>
                <w:sz w:val="24"/>
                <w:szCs w:val="24"/>
              </w:rPr>
              <w:t>(via videoconference)</w:t>
            </w:r>
          </w:p>
        </w:tc>
        <w:tc>
          <w:tcPr>
            <w:tcW w:w="3793" w:type="dxa"/>
            <w:tcBorders>
              <w:top w:val="nil"/>
              <w:bottom w:val="nil"/>
            </w:tcBorders>
          </w:tcPr>
          <w:p w14:paraId="15733D39" w14:textId="77777777" w:rsidR="0043400E" w:rsidRPr="001D27AB" w:rsidRDefault="0043400E" w:rsidP="009F2D1D">
            <w:pPr>
              <w:pStyle w:val="WitnessRegular"/>
              <w:spacing w:before="120" w:after="120"/>
              <w:rPr>
                <w:sz w:val="24"/>
                <w:szCs w:val="24"/>
              </w:rPr>
            </w:pPr>
            <w:r w:rsidRPr="00064089">
              <w:rPr>
                <w:sz w:val="24"/>
                <w:szCs w:val="24"/>
              </w:rPr>
              <w:t xml:space="preserve">Director, </w:t>
            </w:r>
            <w:r w:rsidRPr="001A290C">
              <w:rPr>
                <w:sz w:val="24"/>
                <w:szCs w:val="24"/>
              </w:rPr>
              <w:t>Biodiversity Council</w:t>
            </w:r>
          </w:p>
        </w:tc>
      </w:tr>
      <w:tr w:rsidR="0043400E" w:rsidRPr="00F15F16" w14:paraId="286B84D9" w14:textId="77777777" w:rsidTr="009F2D1D">
        <w:tc>
          <w:tcPr>
            <w:tcW w:w="3285" w:type="dxa"/>
            <w:tcBorders>
              <w:top w:val="nil"/>
              <w:bottom w:val="nil"/>
            </w:tcBorders>
          </w:tcPr>
          <w:p w14:paraId="0871DD04" w14:textId="77777777" w:rsidR="0043400E" w:rsidRPr="00F15F16" w:rsidRDefault="0043400E" w:rsidP="009F2D1D">
            <w:pPr>
              <w:pStyle w:val="WitnessRegular"/>
              <w:rPr>
                <w:b/>
                <w:bCs/>
                <w:sz w:val="24"/>
                <w:szCs w:val="24"/>
              </w:rPr>
            </w:pPr>
          </w:p>
        </w:tc>
        <w:tc>
          <w:tcPr>
            <w:tcW w:w="2777" w:type="dxa"/>
            <w:tcBorders>
              <w:top w:val="nil"/>
              <w:bottom w:val="nil"/>
            </w:tcBorders>
          </w:tcPr>
          <w:p w14:paraId="133898B5" w14:textId="77777777" w:rsidR="0043400E" w:rsidRPr="001D27AB" w:rsidRDefault="0043400E" w:rsidP="009F2D1D">
            <w:pPr>
              <w:pStyle w:val="WitnessRegular"/>
              <w:spacing w:before="120" w:after="120"/>
              <w:rPr>
                <w:sz w:val="24"/>
                <w:szCs w:val="24"/>
              </w:rPr>
            </w:pPr>
            <w:r w:rsidRPr="001A290C">
              <w:rPr>
                <w:sz w:val="24"/>
                <w:szCs w:val="24"/>
              </w:rPr>
              <w:t>Professor Martine Maron</w:t>
            </w:r>
            <w:r w:rsidRPr="004761CF">
              <w:rPr>
                <w:sz w:val="24"/>
                <w:szCs w:val="24"/>
              </w:rPr>
              <w:br/>
            </w:r>
            <w:r w:rsidRPr="004761CF">
              <w:rPr>
                <w:i/>
                <w:iCs/>
                <w:sz w:val="24"/>
                <w:szCs w:val="24"/>
              </w:rPr>
              <w:t>(via videoconference)</w:t>
            </w:r>
          </w:p>
        </w:tc>
        <w:tc>
          <w:tcPr>
            <w:tcW w:w="3793" w:type="dxa"/>
            <w:tcBorders>
              <w:top w:val="nil"/>
              <w:bottom w:val="nil"/>
            </w:tcBorders>
          </w:tcPr>
          <w:p w14:paraId="7D4703D9" w14:textId="77777777" w:rsidR="0043400E" w:rsidRPr="001D27AB" w:rsidRDefault="0043400E" w:rsidP="009F2D1D">
            <w:pPr>
              <w:pStyle w:val="WitnessRegular"/>
              <w:spacing w:before="120" w:after="120"/>
              <w:rPr>
                <w:sz w:val="24"/>
                <w:szCs w:val="24"/>
              </w:rPr>
            </w:pPr>
            <w:r w:rsidRPr="001774ED">
              <w:rPr>
                <w:sz w:val="24"/>
                <w:szCs w:val="24"/>
              </w:rPr>
              <w:t>Member</w:t>
            </w:r>
            <w:r>
              <w:rPr>
                <w:sz w:val="24"/>
                <w:szCs w:val="24"/>
              </w:rPr>
              <w:t xml:space="preserve">, </w:t>
            </w:r>
            <w:r w:rsidRPr="0091372F">
              <w:rPr>
                <w:sz w:val="24"/>
                <w:szCs w:val="24"/>
              </w:rPr>
              <w:t>Wentworth Group of Concerned Scientists</w:t>
            </w:r>
          </w:p>
        </w:tc>
      </w:tr>
      <w:tr w:rsidR="0043400E" w:rsidRPr="00F15F16" w14:paraId="07C81872" w14:textId="77777777" w:rsidTr="009F2D1D">
        <w:tc>
          <w:tcPr>
            <w:tcW w:w="3285" w:type="dxa"/>
            <w:tcBorders>
              <w:top w:val="nil"/>
              <w:bottom w:val="nil"/>
            </w:tcBorders>
          </w:tcPr>
          <w:p w14:paraId="3FD42F01" w14:textId="77777777" w:rsidR="0043400E" w:rsidRPr="00F15F16" w:rsidRDefault="0043400E" w:rsidP="009F2D1D">
            <w:pPr>
              <w:pStyle w:val="WitnessRegular"/>
              <w:rPr>
                <w:b/>
                <w:bCs/>
                <w:sz w:val="24"/>
                <w:szCs w:val="24"/>
              </w:rPr>
            </w:pPr>
          </w:p>
        </w:tc>
        <w:tc>
          <w:tcPr>
            <w:tcW w:w="2777" w:type="dxa"/>
            <w:tcBorders>
              <w:top w:val="nil"/>
              <w:bottom w:val="nil"/>
            </w:tcBorders>
          </w:tcPr>
          <w:p w14:paraId="4A1C1FB7" w14:textId="77777777" w:rsidR="0043400E" w:rsidRPr="001D27AB" w:rsidRDefault="0043400E" w:rsidP="009F2D1D">
            <w:pPr>
              <w:pStyle w:val="WitnessRegular"/>
              <w:spacing w:before="120" w:after="120"/>
              <w:rPr>
                <w:sz w:val="24"/>
                <w:szCs w:val="24"/>
              </w:rPr>
            </w:pPr>
            <w:r w:rsidRPr="0091372F">
              <w:rPr>
                <w:sz w:val="24"/>
                <w:szCs w:val="24"/>
              </w:rPr>
              <w:t xml:space="preserve">Ms Debbie </w:t>
            </w:r>
            <w:proofErr w:type="spellStart"/>
            <w:r w:rsidRPr="0091372F">
              <w:rPr>
                <w:sz w:val="24"/>
                <w:szCs w:val="24"/>
              </w:rPr>
              <w:t>Medaris</w:t>
            </w:r>
            <w:proofErr w:type="spellEnd"/>
            <w:r w:rsidRPr="00970BA3">
              <w:rPr>
                <w:sz w:val="24"/>
                <w:szCs w:val="24"/>
              </w:rPr>
              <w:br/>
            </w:r>
            <w:r w:rsidRPr="00970BA3">
              <w:rPr>
                <w:i/>
                <w:iCs/>
                <w:sz w:val="24"/>
                <w:szCs w:val="24"/>
              </w:rPr>
              <w:t>(via videoconference)</w:t>
            </w:r>
          </w:p>
        </w:tc>
        <w:tc>
          <w:tcPr>
            <w:tcW w:w="3793" w:type="dxa"/>
            <w:tcBorders>
              <w:top w:val="nil"/>
              <w:bottom w:val="nil"/>
            </w:tcBorders>
          </w:tcPr>
          <w:p w14:paraId="33F98DF7" w14:textId="77777777" w:rsidR="0043400E" w:rsidRPr="001D27AB" w:rsidRDefault="0043400E" w:rsidP="009F2D1D">
            <w:pPr>
              <w:pStyle w:val="WitnessRegular"/>
              <w:spacing w:before="120" w:after="120"/>
              <w:rPr>
                <w:sz w:val="24"/>
                <w:szCs w:val="24"/>
              </w:rPr>
            </w:pPr>
            <w:r w:rsidRPr="0091372F">
              <w:rPr>
                <w:sz w:val="24"/>
                <w:szCs w:val="24"/>
              </w:rPr>
              <w:t>Acting Director</w:t>
            </w:r>
            <w:r>
              <w:rPr>
                <w:sz w:val="24"/>
                <w:szCs w:val="24"/>
              </w:rPr>
              <w:t xml:space="preserve">, </w:t>
            </w:r>
            <w:r w:rsidRPr="006145DE">
              <w:rPr>
                <w:sz w:val="24"/>
                <w:szCs w:val="24"/>
              </w:rPr>
              <w:t>Wentworth Group of Concerned Scientists</w:t>
            </w:r>
          </w:p>
        </w:tc>
      </w:tr>
      <w:tr w:rsidR="0043400E" w:rsidRPr="00F15F16" w14:paraId="6CB8821E" w14:textId="77777777" w:rsidTr="009F2D1D">
        <w:tc>
          <w:tcPr>
            <w:tcW w:w="3285" w:type="dxa"/>
            <w:tcBorders>
              <w:top w:val="nil"/>
              <w:bottom w:val="nil"/>
            </w:tcBorders>
          </w:tcPr>
          <w:p w14:paraId="225E8D7B" w14:textId="77777777" w:rsidR="0043400E" w:rsidRPr="00F15F16" w:rsidRDefault="0043400E" w:rsidP="009F2D1D">
            <w:pPr>
              <w:pStyle w:val="WitnessRegular"/>
              <w:rPr>
                <w:b/>
                <w:bCs/>
                <w:sz w:val="24"/>
                <w:szCs w:val="24"/>
              </w:rPr>
            </w:pPr>
          </w:p>
        </w:tc>
        <w:tc>
          <w:tcPr>
            <w:tcW w:w="2777" w:type="dxa"/>
            <w:tcBorders>
              <w:top w:val="nil"/>
              <w:bottom w:val="nil"/>
            </w:tcBorders>
          </w:tcPr>
          <w:p w14:paraId="206666C7" w14:textId="77777777" w:rsidR="0043400E" w:rsidRPr="001D27AB" w:rsidRDefault="0043400E" w:rsidP="009F2D1D">
            <w:pPr>
              <w:pStyle w:val="WitnessRegular"/>
              <w:spacing w:before="120" w:after="120"/>
              <w:rPr>
                <w:sz w:val="24"/>
                <w:szCs w:val="24"/>
              </w:rPr>
            </w:pPr>
            <w:r w:rsidRPr="00400AC0">
              <w:rPr>
                <w:sz w:val="24"/>
                <w:szCs w:val="24"/>
              </w:rPr>
              <w:t>Ms Carmel Flint</w:t>
            </w:r>
            <w:r w:rsidRPr="005D234C">
              <w:rPr>
                <w:sz w:val="24"/>
                <w:szCs w:val="24"/>
              </w:rPr>
              <w:br/>
            </w:r>
            <w:r w:rsidRPr="005D234C">
              <w:rPr>
                <w:i/>
                <w:iCs/>
                <w:sz w:val="24"/>
                <w:szCs w:val="24"/>
              </w:rPr>
              <w:t>(via videoconference)</w:t>
            </w:r>
          </w:p>
        </w:tc>
        <w:tc>
          <w:tcPr>
            <w:tcW w:w="3793" w:type="dxa"/>
            <w:tcBorders>
              <w:top w:val="nil"/>
              <w:bottom w:val="nil"/>
            </w:tcBorders>
          </w:tcPr>
          <w:p w14:paraId="13819186" w14:textId="77777777" w:rsidR="0043400E" w:rsidRPr="001D27AB" w:rsidRDefault="0043400E" w:rsidP="009F2D1D">
            <w:pPr>
              <w:pStyle w:val="WitnessRegular"/>
              <w:spacing w:before="120" w:after="120"/>
              <w:rPr>
                <w:sz w:val="24"/>
                <w:szCs w:val="24"/>
              </w:rPr>
            </w:pPr>
            <w:r w:rsidRPr="00400AC0">
              <w:rPr>
                <w:sz w:val="24"/>
                <w:szCs w:val="24"/>
              </w:rPr>
              <w:t xml:space="preserve">National Coordinator, </w:t>
            </w:r>
            <w:r w:rsidRPr="00311A0A">
              <w:rPr>
                <w:sz w:val="24"/>
                <w:szCs w:val="24"/>
              </w:rPr>
              <w:t>Lock the Gate Alliance</w:t>
            </w:r>
          </w:p>
        </w:tc>
      </w:tr>
      <w:tr w:rsidR="0043400E" w:rsidRPr="00F15F16" w14:paraId="7C09E0F3" w14:textId="77777777" w:rsidTr="009F2D1D">
        <w:tc>
          <w:tcPr>
            <w:tcW w:w="3285" w:type="dxa"/>
            <w:tcBorders>
              <w:top w:val="nil"/>
              <w:bottom w:val="nil"/>
            </w:tcBorders>
          </w:tcPr>
          <w:p w14:paraId="7D649AD4" w14:textId="77777777" w:rsidR="0043400E" w:rsidRPr="00F15F16" w:rsidRDefault="0043400E" w:rsidP="009F2D1D">
            <w:pPr>
              <w:pStyle w:val="WitnessRegular"/>
              <w:rPr>
                <w:b/>
                <w:bCs/>
                <w:sz w:val="24"/>
                <w:szCs w:val="24"/>
              </w:rPr>
            </w:pPr>
          </w:p>
        </w:tc>
        <w:tc>
          <w:tcPr>
            <w:tcW w:w="2777" w:type="dxa"/>
            <w:tcBorders>
              <w:top w:val="nil"/>
              <w:bottom w:val="nil"/>
            </w:tcBorders>
          </w:tcPr>
          <w:p w14:paraId="1794A071" w14:textId="77777777" w:rsidR="0043400E" w:rsidRPr="001D27AB" w:rsidRDefault="0043400E" w:rsidP="009F2D1D">
            <w:pPr>
              <w:pStyle w:val="WitnessRegular"/>
              <w:spacing w:before="120" w:after="120"/>
              <w:rPr>
                <w:sz w:val="24"/>
                <w:szCs w:val="24"/>
              </w:rPr>
            </w:pPr>
            <w:r w:rsidRPr="00311A0A">
              <w:rPr>
                <w:sz w:val="24"/>
                <w:szCs w:val="24"/>
              </w:rPr>
              <w:t>Mr Michael Cornish</w:t>
            </w:r>
            <w:r w:rsidRPr="00311A0A">
              <w:rPr>
                <w:sz w:val="24"/>
                <w:szCs w:val="24"/>
              </w:rPr>
              <w:br/>
            </w:r>
            <w:r w:rsidRPr="00311A0A">
              <w:rPr>
                <w:i/>
                <w:iCs/>
                <w:sz w:val="24"/>
                <w:szCs w:val="24"/>
              </w:rPr>
              <w:t>(via videoconference)</w:t>
            </w:r>
          </w:p>
        </w:tc>
        <w:tc>
          <w:tcPr>
            <w:tcW w:w="3793" w:type="dxa"/>
            <w:tcBorders>
              <w:top w:val="nil"/>
              <w:bottom w:val="nil"/>
            </w:tcBorders>
          </w:tcPr>
          <w:p w14:paraId="3BDBD868" w14:textId="77777777" w:rsidR="0043400E" w:rsidRPr="001D27AB" w:rsidRDefault="0043400E" w:rsidP="009F2D1D">
            <w:pPr>
              <w:pStyle w:val="WitnessRegular"/>
              <w:spacing w:before="120" w:after="120"/>
              <w:rPr>
                <w:sz w:val="24"/>
                <w:szCs w:val="24"/>
              </w:rPr>
            </w:pPr>
            <w:r w:rsidRPr="00D77F5A">
              <w:rPr>
                <w:sz w:val="24"/>
                <w:szCs w:val="24"/>
              </w:rPr>
              <w:t>Policy Lead</w:t>
            </w:r>
            <w:r w:rsidRPr="00F15F16">
              <w:rPr>
                <w:sz w:val="24"/>
                <w:szCs w:val="24"/>
              </w:rPr>
              <w:t>,</w:t>
            </w:r>
            <w:r>
              <w:t xml:space="preserve"> </w:t>
            </w:r>
            <w:r w:rsidRPr="00D77F5A">
              <w:rPr>
                <w:sz w:val="24"/>
                <w:szCs w:val="24"/>
              </w:rPr>
              <w:t>Australian Land Conservation Alliance</w:t>
            </w:r>
          </w:p>
        </w:tc>
      </w:tr>
      <w:tr w:rsidR="0043400E" w:rsidRPr="00F15F16" w14:paraId="2C56EA8F" w14:textId="77777777" w:rsidTr="009F2D1D">
        <w:tc>
          <w:tcPr>
            <w:tcW w:w="3285" w:type="dxa"/>
            <w:tcBorders>
              <w:top w:val="nil"/>
              <w:bottom w:val="nil"/>
            </w:tcBorders>
          </w:tcPr>
          <w:p w14:paraId="2207BBF2" w14:textId="77777777" w:rsidR="0043400E" w:rsidRPr="00F15F16" w:rsidRDefault="0043400E" w:rsidP="009F2D1D">
            <w:pPr>
              <w:pStyle w:val="WitnessRegular"/>
              <w:rPr>
                <w:b/>
                <w:bCs/>
                <w:sz w:val="24"/>
                <w:szCs w:val="24"/>
              </w:rPr>
            </w:pPr>
          </w:p>
        </w:tc>
        <w:tc>
          <w:tcPr>
            <w:tcW w:w="2777" w:type="dxa"/>
            <w:tcBorders>
              <w:top w:val="nil"/>
              <w:bottom w:val="nil"/>
            </w:tcBorders>
          </w:tcPr>
          <w:p w14:paraId="1DC1FB86" w14:textId="77777777" w:rsidR="0043400E" w:rsidRPr="001D27AB" w:rsidRDefault="0043400E" w:rsidP="009F2D1D">
            <w:pPr>
              <w:pStyle w:val="WitnessRegular"/>
              <w:spacing w:before="120" w:after="120"/>
              <w:rPr>
                <w:sz w:val="24"/>
                <w:szCs w:val="24"/>
              </w:rPr>
            </w:pPr>
            <w:r w:rsidRPr="00D77F5A">
              <w:rPr>
                <w:sz w:val="24"/>
                <w:szCs w:val="24"/>
              </w:rPr>
              <w:t>Mr Mick O'Flynn</w:t>
            </w:r>
          </w:p>
        </w:tc>
        <w:tc>
          <w:tcPr>
            <w:tcW w:w="3793" w:type="dxa"/>
            <w:tcBorders>
              <w:top w:val="nil"/>
              <w:bottom w:val="nil"/>
            </w:tcBorders>
          </w:tcPr>
          <w:p w14:paraId="35DAF788" w14:textId="77777777" w:rsidR="0043400E" w:rsidRPr="001D27AB" w:rsidRDefault="0043400E" w:rsidP="009F2D1D">
            <w:pPr>
              <w:pStyle w:val="WitnessRegular"/>
              <w:spacing w:before="120" w:after="120"/>
              <w:rPr>
                <w:sz w:val="24"/>
                <w:szCs w:val="24"/>
              </w:rPr>
            </w:pPr>
            <w:r w:rsidRPr="006B5868">
              <w:rPr>
                <w:sz w:val="24"/>
                <w:szCs w:val="24"/>
              </w:rPr>
              <w:t>Director and Acting CEO</w:t>
            </w:r>
            <w:r w:rsidRPr="008E2087">
              <w:rPr>
                <w:sz w:val="24"/>
                <w:szCs w:val="24"/>
              </w:rPr>
              <w:t xml:space="preserve">, </w:t>
            </w:r>
            <w:r w:rsidRPr="006B5868">
              <w:rPr>
                <w:sz w:val="24"/>
                <w:szCs w:val="24"/>
              </w:rPr>
              <w:t>Biodiversity Conservation Trust</w:t>
            </w:r>
          </w:p>
        </w:tc>
      </w:tr>
      <w:tr w:rsidR="0043400E" w:rsidRPr="00F15F16" w14:paraId="15C37392" w14:textId="77777777" w:rsidTr="009F2D1D">
        <w:tc>
          <w:tcPr>
            <w:tcW w:w="3285" w:type="dxa"/>
            <w:tcBorders>
              <w:top w:val="nil"/>
              <w:bottom w:val="nil"/>
            </w:tcBorders>
          </w:tcPr>
          <w:p w14:paraId="1D7134BC" w14:textId="77777777" w:rsidR="0043400E" w:rsidRPr="00F15F16" w:rsidRDefault="0043400E" w:rsidP="009F2D1D">
            <w:pPr>
              <w:pStyle w:val="WitnessRegular"/>
              <w:rPr>
                <w:b/>
                <w:bCs/>
                <w:sz w:val="24"/>
                <w:szCs w:val="24"/>
              </w:rPr>
            </w:pPr>
          </w:p>
        </w:tc>
        <w:tc>
          <w:tcPr>
            <w:tcW w:w="2777" w:type="dxa"/>
            <w:tcBorders>
              <w:top w:val="nil"/>
              <w:bottom w:val="nil"/>
            </w:tcBorders>
          </w:tcPr>
          <w:p w14:paraId="1B00E066" w14:textId="77777777" w:rsidR="0043400E" w:rsidRPr="00D77F5A" w:rsidRDefault="0043400E" w:rsidP="009F2D1D">
            <w:pPr>
              <w:pStyle w:val="WitnessRegular"/>
              <w:spacing w:before="120" w:after="120"/>
              <w:rPr>
                <w:sz w:val="24"/>
                <w:szCs w:val="24"/>
              </w:rPr>
            </w:pPr>
            <w:r w:rsidRPr="00814617">
              <w:rPr>
                <w:sz w:val="24"/>
                <w:szCs w:val="24"/>
              </w:rPr>
              <w:t>Dr Louisa Mamouney</w:t>
            </w:r>
          </w:p>
        </w:tc>
        <w:tc>
          <w:tcPr>
            <w:tcW w:w="3793" w:type="dxa"/>
            <w:tcBorders>
              <w:top w:val="nil"/>
              <w:bottom w:val="nil"/>
            </w:tcBorders>
          </w:tcPr>
          <w:p w14:paraId="0BAD6334" w14:textId="67DAD8DC" w:rsidR="0043400E" w:rsidRPr="006B5868" w:rsidRDefault="0043400E" w:rsidP="009F2D1D">
            <w:pPr>
              <w:pStyle w:val="WitnessRegular"/>
              <w:spacing w:before="120" w:after="120"/>
              <w:rPr>
                <w:sz w:val="24"/>
                <w:szCs w:val="24"/>
              </w:rPr>
            </w:pPr>
            <w:r w:rsidRPr="00814617">
              <w:rPr>
                <w:sz w:val="24"/>
                <w:szCs w:val="24"/>
              </w:rPr>
              <w:t>Executive Director</w:t>
            </w:r>
            <w:r>
              <w:rPr>
                <w:sz w:val="24"/>
                <w:szCs w:val="24"/>
              </w:rPr>
              <w:t xml:space="preserve">, </w:t>
            </w:r>
            <w:r w:rsidRPr="002130CE">
              <w:rPr>
                <w:sz w:val="24"/>
                <w:szCs w:val="24"/>
              </w:rPr>
              <w:t xml:space="preserve">Nature Markets and Offsets Division, </w:t>
            </w:r>
            <w:r w:rsidR="005D285E">
              <w:rPr>
                <w:sz w:val="24"/>
                <w:szCs w:val="24"/>
              </w:rPr>
              <w:t xml:space="preserve">NSW </w:t>
            </w:r>
            <w:r w:rsidRPr="002130CE">
              <w:rPr>
                <w:sz w:val="24"/>
                <w:szCs w:val="24"/>
              </w:rPr>
              <w:t>Department of Climate Change, Energy</w:t>
            </w:r>
            <w:r>
              <w:rPr>
                <w:sz w:val="24"/>
                <w:szCs w:val="24"/>
              </w:rPr>
              <w:t xml:space="preserve">, </w:t>
            </w:r>
            <w:r w:rsidRPr="002130CE">
              <w:rPr>
                <w:sz w:val="24"/>
                <w:szCs w:val="24"/>
              </w:rPr>
              <w:t>the Environment and Water</w:t>
            </w:r>
          </w:p>
        </w:tc>
      </w:tr>
      <w:tr w:rsidR="0043400E" w:rsidRPr="00F15F16" w14:paraId="14CBC196" w14:textId="77777777" w:rsidTr="009F2D1D">
        <w:tc>
          <w:tcPr>
            <w:tcW w:w="3285" w:type="dxa"/>
            <w:tcBorders>
              <w:top w:val="nil"/>
              <w:bottom w:val="nil"/>
            </w:tcBorders>
          </w:tcPr>
          <w:p w14:paraId="06356BEE" w14:textId="77777777" w:rsidR="0043400E" w:rsidRPr="00F15F16" w:rsidRDefault="0043400E" w:rsidP="009F2D1D">
            <w:pPr>
              <w:pStyle w:val="WitnessRegular"/>
              <w:rPr>
                <w:b/>
                <w:bCs/>
                <w:sz w:val="24"/>
                <w:szCs w:val="24"/>
              </w:rPr>
            </w:pPr>
          </w:p>
        </w:tc>
        <w:tc>
          <w:tcPr>
            <w:tcW w:w="2777" w:type="dxa"/>
            <w:tcBorders>
              <w:top w:val="nil"/>
              <w:bottom w:val="nil"/>
            </w:tcBorders>
          </w:tcPr>
          <w:p w14:paraId="4A7A2C4D" w14:textId="77777777" w:rsidR="0043400E" w:rsidRPr="00D77F5A" w:rsidRDefault="0043400E" w:rsidP="009F2D1D">
            <w:pPr>
              <w:pStyle w:val="WitnessRegular"/>
              <w:spacing w:before="120" w:after="120"/>
              <w:rPr>
                <w:sz w:val="24"/>
                <w:szCs w:val="24"/>
              </w:rPr>
            </w:pPr>
            <w:r w:rsidRPr="002130CE">
              <w:rPr>
                <w:sz w:val="24"/>
                <w:szCs w:val="24"/>
              </w:rPr>
              <w:t>Ms Amy Dumbrell</w:t>
            </w:r>
          </w:p>
        </w:tc>
        <w:tc>
          <w:tcPr>
            <w:tcW w:w="3793" w:type="dxa"/>
            <w:tcBorders>
              <w:top w:val="nil"/>
              <w:bottom w:val="nil"/>
            </w:tcBorders>
          </w:tcPr>
          <w:p w14:paraId="4C027192" w14:textId="2DD0414E" w:rsidR="0043400E" w:rsidRPr="006B5868" w:rsidRDefault="0043400E" w:rsidP="009F2D1D">
            <w:pPr>
              <w:pStyle w:val="WitnessRegular"/>
              <w:spacing w:before="120" w:after="120"/>
              <w:rPr>
                <w:sz w:val="24"/>
                <w:szCs w:val="24"/>
              </w:rPr>
            </w:pPr>
            <w:r w:rsidRPr="002130CE">
              <w:rPr>
                <w:sz w:val="24"/>
                <w:szCs w:val="24"/>
              </w:rPr>
              <w:t>Director</w:t>
            </w:r>
            <w:r>
              <w:rPr>
                <w:sz w:val="24"/>
                <w:szCs w:val="24"/>
              </w:rPr>
              <w:t xml:space="preserve">, </w:t>
            </w:r>
            <w:r w:rsidRPr="00E95C6B">
              <w:rPr>
                <w:sz w:val="24"/>
                <w:szCs w:val="24"/>
              </w:rPr>
              <w:t>Biodiversity Offsets</w:t>
            </w:r>
            <w:r>
              <w:rPr>
                <w:sz w:val="24"/>
                <w:szCs w:val="24"/>
              </w:rPr>
              <w:t xml:space="preserve">, </w:t>
            </w:r>
            <w:r w:rsidRPr="00E95C6B">
              <w:rPr>
                <w:sz w:val="24"/>
                <w:szCs w:val="24"/>
              </w:rPr>
              <w:t>Nature Market and Offsets</w:t>
            </w:r>
            <w:r>
              <w:rPr>
                <w:sz w:val="24"/>
                <w:szCs w:val="24"/>
              </w:rPr>
              <w:t xml:space="preserve">, </w:t>
            </w:r>
            <w:r w:rsidR="005D285E">
              <w:rPr>
                <w:sz w:val="24"/>
                <w:szCs w:val="24"/>
              </w:rPr>
              <w:t xml:space="preserve">NSW </w:t>
            </w:r>
            <w:r w:rsidRPr="00F00B2D">
              <w:rPr>
                <w:sz w:val="24"/>
                <w:szCs w:val="24"/>
              </w:rPr>
              <w:t>Department of Climate Change</w:t>
            </w:r>
            <w:r>
              <w:rPr>
                <w:sz w:val="24"/>
                <w:szCs w:val="24"/>
              </w:rPr>
              <w:t xml:space="preserve">, </w:t>
            </w:r>
            <w:r w:rsidRPr="00F00B2D">
              <w:rPr>
                <w:sz w:val="24"/>
                <w:szCs w:val="24"/>
              </w:rPr>
              <w:t>Energy, the Environment and Water</w:t>
            </w:r>
          </w:p>
        </w:tc>
      </w:tr>
      <w:tr w:rsidR="0043400E" w:rsidRPr="00F15F16" w14:paraId="6FF75964" w14:textId="77777777" w:rsidTr="009F2D1D">
        <w:tc>
          <w:tcPr>
            <w:tcW w:w="3285" w:type="dxa"/>
            <w:tcBorders>
              <w:top w:val="nil"/>
              <w:bottom w:val="nil"/>
            </w:tcBorders>
          </w:tcPr>
          <w:p w14:paraId="67CE5F45" w14:textId="77777777" w:rsidR="0043400E" w:rsidRPr="00F15F16" w:rsidRDefault="0043400E" w:rsidP="009F2D1D">
            <w:pPr>
              <w:pStyle w:val="WitnessRegular"/>
              <w:rPr>
                <w:b/>
                <w:bCs/>
                <w:sz w:val="24"/>
                <w:szCs w:val="24"/>
              </w:rPr>
            </w:pPr>
          </w:p>
        </w:tc>
        <w:tc>
          <w:tcPr>
            <w:tcW w:w="2777" w:type="dxa"/>
            <w:tcBorders>
              <w:top w:val="nil"/>
              <w:bottom w:val="nil"/>
            </w:tcBorders>
          </w:tcPr>
          <w:p w14:paraId="7329DAB7" w14:textId="77777777" w:rsidR="0043400E" w:rsidRPr="002130CE" w:rsidRDefault="0043400E" w:rsidP="009F2D1D">
            <w:pPr>
              <w:pStyle w:val="WitnessRegular"/>
              <w:spacing w:before="120" w:after="120"/>
              <w:rPr>
                <w:sz w:val="24"/>
                <w:szCs w:val="24"/>
              </w:rPr>
            </w:pPr>
            <w:r w:rsidRPr="00827E9D">
              <w:rPr>
                <w:sz w:val="24"/>
                <w:szCs w:val="24"/>
              </w:rPr>
              <w:t>Mr David Gainsford</w:t>
            </w:r>
          </w:p>
        </w:tc>
        <w:tc>
          <w:tcPr>
            <w:tcW w:w="3793" w:type="dxa"/>
            <w:tcBorders>
              <w:top w:val="nil"/>
              <w:bottom w:val="nil"/>
            </w:tcBorders>
          </w:tcPr>
          <w:p w14:paraId="27B899F7" w14:textId="77777777" w:rsidR="0043400E" w:rsidRPr="002130CE" w:rsidRDefault="0043400E" w:rsidP="009F2D1D">
            <w:pPr>
              <w:pStyle w:val="WitnessRegular"/>
              <w:spacing w:before="120" w:after="120"/>
              <w:rPr>
                <w:sz w:val="24"/>
                <w:szCs w:val="24"/>
              </w:rPr>
            </w:pPr>
            <w:r w:rsidRPr="00827E9D">
              <w:rPr>
                <w:sz w:val="24"/>
                <w:szCs w:val="24"/>
              </w:rPr>
              <w:t>Deputy Secretary, Development Assessments and Sustainability, Department of Planning, Housing and Infrastructure</w:t>
            </w:r>
          </w:p>
        </w:tc>
      </w:tr>
      <w:tr w:rsidR="0043400E" w:rsidRPr="00F15F16" w14:paraId="0D269D91" w14:textId="77777777" w:rsidTr="009F2D1D">
        <w:tc>
          <w:tcPr>
            <w:tcW w:w="3285" w:type="dxa"/>
            <w:tcBorders>
              <w:top w:val="nil"/>
              <w:bottom w:val="nil"/>
            </w:tcBorders>
          </w:tcPr>
          <w:p w14:paraId="7F2D4829" w14:textId="77777777" w:rsidR="0043400E" w:rsidRPr="00F15F16" w:rsidRDefault="0043400E" w:rsidP="009F2D1D">
            <w:pPr>
              <w:pStyle w:val="WitnessRegular"/>
              <w:rPr>
                <w:b/>
                <w:bCs/>
                <w:sz w:val="24"/>
                <w:szCs w:val="24"/>
              </w:rPr>
            </w:pPr>
          </w:p>
        </w:tc>
        <w:tc>
          <w:tcPr>
            <w:tcW w:w="2777" w:type="dxa"/>
            <w:tcBorders>
              <w:top w:val="nil"/>
              <w:bottom w:val="nil"/>
            </w:tcBorders>
          </w:tcPr>
          <w:p w14:paraId="07365066" w14:textId="77777777" w:rsidR="0043400E" w:rsidRPr="002130CE" w:rsidRDefault="0043400E" w:rsidP="009F2D1D">
            <w:pPr>
              <w:pStyle w:val="WitnessRegular"/>
              <w:spacing w:before="120" w:after="120"/>
              <w:rPr>
                <w:sz w:val="24"/>
                <w:szCs w:val="24"/>
              </w:rPr>
            </w:pPr>
            <w:r w:rsidRPr="00F6461C">
              <w:rPr>
                <w:sz w:val="24"/>
                <w:szCs w:val="24"/>
              </w:rPr>
              <w:t>Mr Steve Hartley</w:t>
            </w:r>
          </w:p>
        </w:tc>
        <w:tc>
          <w:tcPr>
            <w:tcW w:w="3793" w:type="dxa"/>
            <w:tcBorders>
              <w:top w:val="nil"/>
              <w:bottom w:val="nil"/>
            </w:tcBorders>
          </w:tcPr>
          <w:p w14:paraId="49B70423" w14:textId="77777777" w:rsidR="0043400E" w:rsidRPr="002130CE" w:rsidRDefault="0043400E" w:rsidP="009F2D1D">
            <w:pPr>
              <w:pStyle w:val="WitnessRegular"/>
              <w:spacing w:before="120" w:after="120"/>
              <w:rPr>
                <w:sz w:val="24"/>
                <w:szCs w:val="24"/>
              </w:rPr>
            </w:pPr>
            <w:r w:rsidRPr="004A2930">
              <w:rPr>
                <w:sz w:val="24"/>
                <w:szCs w:val="24"/>
              </w:rPr>
              <w:t>Executive Director, Resilience and Sustainability, Department of Planning, Housing and Infrastructure</w:t>
            </w:r>
          </w:p>
        </w:tc>
      </w:tr>
    </w:tbl>
    <w:p w14:paraId="043680D1" w14:textId="39F8839B" w:rsidR="0075474D" w:rsidRDefault="0075474D">
      <w:r>
        <w:br w:type="page"/>
      </w:r>
    </w:p>
    <w:p w14:paraId="2C992EA1" w14:textId="498F7861" w:rsidR="00B3341C" w:rsidRDefault="0075474D" w:rsidP="00B3341C">
      <w:pPr>
        <w:pStyle w:val="AppxTitle"/>
      </w:pPr>
      <w:bookmarkStart w:id="92" w:name="_Toc179444407"/>
      <w:r>
        <w:lastRenderedPageBreak/>
        <w:t>Minutes</w:t>
      </w:r>
      <w:bookmarkEnd w:id="92"/>
    </w:p>
    <w:p w14:paraId="4FD70C9E" w14:textId="77777777" w:rsidR="00C23164" w:rsidRDefault="00C23164" w:rsidP="00C23164">
      <w:pPr>
        <w:pStyle w:val="AppxMinutesTitle"/>
        <w:rPr>
          <w:sz w:val="24"/>
          <w:szCs w:val="24"/>
        </w:rPr>
      </w:pPr>
      <w:bookmarkStart w:id="93" w:name="AppxPageTwo"/>
      <w:bookmarkEnd w:id="93"/>
      <w:r w:rsidRPr="009A60A2">
        <w:rPr>
          <w:sz w:val="24"/>
          <w:szCs w:val="24"/>
        </w:rPr>
        <w:t xml:space="preserve">Minutes no. </w:t>
      </w:r>
      <w:bookmarkStart w:id="94" w:name="MinutesNo"/>
      <w:bookmarkEnd w:id="94"/>
      <w:r w:rsidRPr="009A60A2">
        <w:rPr>
          <w:sz w:val="24"/>
          <w:szCs w:val="24"/>
        </w:rPr>
        <w:t>32</w:t>
      </w:r>
    </w:p>
    <w:p w14:paraId="080BE3BA" w14:textId="77777777" w:rsidR="00C23164" w:rsidRPr="009A60A2" w:rsidRDefault="00C23164" w:rsidP="00C23164">
      <w:pPr>
        <w:pStyle w:val="AppxMinutesInfo"/>
        <w:rPr>
          <w:sz w:val="24"/>
          <w:szCs w:val="24"/>
        </w:rPr>
      </w:pPr>
      <w:r w:rsidRPr="009A60A2">
        <w:rPr>
          <w:sz w:val="24"/>
          <w:szCs w:val="24"/>
        </w:rPr>
        <w:t xml:space="preserve">Friday 16 August 2024 </w:t>
      </w:r>
    </w:p>
    <w:p w14:paraId="4B2C1BF4" w14:textId="77777777" w:rsidR="00C23164" w:rsidRPr="009A60A2" w:rsidRDefault="00C23164" w:rsidP="00C23164">
      <w:pPr>
        <w:pStyle w:val="AppxMinutesInfo"/>
        <w:rPr>
          <w:sz w:val="24"/>
          <w:szCs w:val="24"/>
        </w:rPr>
      </w:pPr>
      <w:r w:rsidRPr="009A60A2">
        <w:rPr>
          <w:sz w:val="24"/>
          <w:szCs w:val="24"/>
        </w:rPr>
        <w:t xml:space="preserve">Portfolio Committee No. 7 – Planning and Environment </w:t>
      </w:r>
    </w:p>
    <w:p w14:paraId="7639411F" w14:textId="77777777" w:rsidR="00C23164" w:rsidRPr="009A60A2" w:rsidRDefault="00C23164" w:rsidP="00C23164">
      <w:pPr>
        <w:pStyle w:val="AppxMinutesInfo"/>
        <w:rPr>
          <w:sz w:val="24"/>
          <w:szCs w:val="24"/>
        </w:rPr>
      </w:pPr>
      <w:r w:rsidRPr="009A60A2">
        <w:rPr>
          <w:sz w:val="24"/>
          <w:szCs w:val="24"/>
        </w:rPr>
        <w:t>Room 1043, Parliament House, Sydney at 10.02 am</w:t>
      </w:r>
    </w:p>
    <w:p w14:paraId="0D84282B" w14:textId="77777777" w:rsidR="00C23164" w:rsidRPr="009A60A2" w:rsidRDefault="00C23164" w:rsidP="00C23164">
      <w:pPr>
        <w:pStyle w:val="AppxMinutesHeadingOne"/>
        <w:rPr>
          <w:sz w:val="24"/>
          <w:szCs w:val="24"/>
        </w:rPr>
      </w:pPr>
      <w:r w:rsidRPr="009A60A2">
        <w:rPr>
          <w:sz w:val="24"/>
          <w:szCs w:val="24"/>
        </w:rPr>
        <w:t>Members present</w:t>
      </w:r>
    </w:p>
    <w:p w14:paraId="2205AE4C" w14:textId="77777777" w:rsidR="00C23164" w:rsidRPr="009A60A2" w:rsidRDefault="00C23164" w:rsidP="00C23164">
      <w:pPr>
        <w:pStyle w:val="AppxMinutesBodySingle"/>
        <w:rPr>
          <w:i/>
          <w:iCs/>
          <w:sz w:val="24"/>
          <w:szCs w:val="24"/>
        </w:rPr>
      </w:pPr>
      <w:r w:rsidRPr="009A60A2">
        <w:rPr>
          <w:sz w:val="24"/>
          <w:szCs w:val="24"/>
        </w:rPr>
        <w:t xml:space="preserve">Ms Higginson, </w:t>
      </w:r>
      <w:r w:rsidRPr="009A60A2">
        <w:rPr>
          <w:i/>
          <w:iCs/>
          <w:sz w:val="24"/>
          <w:szCs w:val="24"/>
        </w:rPr>
        <w:t>Chair</w:t>
      </w:r>
    </w:p>
    <w:p w14:paraId="4EFC67AF" w14:textId="77777777" w:rsidR="00C23164" w:rsidRPr="009A60A2" w:rsidRDefault="00C23164" w:rsidP="00C23164">
      <w:pPr>
        <w:pStyle w:val="AppxMinutesBodySingle"/>
        <w:rPr>
          <w:sz w:val="24"/>
          <w:szCs w:val="24"/>
        </w:rPr>
      </w:pPr>
      <w:r w:rsidRPr="009A60A2">
        <w:rPr>
          <w:sz w:val="24"/>
          <w:szCs w:val="24"/>
        </w:rPr>
        <w:t>Mr Donnelly (substituting for Mr Buttigieg)</w:t>
      </w:r>
    </w:p>
    <w:p w14:paraId="442288C1" w14:textId="77777777" w:rsidR="00C23164" w:rsidRPr="009A60A2" w:rsidRDefault="00C23164" w:rsidP="00C23164">
      <w:pPr>
        <w:pStyle w:val="AppxMinutesBodySingle"/>
        <w:ind w:left="0" w:firstLine="567"/>
        <w:rPr>
          <w:sz w:val="24"/>
          <w:szCs w:val="24"/>
        </w:rPr>
      </w:pPr>
      <w:r w:rsidRPr="009A60A2">
        <w:rPr>
          <w:sz w:val="24"/>
          <w:szCs w:val="24"/>
        </w:rPr>
        <w:t>Mr D'Adam (via videoconference)</w:t>
      </w:r>
    </w:p>
    <w:p w14:paraId="7BE52854" w14:textId="77777777" w:rsidR="00C23164" w:rsidRPr="009A60A2" w:rsidRDefault="00C23164" w:rsidP="00C23164">
      <w:pPr>
        <w:pStyle w:val="AppxMinutesBodySingle"/>
        <w:rPr>
          <w:sz w:val="24"/>
          <w:szCs w:val="24"/>
        </w:rPr>
      </w:pPr>
      <w:r w:rsidRPr="009A60A2">
        <w:rPr>
          <w:sz w:val="24"/>
          <w:szCs w:val="24"/>
        </w:rPr>
        <w:t>Mr Farlow</w:t>
      </w:r>
    </w:p>
    <w:p w14:paraId="21492504" w14:textId="77777777" w:rsidR="00C23164" w:rsidRPr="009A60A2" w:rsidRDefault="00C23164" w:rsidP="00C23164">
      <w:pPr>
        <w:pStyle w:val="AppxMinutesBodySingle"/>
        <w:rPr>
          <w:sz w:val="24"/>
          <w:szCs w:val="24"/>
        </w:rPr>
      </w:pPr>
      <w:r w:rsidRPr="009A60A2">
        <w:rPr>
          <w:sz w:val="24"/>
          <w:szCs w:val="24"/>
        </w:rPr>
        <w:t xml:space="preserve">Ms Munro </w:t>
      </w:r>
    </w:p>
    <w:p w14:paraId="0E1DBFBB" w14:textId="77777777" w:rsidR="00C23164" w:rsidRPr="009A60A2" w:rsidRDefault="00C23164" w:rsidP="00C23164">
      <w:pPr>
        <w:pStyle w:val="AppxMinutesBodySingle"/>
        <w:rPr>
          <w:sz w:val="24"/>
          <w:szCs w:val="24"/>
        </w:rPr>
      </w:pPr>
      <w:r w:rsidRPr="009A60A2">
        <w:rPr>
          <w:sz w:val="24"/>
          <w:szCs w:val="24"/>
        </w:rPr>
        <w:t>Mr Primrose</w:t>
      </w:r>
    </w:p>
    <w:p w14:paraId="26512208" w14:textId="77777777" w:rsidR="00C23164" w:rsidRPr="009A60A2" w:rsidRDefault="00C23164" w:rsidP="00C23164">
      <w:pPr>
        <w:pStyle w:val="AppxMinutesHeadingOne"/>
        <w:rPr>
          <w:sz w:val="24"/>
          <w:szCs w:val="24"/>
        </w:rPr>
      </w:pPr>
      <w:r w:rsidRPr="009A60A2">
        <w:rPr>
          <w:sz w:val="24"/>
          <w:szCs w:val="24"/>
        </w:rPr>
        <w:t>Apologies</w:t>
      </w:r>
    </w:p>
    <w:p w14:paraId="1193501F" w14:textId="033C2006" w:rsidR="00C23164" w:rsidRPr="009A60A2" w:rsidRDefault="00C23164" w:rsidP="00C23164">
      <w:pPr>
        <w:pStyle w:val="AppxMinutesBody"/>
        <w:rPr>
          <w:sz w:val="24"/>
          <w:szCs w:val="24"/>
        </w:rPr>
      </w:pPr>
      <w:r w:rsidRPr="009A60A2">
        <w:rPr>
          <w:sz w:val="24"/>
          <w:szCs w:val="24"/>
        </w:rPr>
        <w:t>Mr Ruddick</w:t>
      </w:r>
    </w:p>
    <w:p w14:paraId="5B75661D" w14:textId="77777777" w:rsidR="00C23164" w:rsidRPr="009A60A2" w:rsidRDefault="00C23164" w:rsidP="00C23164">
      <w:pPr>
        <w:pStyle w:val="AppxMinutesHeadingOne"/>
        <w:rPr>
          <w:sz w:val="24"/>
          <w:szCs w:val="24"/>
        </w:rPr>
      </w:pPr>
      <w:r w:rsidRPr="009A60A2">
        <w:rPr>
          <w:sz w:val="24"/>
          <w:szCs w:val="24"/>
        </w:rPr>
        <w:t>Inquiry into the Biodiversity Conservation Amendment (Biodiversity Offsets Scheme) Bill 2024</w:t>
      </w:r>
    </w:p>
    <w:p w14:paraId="41DB50DC" w14:textId="77777777" w:rsidR="00C23164" w:rsidRPr="009A60A2" w:rsidRDefault="00C23164" w:rsidP="00C23164">
      <w:pPr>
        <w:numPr>
          <w:ilvl w:val="1"/>
          <w:numId w:val="0"/>
        </w:numPr>
        <w:tabs>
          <w:tab w:val="num" w:pos="567"/>
        </w:tabs>
        <w:spacing w:before="120"/>
        <w:ind w:left="1134" w:hanging="567"/>
        <w:rPr>
          <w:b/>
          <w:sz w:val="24"/>
          <w:szCs w:val="24"/>
        </w:rPr>
      </w:pPr>
      <w:r w:rsidRPr="009A60A2">
        <w:rPr>
          <w:b/>
          <w:sz w:val="24"/>
          <w:szCs w:val="24"/>
        </w:rPr>
        <w:t>3.1</w:t>
      </w:r>
      <w:r w:rsidRPr="009A60A2">
        <w:rPr>
          <w:b/>
          <w:sz w:val="24"/>
          <w:szCs w:val="24"/>
        </w:rPr>
        <w:tab/>
        <w:t>Terms of Reference</w:t>
      </w:r>
    </w:p>
    <w:p w14:paraId="15B9D819" w14:textId="77777777" w:rsidR="00C23164" w:rsidRPr="009A60A2" w:rsidRDefault="00C23164" w:rsidP="00C23164">
      <w:pPr>
        <w:spacing w:after="120"/>
        <w:ind w:left="567"/>
        <w:jc w:val="both"/>
        <w:rPr>
          <w:sz w:val="24"/>
          <w:szCs w:val="24"/>
        </w:rPr>
      </w:pPr>
      <w:r w:rsidRPr="009A60A2">
        <w:rPr>
          <w:sz w:val="24"/>
          <w:szCs w:val="24"/>
        </w:rPr>
        <w:t>The committee noted the following terms of reference referred by the House on 15 August 2024:</w:t>
      </w:r>
    </w:p>
    <w:p w14:paraId="15A3F833" w14:textId="77777777" w:rsidR="00C23164" w:rsidRPr="009A60A2" w:rsidRDefault="00C23164" w:rsidP="00C23164">
      <w:pPr>
        <w:numPr>
          <w:ilvl w:val="0"/>
          <w:numId w:val="27"/>
        </w:numPr>
        <w:spacing w:after="120"/>
        <w:jc w:val="both"/>
        <w:rPr>
          <w:sz w:val="24"/>
          <w:szCs w:val="24"/>
        </w:rPr>
      </w:pPr>
      <w:r w:rsidRPr="009A60A2">
        <w:rPr>
          <w:sz w:val="24"/>
          <w:szCs w:val="24"/>
        </w:rPr>
        <w:t>That the Biodiversity Conservation Amendment (Biodiversity Offsets Scheme) Bill 2024 be referred to Portfolio Committee No. 7 – Planning and Environment for inquiry and report.</w:t>
      </w:r>
    </w:p>
    <w:p w14:paraId="4E756A15" w14:textId="77777777" w:rsidR="00C23164" w:rsidRPr="009A60A2" w:rsidRDefault="00C23164" w:rsidP="00C23164">
      <w:pPr>
        <w:numPr>
          <w:ilvl w:val="0"/>
          <w:numId w:val="27"/>
        </w:numPr>
        <w:spacing w:after="120"/>
        <w:jc w:val="both"/>
        <w:rPr>
          <w:sz w:val="24"/>
          <w:szCs w:val="24"/>
        </w:rPr>
      </w:pPr>
      <w:r w:rsidRPr="009A60A2">
        <w:rPr>
          <w:sz w:val="24"/>
          <w:szCs w:val="24"/>
        </w:rPr>
        <w:t xml:space="preserve">That the committee report by 11 October 2024. </w:t>
      </w:r>
    </w:p>
    <w:p w14:paraId="09739241" w14:textId="77777777" w:rsidR="00C23164" w:rsidRPr="009A60A2" w:rsidRDefault="00C23164" w:rsidP="00C23164">
      <w:pPr>
        <w:numPr>
          <w:ilvl w:val="1"/>
          <w:numId w:val="0"/>
        </w:numPr>
        <w:tabs>
          <w:tab w:val="num" w:pos="567"/>
        </w:tabs>
        <w:spacing w:before="120"/>
        <w:ind w:left="1134" w:hanging="567"/>
        <w:rPr>
          <w:b/>
          <w:sz w:val="24"/>
          <w:szCs w:val="24"/>
        </w:rPr>
      </w:pPr>
      <w:r w:rsidRPr="009A60A2">
        <w:rPr>
          <w:b/>
          <w:sz w:val="24"/>
          <w:szCs w:val="24"/>
        </w:rPr>
        <w:t>3.2</w:t>
      </w:r>
      <w:r w:rsidRPr="009A60A2">
        <w:rPr>
          <w:b/>
          <w:sz w:val="24"/>
          <w:szCs w:val="24"/>
        </w:rPr>
        <w:tab/>
        <w:t xml:space="preserve">Proposed timeline </w:t>
      </w:r>
    </w:p>
    <w:p w14:paraId="31BE8D4C" w14:textId="25B09AF1" w:rsidR="00C23164" w:rsidRPr="009A60A2" w:rsidRDefault="00C23164" w:rsidP="00C23164">
      <w:pPr>
        <w:pStyle w:val="AppxMinutesBody"/>
        <w:rPr>
          <w:sz w:val="24"/>
          <w:szCs w:val="24"/>
        </w:rPr>
      </w:pPr>
      <w:r w:rsidRPr="009A60A2">
        <w:rPr>
          <w:sz w:val="24"/>
          <w:szCs w:val="24"/>
        </w:rPr>
        <w:t xml:space="preserve">Resolved, on the motion of Ms Munro: That the committee adopt the following timeline for the administration of the inquiry: </w:t>
      </w:r>
    </w:p>
    <w:p w14:paraId="763F7399" w14:textId="77777777" w:rsidR="00C23164" w:rsidRPr="009A60A2" w:rsidRDefault="00C23164" w:rsidP="00C23164">
      <w:pPr>
        <w:pStyle w:val="AppxMinutesBullet"/>
        <w:rPr>
          <w:sz w:val="24"/>
          <w:szCs w:val="24"/>
        </w:rPr>
      </w:pPr>
      <w:r w:rsidRPr="009A60A2">
        <w:rPr>
          <w:sz w:val="24"/>
          <w:szCs w:val="24"/>
        </w:rPr>
        <w:t xml:space="preserve">Submissions close – Friday 6 September 2024 </w:t>
      </w:r>
    </w:p>
    <w:p w14:paraId="7B42B05C" w14:textId="77777777" w:rsidR="00C23164" w:rsidRPr="009A60A2" w:rsidRDefault="00C23164" w:rsidP="00C23164">
      <w:pPr>
        <w:pStyle w:val="AppxMinutesBullet"/>
        <w:rPr>
          <w:sz w:val="24"/>
          <w:szCs w:val="24"/>
        </w:rPr>
      </w:pPr>
      <w:r w:rsidRPr="009A60A2">
        <w:rPr>
          <w:sz w:val="24"/>
          <w:szCs w:val="24"/>
        </w:rPr>
        <w:t>Hearing – Thursday 12 September 2024</w:t>
      </w:r>
    </w:p>
    <w:p w14:paraId="4874BC52" w14:textId="77777777" w:rsidR="00C23164" w:rsidRPr="009A60A2" w:rsidRDefault="00C23164" w:rsidP="00C23164">
      <w:pPr>
        <w:pStyle w:val="AppxMinutesBullet"/>
        <w:rPr>
          <w:sz w:val="24"/>
          <w:szCs w:val="24"/>
        </w:rPr>
      </w:pPr>
      <w:r w:rsidRPr="009A60A2">
        <w:rPr>
          <w:sz w:val="24"/>
          <w:szCs w:val="24"/>
        </w:rPr>
        <w:t xml:space="preserve">Report deliberative – Tuesday 8 October 2024 </w:t>
      </w:r>
    </w:p>
    <w:p w14:paraId="41697C37" w14:textId="77777777" w:rsidR="00C23164" w:rsidRPr="009A60A2" w:rsidRDefault="00C23164" w:rsidP="00C23164">
      <w:pPr>
        <w:pStyle w:val="AppxMinutesBullet"/>
        <w:rPr>
          <w:sz w:val="24"/>
          <w:szCs w:val="24"/>
        </w:rPr>
      </w:pPr>
      <w:r w:rsidRPr="009A60A2">
        <w:rPr>
          <w:sz w:val="24"/>
          <w:szCs w:val="24"/>
        </w:rPr>
        <w:t>Report tabling – Friday 11 October 2024.</w:t>
      </w:r>
    </w:p>
    <w:p w14:paraId="06CF2F70" w14:textId="77777777" w:rsidR="00C23164" w:rsidRPr="009A60A2" w:rsidRDefault="00C23164" w:rsidP="00C23164">
      <w:pPr>
        <w:numPr>
          <w:ilvl w:val="1"/>
          <w:numId w:val="0"/>
        </w:numPr>
        <w:tabs>
          <w:tab w:val="num" w:pos="567"/>
        </w:tabs>
        <w:spacing w:before="120"/>
        <w:ind w:left="1134" w:hanging="567"/>
        <w:rPr>
          <w:b/>
          <w:sz w:val="24"/>
          <w:szCs w:val="24"/>
        </w:rPr>
      </w:pPr>
      <w:r w:rsidRPr="009A60A2">
        <w:rPr>
          <w:b/>
          <w:sz w:val="24"/>
          <w:szCs w:val="24"/>
        </w:rPr>
        <w:t>3.3</w:t>
      </w:r>
      <w:r w:rsidRPr="009A60A2">
        <w:rPr>
          <w:b/>
          <w:sz w:val="24"/>
          <w:szCs w:val="24"/>
        </w:rPr>
        <w:tab/>
        <w:t xml:space="preserve">Stakeholder list </w:t>
      </w:r>
    </w:p>
    <w:p w14:paraId="555B8CEA" w14:textId="0334C98D" w:rsidR="00C23164" w:rsidRPr="009A60A2" w:rsidRDefault="00C23164" w:rsidP="00C23164">
      <w:pPr>
        <w:pStyle w:val="AppxMinutesBody"/>
        <w:rPr>
          <w:sz w:val="24"/>
          <w:szCs w:val="24"/>
        </w:rPr>
      </w:pPr>
      <w:r w:rsidRPr="009A60A2">
        <w:rPr>
          <w:sz w:val="24"/>
          <w:szCs w:val="24"/>
        </w:rPr>
        <w:t xml:space="preserve">Resolved, on the motion of Mr Farlow: That </w:t>
      </w:r>
    </w:p>
    <w:p w14:paraId="3439D3CF" w14:textId="77777777" w:rsidR="00C23164" w:rsidRPr="009A60A2" w:rsidRDefault="00C23164" w:rsidP="00C23164">
      <w:pPr>
        <w:pStyle w:val="AppxMinutesBullet"/>
        <w:rPr>
          <w:sz w:val="24"/>
          <w:szCs w:val="24"/>
        </w:rPr>
      </w:pPr>
      <w:r w:rsidRPr="009A60A2">
        <w:rPr>
          <w:sz w:val="24"/>
          <w:szCs w:val="24"/>
        </w:rPr>
        <w:t>all stakeholders who made submissions to, or appeared as witnesses in, the 2021-22 inquiry into the Integrity of the NSW Biodiversity Offsets Scheme be invited to make submissions, with the secretariat to circulate a list of these stakeholders to members</w:t>
      </w:r>
    </w:p>
    <w:p w14:paraId="297F8E22" w14:textId="77777777" w:rsidR="00C23164" w:rsidRPr="009A60A2" w:rsidRDefault="00C23164" w:rsidP="00C23164">
      <w:pPr>
        <w:pStyle w:val="AppxMinutesBullet"/>
        <w:rPr>
          <w:sz w:val="24"/>
          <w:szCs w:val="24"/>
        </w:rPr>
      </w:pPr>
      <w:r w:rsidRPr="009A60A2">
        <w:rPr>
          <w:sz w:val="24"/>
          <w:szCs w:val="24"/>
        </w:rPr>
        <w:t xml:space="preserve">members have two days from when this list is circulated to nominate additional stakeholders </w:t>
      </w:r>
    </w:p>
    <w:p w14:paraId="1D7C7157" w14:textId="77777777" w:rsidR="00C23164" w:rsidRPr="009A60A2" w:rsidRDefault="00C23164" w:rsidP="00C23164">
      <w:pPr>
        <w:pStyle w:val="AppxMinutesBullet"/>
        <w:rPr>
          <w:sz w:val="24"/>
          <w:szCs w:val="24"/>
        </w:rPr>
      </w:pPr>
      <w:r w:rsidRPr="009A60A2">
        <w:rPr>
          <w:sz w:val="24"/>
          <w:szCs w:val="24"/>
        </w:rPr>
        <w:t>the committee agree to any additional stakeholders by email, unless a meeting of the committee is required to resolve any disagreement.</w:t>
      </w:r>
    </w:p>
    <w:p w14:paraId="4A14D8EB" w14:textId="77777777" w:rsidR="00C23164" w:rsidRPr="009A60A2" w:rsidRDefault="00C23164" w:rsidP="00C23164">
      <w:pPr>
        <w:numPr>
          <w:ilvl w:val="1"/>
          <w:numId w:val="0"/>
        </w:numPr>
        <w:tabs>
          <w:tab w:val="num" w:pos="567"/>
        </w:tabs>
        <w:spacing w:before="120"/>
        <w:ind w:left="1134" w:hanging="567"/>
        <w:rPr>
          <w:b/>
          <w:sz w:val="24"/>
          <w:szCs w:val="24"/>
        </w:rPr>
      </w:pPr>
      <w:r w:rsidRPr="009A60A2">
        <w:rPr>
          <w:b/>
          <w:sz w:val="24"/>
          <w:szCs w:val="24"/>
        </w:rPr>
        <w:t xml:space="preserve">3.4 </w:t>
      </w:r>
      <w:r w:rsidRPr="009A60A2">
        <w:rPr>
          <w:b/>
          <w:sz w:val="24"/>
          <w:szCs w:val="24"/>
        </w:rPr>
        <w:tab/>
        <w:t>Approach to submissions</w:t>
      </w:r>
    </w:p>
    <w:p w14:paraId="1CD27FB2" w14:textId="34A528CC" w:rsidR="00C23164" w:rsidRPr="009A60A2" w:rsidRDefault="00C23164" w:rsidP="00C23164">
      <w:pPr>
        <w:pStyle w:val="AppxMinutesBody"/>
        <w:rPr>
          <w:sz w:val="24"/>
          <w:szCs w:val="24"/>
        </w:rPr>
      </w:pPr>
      <w:r w:rsidRPr="009A60A2">
        <w:rPr>
          <w:sz w:val="24"/>
          <w:szCs w:val="24"/>
        </w:rPr>
        <w:t xml:space="preserve">Resolved, on the motion of Mr Primrose: That, to enable significant efficiencies for members and the secretariat while maintaining the integrity of how submissions are treated, in the event that 50 </w:t>
      </w:r>
      <w:r w:rsidRPr="009A60A2">
        <w:rPr>
          <w:sz w:val="24"/>
          <w:szCs w:val="24"/>
        </w:rPr>
        <w:lastRenderedPageBreak/>
        <w:t>or more individual submissions are received, the committee may adopt the following approach to processing short submissions:</w:t>
      </w:r>
    </w:p>
    <w:p w14:paraId="52799EB6" w14:textId="77777777" w:rsidR="00C23164" w:rsidRPr="009A60A2" w:rsidRDefault="00C23164" w:rsidP="00C23164">
      <w:pPr>
        <w:numPr>
          <w:ilvl w:val="0"/>
          <w:numId w:val="17"/>
        </w:numPr>
        <w:tabs>
          <w:tab w:val="num" w:pos="1115"/>
        </w:tabs>
        <w:ind w:left="907" w:hanging="283"/>
        <w:rPr>
          <w:sz w:val="24"/>
          <w:szCs w:val="24"/>
        </w:rPr>
      </w:pPr>
      <w:r w:rsidRPr="009A60A2">
        <w:rPr>
          <w:sz w:val="24"/>
          <w:szCs w:val="24"/>
        </w:rPr>
        <w:t>All submissions from individuals 250 words or less in length will:</w:t>
      </w:r>
    </w:p>
    <w:p w14:paraId="1ECA9E29" w14:textId="77777777" w:rsidR="00C23164" w:rsidRPr="009A60A2" w:rsidRDefault="00C23164" w:rsidP="00C23164">
      <w:pPr>
        <w:numPr>
          <w:ilvl w:val="0"/>
          <w:numId w:val="25"/>
        </w:numPr>
        <w:tabs>
          <w:tab w:val="num" w:pos="2248"/>
        </w:tabs>
        <w:ind w:left="1191"/>
        <w:rPr>
          <w:sz w:val="24"/>
          <w:szCs w:val="24"/>
        </w:rPr>
      </w:pPr>
      <w:r w:rsidRPr="009A60A2">
        <w:rPr>
          <w:sz w:val="24"/>
          <w:szCs w:val="24"/>
        </w:rPr>
        <w:t>have an individual submission number, and be published with the author's name or as name suppressed, or kept confidential, according to the author's request</w:t>
      </w:r>
    </w:p>
    <w:p w14:paraId="5E224FE7" w14:textId="77777777" w:rsidR="00C23164" w:rsidRPr="009A60A2" w:rsidRDefault="00C23164" w:rsidP="00C23164">
      <w:pPr>
        <w:numPr>
          <w:ilvl w:val="0"/>
          <w:numId w:val="25"/>
        </w:numPr>
        <w:tabs>
          <w:tab w:val="num" w:pos="2248"/>
        </w:tabs>
        <w:ind w:left="1191"/>
        <w:rPr>
          <w:sz w:val="24"/>
          <w:szCs w:val="24"/>
        </w:rPr>
      </w:pPr>
      <w:r w:rsidRPr="009A60A2">
        <w:rPr>
          <w:sz w:val="24"/>
          <w:szCs w:val="24"/>
        </w:rPr>
        <w:t>be reviewed by the secretariat for adverse mention and sensitive/identifying information, in accordance with practice</w:t>
      </w:r>
    </w:p>
    <w:p w14:paraId="656035EB" w14:textId="77777777" w:rsidR="00C23164" w:rsidRPr="009A60A2" w:rsidRDefault="00C23164" w:rsidP="00C23164">
      <w:pPr>
        <w:numPr>
          <w:ilvl w:val="0"/>
          <w:numId w:val="25"/>
        </w:numPr>
        <w:tabs>
          <w:tab w:val="num" w:pos="2248"/>
        </w:tabs>
        <w:ind w:left="1191"/>
        <w:rPr>
          <w:sz w:val="24"/>
          <w:szCs w:val="24"/>
        </w:rPr>
      </w:pPr>
      <w:r w:rsidRPr="009A60A2">
        <w:rPr>
          <w:sz w:val="24"/>
          <w:szCs w:val="24"/>
        </w:rPr>
        <w:t>be channelled into one single document to be published on the inquiry website</w:t>
      </w:r>
    </w:p>
    <w:p w14:paraId="370172E1" w14:textId="77777777" w:rsidR="00C23164" w:rsidRPr="009A60A2" w:rsidRDefault="00C23164" w:rsidP="00C23164">
      <w:pPr>
        <w:numPr>
          <w:ilvl w:val="0"/>
          <w:numId w:val="17"/>
        </w:numPr>
        <w:tabs>
          <w:tab w:val="num" w:pos="1115"/>
        </w:tabs>
        <w:ind w:left="907" w:hanging="283"/>
        <w:rPr>
          <w:sz w:val="24"/>
          <w:szCs w:val="24"/>
        </w:rPr>
      </w:pPr>
      <w:r w:rsidRPr="009A60A2">
        <w:rPr>
          <w:sz w:val="24"/>
          <w:szCs w:val="24"/>
        </w:rPr>
        <w:t>All other submissions will be processed and published as normal.</w:t>
      </w:r>
    </w:p>
    <w:p w14:paraId="4DA0FAE7" w14:textId="77777777" w:rsidR="00C23164" w:rsidRPr="009A60A2" w:rsidRDefault="00C23164" w:rsidP="00C23164">
      <w:pPr>
        <w:numPr>
          <w:ilvl w:val="1"/>
          <w:numId w:val="0"/>
        </w:numPr>
        <w:tabs>
          <w:tab w:val="num" w:pos="567"/>
        </w:tabs>
        <w:spacing w:before="120"/>
        <w:ind w:left="1134" w:hanging="567"/>
        <w:rPr>
          <w:b/>
          <w:sz w:val="24"/>
          <w:szCs w:val="24"/>
        </w:rPr>
      </w:pPr>
      <w:r w:rsidRPr="009A60A2">
        <w:rPr>
          <w:b/>
          <w:sz w:val="24"/>
          <w:szCs w:val="24"/>
        </w:rPr>
        <w:t>3.5</w:t>
      </w:r>
      <w:r w:rsidRPr="009A60A2">
        <w:rPr>
          <w:b/>
          <w:sz w:val="24"/>
          <w:szCs w:val="24"/>
        </w:rPr>
        <w:tab/>
        <w:t>Online questionnaire</w:t>
      </w:r>
    </w:p>
    <w:p w14:paraId="33C64F9A" w14:textId="3F1AF0CE" w:rsidR="00C23164" w:rsidRPr="009A60A2" w:rsidRDefault="00C23164" w:rsidP="00C23164">
      <w:pPr>
        <w:pStyle w:val="AppxMinutesBody"/>
        <w:rPr>
          <w:iCs/>
          <w:sz w:val="24"/>
          <w:szCs w:val="24"/>
        </w:rPr>
      </w:pPr>
      <w:r w:rsidRPr="009A60A2">
        <w:rPr>
          <w:sz w:val="24"/>
          <w:szCs w:val="24"/>
        </w:rPr>
        <w:t xml:space="preserve">Resolved, on the motion of Mr Primrose: </w:t>
      </w:r>
      <w:r w:rsidRPr="009A60A2">
        <w:rPr>
          <w:iCs/>
          <w:sz w:val="24"/>
          <w:szCs w:val="24"/>
        </w:rPr>
        <w:t xml:space="preserve">That: </w:t>
      </w:r>
    </w:p>
    <w:p w14:paraId="59E89F0F" w14:textId="77777777" w:rsidR="00C23164" w:rsidRPr="009A60A2" w:rsidRDefault="00C23164" w:rsidP="00C23164">
      <w:pPr>
        <w:pStyle w:val="AppxMinutesBullet"/>
        <w:rPr>
          <w:b/>
          <w:sz w:val="24"/>
          <w:szCs w:val="24"/>
        </w:rPr>
      </w:pPr>
      <w:r w:rsidRPr="009A60A2">
        <w:rPr>
          <w:sz w:val="24"/>
          <w:szCs w:val="24"/>
        </w:rPr>
        <w:t>the committee use an online questionnaire to capture individuals' views, and that the draft questions for this questionnaire be circulated and agreed by the committee over email, unless a formal meeting is needed to resolve any disagreement</w:t>
      </w:r>
    </w:p>
    <w:p w14:paraId="4C2AF3AA" w14:textId="77777777" w:rsidR="00C23164" w:rsidRPr="009A60A2" w:rsidRDefault="00C23164" w:rsidP="00C23164">
      <w:pPr>
        <w:pStyle w:val="AppxMinutesBullet"/>
        <w:rPr>
          <w:b/>
          <w:sz w:val="24"/>
          <w:szCs w:val="24"/>
        </w:rPr>
      </w:pPr>
      <w:r w:rsidRPr="009A60A2">
        <w:rPr>
          <w:sz w:val="24"/>
          <w:szCs w:val="24"/>
        </w:rPr>
        <w:t>the closing date for the online questionnaire be Friday 6 September 2024</w:t>
      </w:r>
    </w:p>
    <w:p w14:paraId="26D2AC35" w14:textId="77777777" w:rsidR="00C23164" w:rsidRPr="009A60A2" w:rsidRDefault="00C23164" w:rsidP="00C23164">
      <w:pPr>
        <w:pStyle w:val="AppxMinutesBullet"/>
        <w:rPr>
          <w:b/>
          <w:sz w:val="24"/>
          <w:szCs w:val="24"/>
        </w:rPr>
      </w:pPr>
      <w:r w:rsidRPr="009A60A2">
        <w:rPr>
          <w:sz w:val="24"/>
          <w:szCs w:val="24"/>
        </w:rPr>
        <w:t xml:space="preserve">the online questionnaire be promoted in the media release announcing the establishment of the inquiry and on the inquiry webpage </w:t>
      </w:r>
    </w:p>
    <w:p w14:paraId="7B2532DC" w14:textId="77777777" w:rsidR="00C23164" w:rsidRPr="009A60A2" w:rsidRDefault="00C23164" w:rsidP="00C23164">
      <w:pPr>
        <w:pStyle w:val="AppxMinutesBullet"/>
        <w:rPr>
          <w:b/>
          <w:sz w:val="24"/>
          <w:szCs w:val="24"/>
        </w:rPr>
      </w:pPr>
      <w:r w:rsidRPr="009A60A2">
        <w:rPr>
          <w:sz w:val="24"/>
          <w:szCs w:val="24"/>
        </w:rPr>
        <w:t>individual responses to the online questionnaire be kept confidential</w:t>
      </w:r>
    </w:p>
    <w:p w14:paraId="5D1D184F" w14:textId="77777777" w:rsidR="00C23164" w:rsidRPr="009A60A2" w:rsidRDefault="00C23164" w:rsidP="00C23164">
      <w:pPr>
        <w:pStyle w:val="AppxMinutesBullet"/>
        <w:rPr>
          <w:b/>
          <w:sz w:val="24"/>
          <w:szCs w:val="24"/>
        </w:rPr>
      </w:pPr>
      <w:r w:rsidRPr="009A60A2">
        <w:rPr>
          <w:sz w:val="24"/>
          <w:szCs w:val="24"/>
        </w:rPr>
        <w:t>the secretariat prepare a summary report of responses to the online questionnaire, with this report circulated and agreed by the committee over email, unless a formal meeting is needed to resolve any disagreement</w:t>
      </w:r>
    </w:p>
    <w:p w14:paraId="403A683D" w14:textId="77777777" w:rsidR="00C23164" w:rsidRPr="009A60A2" w:rsidRDefault="00C23164" w:rsidP="00C23164">
      <w:pPr>
        <w:pStyle w:val="AppxMinutesBullet"/>
        <w:rPr>
          <w:sz w:val="24"/>
          <w:szCs w:val="24"/>
        </w:rPr>
      </w:pPr>
      <w:r w:rsidRPr="009A60A2">
        <w:rPr>
          <w:sz w:val="24"/>
          <w:szCs w:val="24"/>
        </w:rPr>
        <w:t>the committee not accept proformas.</w:t>
      </w:r>
    </w:p>
    <w:p w14:paraId="1BBDC853" w14:textId="77777777" w:rsidR="00C23164" w:rsidRPr="009A60A2" w:rsidRDefault="00C23164" w:rsidP="00C23164">
      <w:pPr>
        <w:pStyle w:val="AppxMinutesHeadingOne"/>
        <w:rPr>
          <w:sz w:val="24"/>
          <w:szCs w:val="24"/>
        </w:rPr>
      </w:pPr>
      <w:r w:rsidRPr="009A60A2">
        <w:rPr>
          <w:sz w:val="24"/>
          <w:szCs w:val="24"/>
        </w:rPr>
        <w:t>Previous minutes</w:t>
      </w:r>
    </w:p>
    <w:p w14:paraId="5ABADBA9" w14:textId="0794DF63" w:rsidR="00C23164" w:rsidRPr="009A60A2" w:rsidRDefault="00C23164" w:rsidP="00C23164">
      <w:pPr>
        <w:pStyle w:val="AppxMinutesBody"/>
        <w:rPr>
          <w:sz w:val="24"/>
          <w:szCs w:val="24"/>
        </w:rPr>
      </w:pPr>
      <w:r w:rsidRPr="009A60A2">
        <w:rPr>
          <w:sz w:val="24"/>
          <w:szCs w:val="24"/>
        </w:rPr>
        <w:t xml:space="preserve">Resolved, on the motion of Mr Primrose: That draft minutes no. 28 be confirmed. </w:t>
      </w:r>
    </w:p>
    <w:p w14:paraId="4D89D57C" w14:textId="77777777" w:rsidR="00C23164" w:rsidRPr="009A60A2" w:rsidRDefault="00C23164" w:rsidP="00C23164">
      <w:pPr>
        <w:pStyle w:val="AppxMinutesHeadingOne"/>
        <w:rPr>
          <w:sz w:val="24"/>
          <w:szCs w:val="24"/>
        </w:rPr>
      </w:pPr>
      <w:r w:rsidRPr="009A60A2">
        <w:rPr>
          <w:sz w:val="24"/>
          <w:szCs w:val="24"/>
        </w:rPr>
        <w:t>Correspondence</w:t>
      </w:r>
    </w:p>
    <w:p w14:paraId="3BCFCFE3" w14:textId="754A968E" w:rsidR="00C23164" w:rsidRPr="009A60A2" w:rsidRDefault="00C23164" w:rsidP="00C23164">
      <w:pPr>
        <w:pStyle w:val="AppxMinutesBody"/>
        <w:rPr>
          <w:sz w:val="24"/>
          <w:szCs w:val="24"/>
        </w:rPr>
      </w:pPr>
      <w:r w:rsidRPr="009A60A2">
        <w:rPr>
          <w:sz w:val="24"/>
          <w:szCs w:val="24"/>
        </w:rPr>
        <w:t>The committee noted the following items of correspondence:</w:t>
      </w:r>
    </w:p>
    <w:p w14:paraId="2E670923" w14:textId="77777777" w:rsidR="00C23164" w:rsidRPr="009A60A2" w:rsidRDefault="00C23164" w:rsidP="00C23164">
      <w:pPr>
        <w:pStyle w:val="AppxMinutesBodySingle"/>
        <w:rPr>
          <w:b/>
          <w:i/>
          <w:sz w:val="24"/>
          <w:szCs w:val="24"/>
        </w:rPr>
      </w:pPr>
      <w:r w:rsidRPr="009A60A2">
        <w:rPr>
          <w:b/>
          <w:i/>
          <w:sz w:val="24"/>
          <w:szCs w:val="24"/>
        </w:rPr>
        <w:t>Received</w:t>
      </w:r>
    </w:p>
    <w:p w14:paraId="41D65D1B" w14:textId="77777777" w:rsidR="00C23164" w:rsidRPr="009A60A2" w:rsidRDefault="00C23164" w:rsidP="00C23164">
      <w:pPr>
        <w:pStyle w:val="AppxMinutesBullet"/>
        <w:rPr>
          <w:sz w:val="24"/>
          <w:szCs w:val="24"/>
        </w:rPr>
      </w:pPr>
      <w:r w:rsidRPr="009A60A2">
        <w:rPr>
          <w:sz w:val="24"/>
          <w:szCs w:val="24"/>
        </w:rPr>
        <w:t>31 July 2024 – Email from Dr Richard Gates, Evans Head Residents for Sustainable Development Inc to the committee providing an update on the Irons Gate development approval at Evans Head</w:t>
      </w:r>
    </w:p>
    <w:p w14:paraId="57BEA308" w14:textId="1B24C9F7" w:rsidR="00C23164" w:rsidRPr="009A60A2" w:rsidRDefault="00C23164" w:rsidP="00C23164">
      <w:pPr>
        <w:pStyle w:val="AppxMinutesBullet"/>
        <w:rPr>
          <w:sz w:val="24"/>
          <w:szCs w:val="24"/>
        </w:rPr>
      </w:pPr>
      <w:r w:rsidRPr="009A60A2">
        <w:rPr>
          <w:sz w:val="24"/>
          <w:szCs w:val="24"/>
        </w:rPr>
        <w:t>9 and 12 August 2024 – Emails from Mr Brendan Donohoe, President, Surfrider Foundation Australia, Northern Beaches Branch, providing the committee an update to his evidence about the Narrabeen/Collaroy Beach seawall</w:t>
      </w:r>
      <w:r w:rsidR="00B54A7F">
        <w:rPr>
          <w:sz w:val="24"/>
          <w:szCs w:val="24"/>
        </w:rPr>
        <w:t>.</w:t>
      </w:r>
    </w:p>
    <w:p w14:paraId="47815C06" w14:textId="77777777" w:rsidR="00C23164" w:rsidRPr="009A60A2" w:rsidRDefault="00C23164" w:rsidP="00C23164">
      <w:pPr>
        <w:pStyle w:val="AppxMinutesBodySingle"/>
        <w:rPr>
          <w:sz w:val="24"/>
          <w:szCs w:val="24"/>
        </w:rPr>
      </w:pPr>
    </w:p>
    <w:p w14:paraId="48B41E28" w14:textId="77777777" w:rsidR="00C23164" w:rsidRPr="009A60A2" w:rsidRDefault="00C23164" w:rsidP="00C23164">
      <w:pPr>
        <w:pStyle w:val="AppxMinutesBodySingle"/>
        <w:rPr>
          <w:b/>
          <w:i/>
          <w:sz w:val="24"/>
          <w:szCs w:val="24"/>
        </w:rPr>
      </w:pPr>
      <w:r w:rsidRPr="009A60A2">
        <w:rPr>
          <w:b/>
          <w:i/>
          <w:sz w:val="24"/>
          <w:szCs w:val="24"/>
        </w:rPr>
        <w:t>Sent</w:t>
      </w:r>
    </w:p>
    <w:p w14:paraId="40F5C56A" w14:textId="77777777" w:rsidR="00C23164" w:rsidRPr="009A60A2" w:rsidRDefault="00C23164" w:rsidP="00C23164">
      <w:pPr>
        <w:pStyle w:val="AppxMinutesBullet"/>
        <w:rPr>
          <w:sz w:val="24"/>
          <w:szCs w:val="24"/>
        </w:rPr>
      </w:pPr>
      <w:r w:rsidRPr="009A60A2">
        <w:rPr>
          <w:sz w:val="24"/>
          <w:szCs w:val="24"/>
        </w:rPr>
        <w:t xml:space="preserve">15 July 2024 – Email from the secretariat to Ms Arabella Douglas, Member, Save Wallum, regarding her request for the committee to travel to the North Coast to meet with traditional owners of the Bundjalung Nation. </w:t>
      </w:r>
    </w:p>
    <w:p w14:paraId="2FA34807" w14:textId="77777777" w:rsidR="00C23164" w:rsidRPr="009A60A2" w:rsidRDefault="00C23164" w:rsidP="00C23164">
      <w:pPr>
        <w:pStyle w:val="AppxMinutesHeadingOne"/>
        <w:rPr>
          <w:sz w:val="24"/>
          <w:szCs w:val="24"/>
        </w:rPr>
      </w:pPr>
      <w:r w:rsidRPr="009A60A2">
        <w:rPr>
          <w:sz w:val="24"/>
          <w:szCs w:val="24"/>
        </w:rPr>
        <w:t xml:space="preserve">Inquiry into the planning system and the impacts of climate change on the environment and communities </w:t>
      </w:r>
    </w:p>
    <w:p w14:paraId="260F0A30" w14:textId="77777777" w:rsidR="00C23164" w:rsidRPr="009A60A2" w:rsidRDefault="00C23164" w:rsidP="00C23164">
      <w:pPr>
        <w:numPr>
          <w:ilvl w:val="1"/>
          <w:numId w:val="0"/>
        </w:numPr>
        <w:tabs>
          <w:tab w:val="num" w:pos="567"/>
        </w:tabs>
        <w:spacing w:before="120"/>
        <w:ind w:left="1134" w:hanging="567"/>
        <w:rPr>
          <w:b/>
          <w:sz w:val="24"/>
          <w:szCs w:val="24"/>
        </w:rPr>
      </w:pPr>
      <w:r w:rsidRPr="009A60A2">
        <w:rPr>
          <w:b/>
          <w:sz w:val="24"/>
          <w:szCs w:val="24"/>
        </w:rPr>
        <w:t>6.1</w:t>
      </w:r>
      <w:r w:rsidRPr="009A60A2">
        <w:rPr>
          <w:b/>
          <w:sz w:val="24"/>
          <w:szCs w:val="24"/>
        </w:rPr>
        <w:tab/>
        <w:t>Public submissions</w:t>
      </w:r>
    </w:p>
    <w:p w14:paraId="2A069E84" w14:textId="3C72D759" w:rsidR="00C23164" w:rsidRPr="009A60A2" w:rsidRDefault="00C23164" w:rsidP="00C23164">
      <w:pPr>
        <w:pStyle w:val="AppxMinutesBody"/>
        <w:rPr>
          <w:sz w:val="24"/>
          <w:szCs w:val="24"/>
        </w:rPr>
      </w:pPr>
      <w:r w:rsidRPr="009A60A2">
        <w:rPr>
          <w:sz w:val="24"/>
          <w:szCs w:val="24"/>
        </w:rPr>
        <w:t xml:space="preserve">Resolved, on the motion of Mr Primrose: That the committee accept and authorise the publication of submission no. 247. </w:t>
      </w:r>
    </w:p>
    <w:p w14:paraId="5AFC07F1" w14:textId="77777777" w:rsidR="00C23164" w:rsidRPr="009A60A2" w:rsidRDefault="00C23164" w:rsidP="00C23164">
      <w:pPr>
        <w:numPr>
          <w:ilvl w:val="1"/>
          <w:numId w:val="0"/>
        </w:numPr>
        <w:tabs>
          <w:tab w:val="num" w:pos="567"/>
        </w:tabs>
        <w:spacing w:before="120"/>
        <w:ind w:left="1134" w:hanging="567"/>
        <w:rPr>
          <w:b/>
          <w:sz w:val="24"/>
          <w:szCs w:val="24"/>
        </w:rPr>
      </w:pPr>
      <w:r w:rsidRPr="009A60A2">
        <w:rPr>
          <w:b/>
          <w:sz w:val="24"/>
          <w:szCs w:val="24"/>
        </w:rPr>
        <w:lastRenderedPageBreak/>
        <w:t>6.2</w:t>
      </w:r>
      <w:r w:rsidRPr="009A60A2">
        <w:rPr>
          <w:b/>
          <w:sz w:val="24"/>
          <w:szCs w:val="24"/>
        </w:rPr>
        <w:tab/>
        <w:t xml:space="preserve">Answers to questions on notice and additional information </w:t>
      </w:r>
    </w:p>
    <w:p w14:paraId="11C9882A" w14:textId="6D64D4DC" w:rsidR="00C23164" w:rsidRPr="009A60A2" w:rsidRDefault="00C23164" w:rsidP="00C23164">
      <w:pPr>
        <w:pStyle w:val="AppxMinutesBody"/>
        <w:rPr>
          <w:sz w:val="24"/>
          <w:szCs w:val="24"/>
        </w:rPr>
      </w:pPr>
      <w:r w:rsidRPr="009A60A2">
        <w:rPr>
          <w:sz w:val="24"/>
          <w:szCs w:val="24"/>
        </w:rPr>
        <w:t>Resolved, on the motion of Mr Farlow: That the committee authorise the publication of answers to questions on notice and their attachments from:</w:t>
      </w:r>
    </w:p>
    <w:p w14:paraId="7B795E0A" w14:textId="77777777" w:rsidR="00C23164" w:rsidRPr="009A60A2" w:rsidRDefault="00C23164" w:rsidP="00C23164">
      <w:pPr>
        <w:pStyle w:val="AppxMinutesBullet"/>
        <w:rPr>
          <w:sz w:val="24"/>
          <w:szCs w:val="24"/>
        </w:rPr>
      </w:pPr>
      <w:r w:rsidRPr="009A60A2">
        <w:rPr>
          <w:sz w:val="24"/>
          <w:szCs w:val="24"/>
        </w:rPr>
        <w:t>Mosman Council, received 14 May 2024</w:t>
      </w:r>
    </w:p>
    <w:p w14:paraId="7A199AF8" w14:textId="77777777" w:rsidR="00C23164" w:rsidRPr="009A60A2" w:rsidRDefault="00C23164" w:rsidP="00C23164">
      <w:pPr>
        <w:pStyle w:val="AppxMinutesBullet"/>
        <w:rPr>
          <w:sz w:val="24"/>
          <w:szCs w:val="24"/>
        </w:rPr>
      </w:pPr>
      <w:r w:rsidRPr="009A60A2">
        <w:rPr>
          <w:sz w:val="24"/>
          <w:szCs w:val="24"/>
        </w:rPr>
        <w:t xml:space="preserve">Kiama Municipal Council, received 12 June 2024.  </w:t>
      </w:r>
    </w:p>
    <w:p w14:paraId="435B0751" w14:textId="5046DB61" w:rsidR="00C23164" w:rsidRPr="009A60A2" w:rsidRDefault="00C23164" w:rsidP="00C23164">
      <w:pPr>
        <w:pStyle w:val="AppxMinutesBody"/>
        <w:spacing w:before="120"/>
        <w:rPr>
          <w:sz w:val="24"/>
          <w:szCs w:val="24"/>
        </w:rPr>
      </w:pPr>
      <w:r w:rsidRPr="009A60A2">
        <w:rPr>
          <w:sz w:val="24"/>
          <w:szCs w:val="24"/>
        </w:rPr>
        <w:t>The following answers to questions on notice and additional information were published by the committee clerk under the authorisation of the resolution appointing the committee:</w:t>
      </w:r>
    </w:p>
    <w:p w14:paraId="16348592" w14:textId="77777777" w:rsidR="00C23164" w:rsidRPr="009A60A2" w:rsidRDefault="00C23164" w:rsidP="00C23164">
      <w:pPr>
        <w:pStyle w:val="AppxMinutesBullet"/>
        <w:rPr>
          <w:sz w:val="24"/>
          <w:szCs w:val="24"/>
        </w:rPr>
      </w:pPr>
      <w:r w:rsidRPr="009A60A2">
        <w:rPr>
          <w:sz w:val="24"/>
          <w:szCs w:val="24"/>
        </w:rPr>
        <w:t>answers to questions on notice from Hornsby Shire Council, received on 29 May 2024</w:t>
      </w:r>
    </w:p>
    <w:p w14:paraId="77F4EF07" w14:textId="77777777" w:rsidR="00C23164" w:rsidRPr="009A60A2" w:rsidRDefault="00C23164" w:rsidP="00C23164">
      <w:pPr>
        <w:pStyle w:val="AppxMinutesBullet"/>
        <w:rPr>
          <w:sz w:val="24"/>
          <w:szCs w:val="24"/>
        </w:rPr>
      </w:pPr>
      <w:r w:rsidRPr="009A60A2">
        <w:rPr>
          <w:sz w:val="24"/>
          <w:szCs w:val="24"/>
        </w:rPr>
        <w:t xml:space="preserve">answers to questions on notice from Northern Beaches Council, received on 14 June 2024 </w:t>
      </w:r>
    </w:p>
    <w:p w14:paraId="0A82DA34" w14:textId="77777777" w:rsidR="00C23164" w:rsidRPr="009A60A2" w:rsidRDefault="00C23164" w:rsidP="00C23164">
      <w:pPr>
        <w:pStyle w:val="AppxMinutesBullet"/>
        <w:rPr>
          <w:sz w:val="24"/>
          <w:szCs w:val="24"/>
        </w:rPr>
      </w:pPr>
      <w:r w:rsidRPr="009A60A2">
        <w:rPr>
          <w:sz w:val="24"/>
          <w:szCs w:val="24"/>
        </w:rPr>
        <w:t>answers to questions on notice from Willoughby City Council, received on 7 June 2024</w:t>
      </w:r>
    </w:p>
    <w:p w14:paraId="58F9BDB4" w14:textId="77777777" w:rsidR="00C23164" w:rsidRPr="009A60A2" w:rsidRDefault="00C23164" w:rsidP="00C23164">
      <w:pPr>
        <w:pStyle w:val="AppxMinutesBullet"/>
        <w:rPr>
          <w:sz w:val="24"/>
          <w:szCs w:val="24"/>
        </w:rPr>
      </w:pPr>
      <w:r w:rsidRPr="009A60A2">
        <w:rPr>
          <w:sz w:val="24"/>
          <w:szCs w:val="24"/>
        </w:rPr>
        <w:t>additional information from Let's Own Our Future - Jetty Foreshores, received on 27 June 2024</w:t>
      </w:r>
    </w:p>
    <w:p w14:paraId="7FEF80CC" w14:textId="77777777" w:rsidR="00C23164" w:rsidRPr="009A60A2" w:rsidRDefault="00C23164" w:rsidP="00C23164">
      <w:pPr>
        <w:pStyle w:val="AppxMinutesBullet"/>
        <w:rPr>
          <w:sz w:val="24"/>
          <w:szCs w:val="24"/>
        </w:rPr>
      </w:pPr>
      <w:r w:rsidRPr="009A60A2">
        <w:rPr>
          <w:sz w:val="24"/>
          <w:szCs w:val="24"/>
        </w:rPr>
        <w:t>answers to questions on notice from Wamberal Beach Save Our Sands, received on 28 June 2024</w:t>
      </w:r>
    </w:p>
    <w:p w14:paraId="222D0D38" w14:textId="77777777" w:rsidR="00C23164" w:rsidRPr="009A60A2" w:rsidRDefault="00C23164" w:rsidP="00C23164">
      <w:pPr>
        <w:pStyle w:val="AppxMinutesBullet"/>
        <w:rPr>
          <w:sz w:val="24"/>
          <w:szCs w:val="24"/>
        </w:rPr>
      </w:pPr>
      <w:r w:rsidRPr="009A60A2">
        <w:rPr>
          <w:sz w:val="24"/>
          <w:szCs w:val="24"/>
        </w:rPr>
        <w:t>answers to questions on notice from Lismore City Council, received on 2 July 2024.</w:t>
      </w:r>
    </w:p>
    <w:p w14:paraId="3560E19B" w14:textId="77777777" w:rsidR="00C23164" w:rsidRPr="009A60A2" w:rsidRDefault="00C23164" w:rsidP="00C23164">
      <w:pPr>
        <w:numPr>
          <w:ilvl w:val="1"/>
          <w:numId w:val="0"/>
        </w:numPr>
        <w:tabs>
          <w:tab w:val="num" w:pos="567"/>
        </w:tabs>
        <w:spacing w:before="120"/>
        <w:ind w:left="1134" w:hanging="567"/>
        <w:rPr>
          <w:b/>
          <w:sz w:val="24"/>
          <w:szCs w:val="24"/>
        </w:rPr>
      </w:pPr>
      <w:r w:rsidRPr="009A60A2">
        <w:rPr>
          <w:b/>
          <w:sz w:val="24"/>
          <w:szCs w:val="24"/>
        </w:rPr>
        <w:t>6.3</w:t>
      </w:r>
      <w:r w:rsidRPr="009A60A2">
        <w:rPr>
          <w:b/>
          <w:sz w:val="24"/>
          <w:szCs w:val="24"/>
        </w:rPr>
        <w:tab/>
        <w:t xml:space="preserve">Documents received at site visits </w:t>
      </w:r>
    </w:p>
    <w:p w14:paraId="60BBBCFE" w14:textId="77777777" w:rsidR="00C23164" w:rsidRPr="009A60A2" w:rsidRDefault="00C23164" w:rsidP="00C23164">
      <w:pPr>
        <w:pStyle w:val="AppxMinutesBodySingle"/>
        <w:jc w:val="both"/>
        <w:rPr>
          <w:sz w:val="24"/>
          <w:szCs w:val="24"/>
        </w:rPr>
      </w:pPr>
      <w:r w:rsidRPr="009A60A2">
        <w:rPr>
          <w:sz w:val="24"/>
          <w:szCs w:val="24"/>
        </w:rPr>
        <w:t xml:space="preserve">Resolved, on the motion of Ms Munro: That the committee accept the following documents provided to the committee during site visits: </w:t>
      </w:r>
    </w:p>
    <w:p w14:paraId="1D4E3345" w14:textId="77777777" w:rsidR="00C23164" w:rsidRPr="009A60A2" w:rsidRDefault="00C23164" w:rsidP="00C23164">
      <w:pPr>
        <w:pStyle w:val="AppxMinutesBullet"/>
        <w:rPr>
          <w:sz w:val="24"/>
          <w:szCs w:val="24"/>
        </w:rPr>
      </w:pPr>
      <w:r w:rsidRPr="009A60A2">
        <w:rPr>
          <w:sz w:val="24"/>
          <w:szCs w:val="24"/>
        </w:rPr>
        <w:t xml:space="preserve">Documents from Let's Own Our Future – Jetty Foreshores, received on 30 May 2024 at Coffs Harbour Jetty Foreshore site visit </w:t>
      </w:r>
    </w:p>
    <w:p w14:paraId="5C118D1F" w14:textId="77777777" w:rsidR="00C23164" w:rsidRPr="009A60A2" w:rsidRDefault="00C23164" w:rsidP="00C23164">
      <w:pPr>
        <w:pStyle w:val="AppxMinutesBullet"/>
        <w:rPr>
          <w:sz w:val="24"/>
          <w:szCs w:val="24"/>
        </w:rPr>
      </w:pPr>
      <w:r w:rsidRPr="009A60A2">
        <w:rPr>
          <w:sz w:val="24"/>
          <w:szCs w:val="24"/>
        </w:rPr>
        <w:t xml:space="preserve">Documents from Yamba Community Action Network Inc, received on Friday 31 May 2024 at Yamba site visits </w:t>
      </w:r>
    </w:p>
    <w:p w14:paraId="285FBACD" w14:textId="77777777" w:rsidR="00C23164" w:rsidRPr="009A60A2" w:rsidRDefault="00C23164" w:rsidP="00C23164">
      <w:pPr>
        <w:pStyle w:val="AppxMinutesBullet"/>
        <w:rPr>
          <w:sz w:val="24"/>
          <w:szCs w:val="24"/>
        </w:rPr>
      </w:pPr>
      <w:r w:rsidRPr="009A60A2">
        <w:rPr>
          <w:sz w:val="24"/>
          <w:szCs w:val="24"/>
        </w:rPr>
        <w:t xml:space="preserve">Documents from Mr Paul and Ms Janeen Scully, received on 31 May 2024 at Maclean site visit </w:t>
      </w:r>
    </w:p>
    <w:p w14:paraId="7B8E0A75" w14:textId="77777777" w:rsidR="00C23164" w:rsidRPr="009A60A2" w:rsidRDefault="00C23164" w:rsidP="00C23164">
      <w:pPr>
        <w:pStyle w:val="AppxMinutesBullet"/>
        <w:rPr>
          <w:sz w:val="24"/>
          <w:szCs w:val="24"/>
        </w:rPr>
      </w:pPr>
      <w:r w:rsidRPr="009A60A2">
        <w:rPr>
          <w:sz w:val="24"/>
          <w:szCs w:val="24"/>
        </w:rPr>
        <w:t xml:space="preserve">Documents from Evans Head Residents for Sustainable Development Inc, received on 31 May 2024 at Evans Head site visit. </w:t>
      </w:r>
    </w:p>
    <w:p w14:paraId="13342F5B" w14:textId="77777777" w:rsidR="00C23164" w:rsidRPr="009A60A2" w:rsidRDefault="00C23164" w:rsidP="00C23164">
      <w:pPr>
        <w:numPr>
          <w:ilvl w:val="1"/>
          <w:numId w:val="0"/>
        </w:numPr>
        <w:tabs>
          <w:tab w:val="num" w:pos="567"/>
        </w:tabs>
        <w:spacing w:before="120"/>
        <w:ind w:left="1134" w:hanging="567"/>
        <w:rPr>
          <w:b/>
          <w:sz w:val="24"/>
          <w:szCs w:val="24"/>
        </w:rPr>
      </w:pPr>
      <w:r w:rsidRPr="009A60A2">
        <w:rPr>
          <w:b/>
          <w:sz w:val="24"/>
          <w:szCs w:val="24"/>
        </w:rPr>
        <w:t>6.4</w:t>
      </w:r>
      <w:r w:rsidRPr="009A60A2">
        <w:rPr>
          <w:b/>
          <w:sz w:val="24"/>
          <w:szCs w:val="24"/>
        </w:rPr>
        <w:tab/>
        <w:t xml:space="preserve">Site visits – audio recordings and summary reports </w:t>
      </w:r>
    </w:p>
    <w:p w14:paraId="54096B7B" w14:textId="202C09B7" w:rsidR="00C23164" w:rsidRPr="009A60A2" w:rsidRDefault="00C23164" w:rsidP="00C23164">
      <w:pPr>
        <w:pStyle w:val="AppxMinutesBody"/>
        <w:rPr>
          <w:sz w:val="24"/>
          <w:szCs w:val="24"/>
        </w:rPr>
      </w:pPr>
      <w:r w:rsidRPr="009A60A2">
        <w:rPr>
          <w:sz w:val="24"/>
          <w:szCs w:val="24"/>
        </w:rPr>
        <w:t xml:space="preserve">Resolved, on the motion of Mr Farlow: That the secretariat not prepare a summary report of site visits undertaken on 3, 30 and 31 May 2024, as the community groups in attendance at these site visits subsequently gave evidence to the committee at a hearing on 17 June 2024. </w:t>
      </w:r>
    </w:p>
    <w:p w14:paraId="086D3B15" w14:textId="77777777" w:rsidR="00C23164" w:rsidRPr="009A60A2" w:rsidRDefault="00C23164" w:rsidP="00C23164">
      <w:pPr>
        <w:numPr>
          <w:ilvl w:val="1"/>
          <w:numId w:val="0"/>
        </w:numPr>
        <w:tabs>
          <w:tab w:val="num" w:pos="567"/>
        </w:tabs>
        <w:spacing w:before="120"/>
        <w:ind w:left="1134" w:hanging="567"/>
        <w:rPr>
          <w:b/>
          <w:sz w:val="24"/>
          <w:szCs w:val="24"/>
        </w:rPr>
      </w:pPr>
      <w:r w:rsidRPr="009A60A2">
        <w:rPr>
          <w:b/>
          <w:sz w:val="24"/>
          <w:szCs w:val="24"/>
        </w:rPr>
        <w:t>6.5</w:t>
      </w:r>
      <w:r w:rsidRPr="009A60A2">
        <w:rPr>
          <w:b/>
          <w:sz w:val="24"/>
          <w:szCs w:val="24"/>
        </w:rPr>
        <w:tab/>
        <w:t>Future conduct of inquiry</w:t>
      </w:r>
    </w:p>
    <w:p w14:paraId="127A788D" w14:textId="0CD89D7B" w:rsidR="00C23164" w:rsidRPr="009A60A2" w:rsidRDefault="00C23164" w:rsidP="00B54A7F">
      <w:pPr>
        <w:pStyle w:val="AppxMinutesBody"/>
        <w:rPr>
          <w:sz w:val="24"/>
          <w:szCs w:val="24"/>
        </w:rPr>
      </w:pPr>
      <w:r w:rsidRPr="009A60A2">
        <w:rPr>
          <w:sz w:val="24"/>
          <w:szCs w:val="24"/>
        </w:rPr>
        <w:t>Mr D'Adam moved: That the committee authorise the secretariat to redraft the interim report to be reflected as the final report of the inquiry.</w:t>
      </w:r>
    </w:p>
    <w:p w14:paraId="778D8768" w14:textId="513D0E1E" w:rsidR="008C4BEA" w:rsidRPr="009A60A2" w:rsidRDefault="00C23164" w:rsidP="00B54A7F">
      <w:pPr>
        <w:pStyle w:val="AppxMinutesBody"/>
        <w:rPr>
          <w:sz w:val="24"/>
          <w:szCs w:val="24"/>
        </w:rPr>
      </w:pPr>
      <w:r w:rsidRPr="009A60A2">
        <w:rPr>
          <w:sz w:val="24"/>
          <w:szCs w:val="24"/>
        </w:rPr>
        <w:t>The committee deliberated.</w:t>
      </w:r>
    </w:p>
    <w:p w14:paraId="7B5EACB7" w14:textId="4627E8A4" w:rsidR="00C23164" w:rsidRPr="009A60A2" w:rsidRDefault="00C23164" w:rsidP="00B54A7F">
      <w:pPr>
        <w:pStyle w:val="AppxMinutesBody"/>
        <w:rPr>
          <w:sz w:val="24"/>
          <w:szCs w:val="24"/>
        </w:rPr>
      </w:pPr>
      <w:r w:rsidRPr="009A60A2">
        <w:rPr>
          <w:sz w:val="24"/>
          <w:szCs w:val="24"/>
        </w:rPr>
        <w:t>Mr Farlow moved: That the motion of Mr D'Adam be amended by inserting at the end: 'and that the committee table its final report by 19 November 2024.'</w:t>
      </w:r>
    </w:p>
    <w:p w14:paraId="109C62FA" w14:textId="684171E3" w:rsidR="00C23164" w:rsidRPr="009A60A2" w:rsidRDefault="00C23164" w:rsidP="00B54A7F">
      <w:pPr>
        <w:pStyle w:val="AppxMinutesBody"/>
        <w:rPr>
          <w:sz w:val="24"/>
          <w:szCs w:val="24"/>
        </w:rPr>
      </w:pPr>
      <w:r w:rsidRPr="009A60A2">
        <w:rPr>
          <w:sz w:val="24"/>
          <w:szCs w:val="24"/>
        </w:rPr>
        <w:t>Amendment of Mr Farlow put.</w:t>
      </w:r>
    </w:p>
    <w:p w14:paraId="0A06FC6D" w14:textId="78B1C525" w:rsidR="00C23164" w:rsidRPr="009A60A2" w:rsidRDefault="00C23164" w:rsidP="00C23164">
      <w:pPr>
        <w:pStyle w:val="AppxMinutesBody"/>
        <w:rPr>
          <w:sz w:val="24"/>
          <w:szCs w:val="24"/>
        </w:rPr>
      </w:pPr>
      <w:r w:rsidRPr="009A60A2">
        <w:rPr>
          <w:sz w:val="24"/>
          <w:szCs w:val="24"/>
        </w:rPr>
        <w:t>The committee divided.</w:t>
      </w:r>
    </w:p>
    <w:p w14:paraId="4ED31313" w14:textId="6C59DD0E" w:rsidR="00C23164" w:rsidRPr="009A60A2" w:rsidRDefault="00C23164" w:rsidP="00B54A7F">
      <w:pPr>
        <w:pStyle w:val="AppxMinutesBody"/>
        <w:rPr>
          <w:sz w:val="24"/>
          <w:szCs w:val="24"/>
        </w:rPr>
      </w:pPr>
      <w:r w:rsidRPr="009A60A2">
        <w:rPr>
          <w:sz w:val="24"/>
          <w:szCs w:val="24"/>
        </w:rPr>
        <w:t>Ayes: Mr D'Adam, Mr Donnelly, Mr Farlow, Ms Munro, and Mr Primrose.</w:t>
      </w:r>
    </w:p>
    <w:p w14:paraId="2B4BD136" w14:textId="64385ACA" w:rsidR="00C23164" w:rsidRPr="009A60A2" w:rsidRDefault="00C23164" w:rsidP="00B54A7F">
      <w:pPr>
        <w:pStyle w:val="AppxMinutesBody"/>
        <w:rPr>
          <w:sz w:val="24"/>
          <w:szCs w:val="24"/>
        </w:rPr>
      </w:pPr>
      <w:proofErr w:type="spellStart"/>
      <w:r w:rsidRPr="009A60A2">
        <w:rPr>
          <w:sz w:val="24"/>
          <w:szCs w:val="24"/>
        </w:rPr>
        <w:t>Noes</w:t>
      </w:r>
      <w:proofErr w:type="spellEnd"/>
      <w:r w:rsidRPr="009A60A2">
        <w:rPr>
          <w:sz w:val="24"/>
          <w:szCs w:val="24"/>
        </w:rPr>
        <w:t>: Ms Higginson.</w:t>
      </w:r>
    </w:p>
    <w:p w14:paraId="16A5DCD0" w14:textId="60FFD50B" w:rsidR="00C23164" w:rsidRPr="009A60A2" w:rsidRDefault="00C23164" w:rsidP="00C23164">
      <w:pPr>
        <w:pStyle w:val="AppxMinutesBody"/>
        <w:rPr>
          <w:sz w:val="24"/>
          <w:szCs w:val="24"/>
        </w:rPr>
      </w:pPr>
      <w:r w:rsidRPr="009A60A2">
        <w:rPr>
          <w:sz w:val="24"/>
          <w:szCs w:val="24"/>
        </w:rPr>
        <w:t>Original question of Mr D'Adam, as amended, put and passed.</w:t>
      </w:r>
    </w:p>
    <w:p w14:paraId="7414C305" w14:textId="77777777" w:rsidR="00C23164" w:rsidRPr="009A60A2" w:rsidRDefault="00C23164" w:rsidP="00C23164">
      <w:pPr>
        <w:pStyle w:val="AppxMinutesHeadingOne"/>
        <w:rPr>
          <w:sz w:val="24"/>
          <w:szCs w:val="24"/>
        </w:rPr>
      </w:pPr>
      <w:r w:rsidRPr="009A60A2">
        <w:rPr>
          <w:sz w:val="24"/>
          <w:szCs w:val="24"/>
        </w:rPr>
        <w:t>Adjournment</w:t>
      </w:r>
    </w:p>
    <w:p w14:paraId="6B16177F" w14:textId="3D2E0C8B" w:rsidR="00C23164" w:rsidRPr="009A60A2" w:rsidRDefault="00C23164" w:rsidP="00817E02">
      <w:pPr>
        <w:pStyle w:val="AppxMinutesBody"/>
        <w:rPr>
          <w:sz w:val="24"/>
          <w:szCs w:val="24"/>
        </w:rPr>
      </w:pPr>
      <w:r w:rsidRPr="009A60A2">
        <w:rPr>
          <w:sz w:val="24"/>
          <w:szCs w:val="24"/>
        </w:rPr>
        <w:lastRenderedPageBreak/>
        <w:t>The committee adjourned at 10.39 am until Thursday 29 August 2024, Macquarie Room, Parliament House (public hearing – Budget Estimates).</w:t>
      </w:r>
    </w:p>
    <w:p w14:paraId="7334CA06" w14:textId="77777777" w:rsidR="00CF61D8" w:rsidRDefault="00CF61D8" w:rsidP="00CF61D8">
      <w:pPr>
        <w:pStyle w:val="AppxMinutesBodySingle"/>
        <w:ind w:left="0"/>
        <w:rPr>
          <w:sz w:val="24"/>
          <w:szCs w:val="24"/>
        </w:rPr>
      </w:pPr>
    </w:p>
    <w:p w14:paraId="49905CF8" w14:textId="0E3DC82B" w:rsidR="00C23164" w:rsidRPr="009A60A2" w:rsidRDefault="00C23164" w:rsidP="00CF61D8">
      <w:pPr>
        <w:pStyle w:val="AppxMinutesBodySingle"/>
        <w:ind w:left="0"/>
        <w:rPr>
          <w:sz w:val="24"/>
          <w:szCs w:val="24"/>
        </w:rPr>
      </w:pPr>
      <w:r w:rsidRPr="009A60A2">
        <w:rPr>
          <w:sz w:val="24"/>
          <w:szCs w:val="24"/>
        </w:rPr>
        <w:t>David Rodwell</w:t>
      </w:r>
    </w:p>
    <w:p w14:paraId="424B7D6C" w14:textId="77777777" w:rsidR="00C23164" w:rsidRPr="009A60A2" w:rsidRDefault="00C23164" w:rsidP="00C23164">
      <w:pPr>
        <w:pStyle w:val="AppxMinutesBodyBold"/>
        <w:ind w:left="0"/>
        <w:rPr>
          <w:sz w:val="24"/>
          <w:szCs w:val="24"/>
        </w:rPr>
      </w:pPr>
      <w:r w:rsidRPr="009A60A2">
        <w:rPr>
          <w:sz w:val="24"/>
          <w:szCs w:val="24"/>
        </w:rPr>
        <w:t>Committee Clerk</w:t>
      </w:r>
    </w:p>
    <w:p w14:paraId="78FA7BFE" w14:textId="77777777" w:rsidR="006A16A0" w:rsidRDefault="006A16A0" w:rsidP="00C23164">
      <w:pPr>
        <w:pStyle w:val="AppxMinutesBodyBold"/>
        <w:ind w:left="0"/>
        <w:rPr>
          <w:sz w:val="24"/>
          <w:szCs w:val="24"/>
        </w:rPr>
      </w:pPr>
    </w:p>
    <w:p w14:paraId="3EADE6B1" w14:textId="77777777" w:rsidR="006A16A0" w:rsidRPr="009A60A2" w:rsidRDefault="006A16A0" w:rsidP="00C23164">
      <w:pPr>
        <w:pStyle w:val="AppxMinutesBodyBold"/>
        <w:ind w:left="0"/>
        <w:rPr>
          <w:sz w:val="24"/>
          <w:szCs w:val="24"/>
        </w:rPr>
      </w:pPr>
    </w:p>
    <w:p w14:paraId="65175E37" w14:textId="77777777" w:rsidR="00C23164" w:rsidRPr="009A60A2" w:rsidRDefault="00C23164" w:rsidP="00C23164">
      <w:pPr>
        <w:pStyle w:val="AppxMinutesTitle"/>
        <w:rPr>
          <w:sz w:val="24"/>
          <w:szCs w:val="24"/>
        </w:rPr>
      </w:pPr>
    </w:p>
    <w:p w14:paraId="5315D8D2" w14:textId="37FE9EA0" w:rsidR="00CF73CC" w:rsidRPr="006A16A0" w:rsidRDefault="00C23164" w:rsidP="006A16A0">
      <w:pPr>
        <w:pStyle w:val="AppxMinutesTitle"/>
        <w:rPr>
          <w:sz w:val="24"/>
          <w:szCs w:val="24"/>
        </w:rPr>
      </w:pPr>
      <w:r w:rsidRPr="009A60A2">
        <w:rPr>
          <w:sz w:val="24"/>
          <w:szCs w:val="24"/>
        </w:rPr>
        <w:t>Minutes no. 35</w:t>
      </w:r>
    </w:p>
    <w:p w14:paraId="58BE87C4" w14:textId="77777777" w:rsidR="00C23164" w:rsidRPr="009A60A2" w:rsidRDefault="00C23164" w:rsidP="00C23164">
      <w:pPr>
        <w:pStyle w:val="AppxMinutesInfo"/>
        <w:rPr>
          <w:sz w:val="24"/>
          <w:szCs w:val="24"/>
        </w:rPr>
      </w:pPr>
      <w:r w:rsidRPr="009A60A2">
        <w:rPr>
          <w:sz w:val="24"/>
          <w:szCs w:val="24"/>
        </w:rPr>
        <w:t>Thursday 12 September 2024</w:t>
      </w:r>
    </w:p>
    <w:p w14:paraId="206B483E" w14:textId="77777777" w:rsidR="00C23164" w:rsidRPr="009A60A2" w:rsidRDefault="00C23164" w:rsidP="00C23164">
      <w:pPr>
        <w:pStyle w:val="AppxMinutesInfo"/>
        <w:rPr>
          <w:sz w:val="24"/>
          <w:szCs w:val="24"/>
        </w:rPr>
      </w:pPr>
      <w:r w:rsidRPr="009A60A2">
        <w:rPr>
          <w:sz w:val="24"/>
          <w:szCs w:val="24"/>
        </w:rPr>
        <w:t xml:space="preserve">Portfolio Committee No. 7 – Planning and Environment </w:t>
      </w:r>
    </w:p>
    <w:p w14:paraId="4EBF246D" w14:textId="77777777" w:rsidR="00C23164" w:rsidRPr="009A60A2" w:rsidRDefault="00C23164" w:rsidP="00C23164">
      <w:pPr>
        <w:pStyle w:val="AppxMinutesInfo"/>
        <w:rPr>
          <w:sz w:val="24"/>
          <w:szCs w:val="24"/>
        </w:rPr>
      </w:pPr>
      <w:r w:rsidRPr="009A60A2">
        <w:rPr>
          <w:sz w:val="24"/>
          <w:szCs w:val="24"/>
        </w:rPr>
        <w:t>Room 814, Parliament House, Sydney at 8.45 am</w:t>
      </w:r>
    </w:p>
    <w:p w14:paraId="15E54264" w14:textId="77777777" w:rsidR="00C23164" w:rsidRPr="009A60A2" w:rsidRDefault="00C23164" w:rsidP="00C23164">
      <w:pPr>
        <w:pStyle w:val="AppxMinutesHeadingOne"/>
        <w:numPr>
          <w:ilvl w:val="0"/>
          <w:numId w:val="28"/>
        </w:numPr>
        <w:rPr>
          <w:sz w:val="24"/>
          <w:szCs w:val="24"/>
        </w:rPr>
      </w:pPr>
      <w:r w:rsidRPr="009A60A2">
        <w:rPr>
          <w:sz w:val="24"/>
          <w:szCs w:val="24"/>
        </w:rPr>
        <w:t>Members present</w:t>
      </w:r>
    </w:p>
    <w:p w14:paraId="1730B32C" w14:textId="3C5ABDC2" w:rsidR="00C23164" w:rsidRPr="00CF61D8" w:rsidRDefault="00C23164" w:rsidP="00CF61D8">
      <w:pPr>
        <w:pStyle w:val="AppxMinutesBodySingle"/>
        <w:rPr>
          <w:sz w:val="24"/>
          <w:szCs w:val="24"/>
        </w:rPr>
      </w:pPr>
      <w:r w:rsidRPr="009A60A2">
        <w:rPr>
          <w:sz w:val="24"/>
          <w:szCs w:val="24"/>
        </w:rPr>
        <w:t xml:space="preserve">Ms Higginson, </w:t>
      </w:r>
      <w:r w:rsidRPr="00CF61D8">
        <w:rPr>
          <w:sz w:val="24"/>
          <w:szCs w:val="24"/>
        </w:rPr>
        <w:t>Chair</w:t>
      </w:r>
    </w:p>
    <w:p w14:paraId="42566558" w14:textId="002E8596" w:rsidR="00C23164" w:rsidRPr="009A60A2" w:rsidRDefault="00C23164" w:rsidP="00CF61D8">
      <w:pPr>
        <w:pStyle w:val="AppxMinutesBodySingle"/>
        <w:rPr>
          <w:iCs/>
          <w:sz w:val="24"/>
          <w:szCs w:val="24"/>
        </w:rPr>
      </w:pPr>
      <w:r w:rsidRPr="009A60A2">
        <w:rPr>
          <w:sz w:val="24"/>
          <w:szCs w:val="24"/>
        </w:rPr>
        <w:t xml:space="preserve">Mr Ruddick, </w:t>
      </w:r>
      <w:r w:rsidRPr="00CF61D8">
        <w:rPr>
          <w:sz w:val="24"/>
          <w:szCs w:val="24"/>
        </w:rPr>
        <w:t xml:space="preserve">Deputy Chair </w:t>
      </w:r>
      <w:r w:rsidRPr="009A60A2">
        <w:rPr>
          <w:iCs/>
          <w:sz w:val="24"/>
          <w:szCs w:val="24"/>
        </w:rPr>
        <w:t>(from 9.16 am until 12.48 pm)</w:t>
      </w:r>
    </w:p>
    <w:p w14:paraId="077AA9F4" w14:textId="13C77142" w:rsidR="00C23164" w:rsidRPr="009A60A2" w:rsidRDefault="00C23164" w:rsidP="00CF61D8">
      <w:pPr>
        <w:pStyle w:val="AppxMinutesBodySingle"/>
        <w:rPr>
          <w:sz w:val="24"/>
          <w:szCs w:val="24"/>
        </w:rPr>
      </w:pPr>
      <w:r w:rsidRPr="009A60A2">
        <w:rPr>
          <w:sz w:val="24"/>
          <w:szCs w:val="24"/>
        </w:rPr>
        <w:t>Mr Buttigieg (via videoconference until 8.50 am)</w:t>
      </w:r>
    </w:p>
    <w:p w14:paraId="07D6A5F9" w14:textId="6550B96F" w:rsidR="00C23164" w:rsidRPr="009A60A2" w:rsidRDefault="00C23164" w:rsidP="00CF61D8">
      <w:pPr>
        <w:pStyle w:val="AppxMinutesBodySingle"/>
        <w:rPr>
          <w:sz w:val="24"/>
          <w:szCs w:val="24"/>
        </w:rPr>
      </w:pPr>
      <w:r w:rsidRPr="009A60A2">
        <w:rPr>
          <w:sz w:val="24"/>
          <w:szCs w:val="24"/>
        </w:rPr>
        <w:t>Mr Fang (substituting for Mrs Mitchell until 8.51 am)</w:t>
      </w:r>
    </w:p>
    <w:p w14:paraId="50A9FB00" w14:textId="64E6B1F7" w:rsidR="00C23164" w:rsidRPr="009A60A2" w:rsidRDefault="00C23164" w:rsidP="00CF61D8">
      <w:pPr>
        <w:pStyle w:val="AppxMinutesBodySingle"/>
        <w:rPr>
          <w:sz w:val="24"/>
          <w:szCs w:val="24"/>
        </w:rPr>
      </w:pPr>
      <w:r w:rsidRPr="009A60A2">
        <w:rPr>
          <w:sz w:val="24"/>
          <w:szCs w:val="24"/>
        </w:rPr>
        <w:t>Mr Lawrence (substituting for Mr Primrose for the duration of the inquiry into the Biodiversity Conservation Amendment (Biodiversity Offsets Scheme) Bill 2024)</w:t>
      </w:r>
    </w:p>
    <w:p w14:paraId="240F1C06" w14:textId="01465090" w:rsidR="00C23164" w:rsidRPr="009A60A2" w:rsidRDefault="00C23164" w:rsidP="00CF61D8">
      <w:pPr>
        <w:pStyle w:val="AppxMinutesBodySingle"/>
        <w:rPr>
          <w:sz w:val="24"/>
          <w:szCs w:val="24"/>
        </w:rPr>
      </w:pPr>
      <w:r w:rsidRPr="009A60A2">
        <w:rPr>
          <w:sz w:val="24"/>
          <w:szCs w:val="24"/>
        </w:rPr>
        <w:t>Mrs Mitchell (substituting for Mr Farlow for the duration of the inquiry into the Biodiversity Conservation Amendment (Biodiversity Offsets Scheme) Bill 2024) (via videoconference from 10.19 am)</w:t>
      </w:r>
    </w:p>
    <w:p w14:paraId="72B2D0AB" w14:textId="018D5326" w:rsidR="00C23164" w:rsidRPr="009A60A2" w:rsidRDefault="00C23164" w:rsidP="00CF61D8">
      <w:pPr>
        <w:pStyle w:val="AppxMinutesBodySingle"/>
        <w:rPr>
          <w:sz w:val="24"/>
          <w:szCs w:val="24"/>
        </w:rPr>
      </w:pPr>
      <w:r w:rsidRPr="009A60A2">
        <w:rPr>
          <w:sz w:val="24"/>
          <w:szCs w:val="24"/>
        </w:rPr>
        <w:t xml:space="preserve">Ms Munro </w:t>
      </w:r>
    </w:p>
    <w:p w14:paraId="50FC1CB1" w14:textId="25BB7A13" w:rsidR="00C23164" w:rsidRPr="009A60A2" w:rsidRDefault="00C23164" w:rsidP="00CF61D8">
      <w:pPr>
        <w:pStyle w:val="AppxMinutesBodySingle"/>
        <w:rPr>
          <w:sz w:val="24"/>
          <w:szCs w:val="24"/>
        </w:rPr>
      </w:pPr>
      <w:r w:rsidRPr="009A60A2">
        <w:rPr>
          <w:sz w:val="24"/>
          <w:szCs w:val="24"/>
        </w:rPr>
        <w:t>Ms Suvaal (substituting for Mr D'Adam for the duration of the inquiry into the Biodiversity Conservation Amendment (Biodiversity Offsets Scheme) Bill 2024) (via videoconference)</w:t>
      </w:r>
    </w:p>
    <w:p w14:paraId="72E593C8" w14:textId="77777777" w:rsidR="00C23164" w:rsidRPr="009A60A2" w:rsidRDefault="00C23164" w:rsidP="00C23164">
      <w:pPr>
        <w:pStyle w:val="AppxMinutesHeadingOne"/>
        <w:numPr>
          <w:ilvl w:val="0"/>
          <w:numId w:val="28"/>
        </w:numPr>
        <w:rPr>
          <w:sz w:val="24"/>
          <w:szCs w:val="24"/>
        </w:rPr>
      </w:pPr>
      <w:r w:rsidRPr="009A60A2">
        <w:rPr>
          <w:sz w:val="24"/>
          <w:szCs w:val="24"/>
        </w:rPr>
        <w:t>Correspondence</w:t>
      </w:r>
    </w:p>
    <w:p w14:paraId="6C63458E" w14:textId="244702C1" w:rsidR="00C23164" w:rsidRPr="009A60A2" w:rsidRDefault="00C23164" w:rsidP="00C23164">
      <w:pPr>
        <w:pStyle w:val="AppxMinutesBody"/>
        <w:rPr>
          <w:sz w:val="24"/>
          <w:szCs w:val="24"/>
        </w:rPr>
      </w:pPr>
      <w:r w:rsidRPr="009A60A2">
        <w:rPr>
          <w:sz w:val="24"/>
          <w:szCs w:val="24"/>
        </w:rPr>
        <w:t>The committee noted the following items of correspondence:</w:t>
      </w:r>
    </w:p>
    <w:p w14:paraId="377059FD" w14:textId="77777777" w:rsidR="00C23164" w:rsidRPr="009A60A2" w:rsidRDefault="00C23164" w:rsidP="00C23164">
      <w:pPr>
        <w:pStyle w:val="AppxMinutesBodySingle"/>
        <w:rPr>
          <w:b/>
          <w:i/>
          <w:sz w:val="24"/>
          <w:szCs w:val="24"/>
        </w:rPr>
      </w:pPr>
      <w:r w:rsidRPr="009A60A2">
        <w:rPr>
          <w:b/>
          <w:i/>
          <w:sz w:val="24"/>
          <w:szCs w:val="24"/>
        </w:rPr>
        <w:t>Received</w:t>
      </w:r>
    </w:p>
    <w:p w14:paraId="6C390D0F" w14:textId="77777777" w:rsidR="00C23164" w:rsidRPr="009A60A2" w:rsidRDefault="00C23164" w:rsidP="00C23164">
      <w:pPr>
        <w:pStyle w:val="AppxMinutesBullet"/>
        <w:rPr>
          <w:sz w:val="24"/>
          <w:szCs w:val="24"/>
        </w:rPr>
      </w:pPr>
      <w:r w:rsidRPr="009A60A2">
        <w:rPr>
          <w:sz w:val="24"/>
          <w:szCs w:val="24"/>
        </w:rPr>
        <w:t xml:space="preserve">16 August 2024 – Email from the Opposition Whip's Office to the secretariat advising that the Hon Sarah Mitchell MLC will substitute for the Hon Scott Farlow MLC for the duration of the inquiry into the Biodiversity Conservation Amendment (Biodiversity Offsets Scheme) Bill 2024 </w:t>
      </w:r>
    </w:p>
    <w:p w14:paraId="63B6E398" w14:textId="77777777" w:rsidR="00C23164" w:rsidRPr="009A60A2" w:rsidRDefault="00C23164" w:rsidP="00C23164">
      <w:pPr>
        <w:pStyle w:val="AppxMinutesBullet"/>
        <w:rPr>
          <w:sz w:val="24"/>
          <w:szCs w:val="24"/>
        </w:rPr>
      </w:pPr>
      <w:r w:rsidRPr="009A60A2">
        <w:rPr>
          <w:sz w:val="24"/>
          <w:szCs w:val="24"/>
        </w:rPr>
        <w:t xml:space="preserve">21 August 2024 – Email from the Government Whip's Office to the secretariat advising that the Hon Stephen Lawrence MLC will substitute for the Hon Peter Primrose MLC for the duration of the inquiry into the Biodiversity Conservation Amendment (Biodiversity Offsets Scheme) Bill 2024 </w:t>
      </w:r>
    </w:p>
    <w:p w14:paraId="7A4634D4" w14:textId="77777777" w:rsidR="00C23164" w:rsidRPr="009A60A2" w:rsidRDefault="00C23164" w:rsidP="00C23164">
      <w:pPr>
        <w:pStyle w:val="AppxMinutesBullet"/>
        <w:rPr>
          <w:sz w:val="24"/>
          <w:szCs w:val="24"/>
        </w:rPr>
      </w:pPr>
      <w:r w:rsidRPr="009A60A2">
        <w:rPr>
          <w:sz w:val="24"/>
          <w:szCs w:val="24"/>
        </w:rPr>
        <w:t>27 August 2024 – Email from Mr Gary Fry, Secretariat, Country Mayors Association of NSW to the secretariat in response to the stakeholder invitation for submission to the inquiry into the Biodiversity Conservation Amendment (Biodiversity Offsets Scheme) Bill 2024, encouraging the committee to undertake hearings in regional New South Wales, in the north, south and west of the State</w:t>
      </w:r>
    </w:p>
    <w:p w14:paraId="72659775" w14:textId="77777777" w:rsidR="00C23164" w:rsidRPr="009A60A2" w:rsidRDefault="00C23164" w:rsidP="00C23164">
      <w:pPr>
        <w:pStyle w:val="AppxMinutesBullet"/>
        <w:rPr>
          <w:sz w:val="24"/>
          <w:szCs w:val="24"/>
        </w:rPr>
      </w:pPr>
      <w:r w:rsidRPr="009A60A2">
        <w:rPr>
          <w:sz w:val="24"/>
          <w:szCs w:val="24"/>
        </w:rPr>
        <w:t xml:space="preserve">3 September 2024 – Email from the Government Whip's Office to the secretariat advising that the Hon Emily Suvaal MLC will substitute for the Hon Anthony D'Adam MLC for the duration of the inquiry into the Biodiversity Conservation Amendment (Biodiversity Offsets Scheme) Bill 2024 </w:t>
      </w:r>
    </w:p>
    <w:p w14:paraId="3E7059D1" w14:textId="77777777" w:rsidR="00C23164" w:rsidRPr="009A60A2" w:rsidRDefault="00C23164" w:rsidP="00C23164">
      <w:pPr>
        <w:pStyle w:val="AppxMinutesBullet"/>
        <w:rPr>
          <w:sz w:val="24"/>
          <w:szCs w:val="24"/>
        </w:rPr>
      </w:pPr>
      <w:r w:rsidRPr="009A60A2">
        <w:rPr>
          <w:sz w:val="24"/>
          <w:szCs w:val="24"/>
        </w:rPr>
        <w:t xml:space="preserve">3 September 2024 – Email from Ms Claire Doherty, Policy Director, NSW Minerals Council to the secretariat declining to attend 12 September 2024 hearing for the inquiry into the </w:t>
      </w:r>
      <w:r w:rsidRPr="009A60A2">
        <w:rPr>
          <w:sz w:val="24"/>
          <w:szCs w:val="24"/>
        </w:rPr>
        <w:lastRenderedPageBreak/>
        <w:t>Biodiversity Conservation Amendment (Biodiversity Offsets Scheme) Bill 2024 and encouraging the committee to hold a further public hearing at a later date</w:t>
      </w:r>
      <w:r w:rsidRPr="009A60A2">
        <w:rPr>
          <w:i/>
          <w:iCs/>
          <w:sz w:val="24"/>
          <w:szCs w:val="24"/>
        </w:rPr>
        <w:t xml:space="preserve"> </w:t>
      </w:r>
    </w:p>
    <w:p w14:paraId="77327992" w14:textId="77777777" w:rsidR="00C23164" w:rsidRPr="009A60A2" w:rsidRDefault="00C23164" w:rsidP="00C23164">
      <w:pPr>
        <w:pStyle w:val="AppxMinutesBullet"/>
        <w:rPr>
          <w:sz w:val="24"/>
          <w:szCs w:val="24"/>
        </w:rPr>
      </w:pPr>
      <w:r w:rsidRPr="009A60A2">
        <w:rPr>
          <w:sz w:val="24"/>
          <w:szCs w:val="24"/>
        </w:rPr>
        <w:t xml:space="preserve">3 September 2024 – Email from Ms Tessa </w:t>
      </w:r>
      <w:proofErr w:type="spellStart"/>
      <w:r w:rsidRPr="009A60A2">
        <w:rPr>
          <w:sz w:val="24"/>
          <w:szCs w:val="24"/>
        </w:rPr>
        <w:t>Faucheur</w:t>
      </w:r>
      <w:proofErr w:type="spellEnd"/>
      <w:r w:rsidRPr="009A60A2">
        <w:rPr>
          <w:sz w:val="24"/>
          <w:szCs w:val="24"/>
        </w:rPr>
        <w:t xml:space="preserve">, NSW/ACT State Manager, Planning Institute Australia, to the secretariat requesting to appear alongside an organisation that is better aligned with Planning Institute Australia rather than Urban Taskforce Australia for the hearing on 12 September 2024 for the inquiry into the Biodiversity Conservation Amendment (Biodiversity Offsets Scheme) Bill 2024 </w:t>
      </w:r>
    </w:p>
    <w:p w14:paraId="666EBD4A" w14:textId="77777777" w:rsidR="00C23164" w:rsidRPr="009A60A2" w:rsidRDefault="00C23164" w:rsidP="00C23164">
      <w:pPr>
        <w:pStyle w:val="AppxMinutesBullet"/>
        <w:rPr>
          <w:sz w:val="24"/>
          <w:szCs w:val="24"/>
        </w:rPr>
      </w:pPr>
      <w:r w:rsidRPr="009A60A2">
        <w:rPr>
          <w:sz w:val="24"/>
          <w:szCs w:val="24"/>
        </w:rPr>
        <w:t xml:space="preserve">5 September 2024 – Email from Georgina Woods, Head of Research and Investigations, Lock the Gate Alliance, to the secretariat declining to attend 12 September 2024 hearing for the inquiry into the Biodiversity Conservation Amendment (Biodiversity Offsets Scheme) Bill 2024 </w:t>
      </w:r>
    </w:p>
    <w:p w14:paraId="4160A569" w14:textId="77777777" w:rsidR="00C23164" w:rsidRPr="009A60A2" w:rsidRDefault="00C23164" w:rsidP="00C23164">
      <w:pPr>
        <w:pStyle w:val="AppxMinutesBullet"/>
        <w:rPr>
          <w:sz w:val="24"/>
          <w:szCs w:val="24"/>
        </w:rPr>
      </w:pPr>
      <w:r w:rsidRPr="009A60A2">
        <w:rPr>
          <w:sz w:val="24"/>
          <w:szCs w:val="24"/>
        </w:rPr>
        <w:t xml:space="preserve">6 September 2024 – Email from Sirena Beveridge, Heritage NSW, to the secretariat declining to attend 12 September 2024 hearing for the inquiry into the Biodiversity Conservation Amendment (Biodiversity Offsets Scheme) Bill 2024 </w:t>
      </w:r>
    </w:p>
    <w:p w14:paraId="33B68BB5" w14:textId="77777777" w:rsidR="00C23164" w:rsidRPr="009A60A2" w:rsidRDefault="00C23164" w:rsidP="00C23164">
      <w:pPr>
        <w:pStyle w:val="AppxMinutesBullet"/>
        <w:rPr>
          <w:sz w:val="24"/>
          <w:szCs w:val="24"/>
        </w:rPr>
      </w:pPr>
      <w:r w:rsidRPr="009A60A2">
        <w:rPr>
          <w:sz w:val="24"/>
          <w:szCs w:val="24"/>
        </w:rPr>
        <w:t>9 September 2024 – Email from the Opposition Whip's Office to the secretariat advising that the Hon Wes Fang MLC will substitute for the Hon Sarah Mitchell MLC between the times of 9.00 am and 10.00 am and 2.00 pm and 3.00 pm for the hearing for the inquiry into the Biodiversity Conservation Amendment (Biodiversity Offsets Scheme) Bill 2024 on Thursday 12 September 2024.</w:t>
      </w:r>
    </w:p>
    <w:p w14:paraId="7D1A5B11" w14:textId="77777777" w:rsidR="00C23164" w:rsidRPr="009A60A2" w:rsidRDefault="00C23164" w:rsidP="00C23164">
      <w:pPr>
        <w:pStyle w:val="AppxMinutesHeadingOne"/>
        <w:numPr>
          <w:ilvl w:val="0"/>
          <w:numId w:val="28"/>
        </w:numPr>
        <w:rPr>
          <w:sz w:val="24"/>
          <w:szCs w:val="24"/>
        </w:rPr>
      </w:pPr>
      <w:r w:rsidRPr="009A60A2">
        <w:rPr>
          <w:sz w:val="24"/>
          <w:szCs w:val="24"/>
        </w:rPr>
        <w:t>Inquiry into Budget Estimates 2024-2025</w:t>
      </w:r>
    </w:p>
    <w:p w14:paraId="7724A3D8" w14:textId="77777777" w:rsidR="00C23164" w:rsidRPr="009A60A2" w:rsidRDefault="00C23164" w:rsidP="00C23164">
      <w:pPr>
        <w:pStyle w:val="AppxMinutesHeadingTwo"/>
        <w:numPr>
          <w:ilvl w:val="1"/>
          <w:numId w:val="28"/>
        </w:numPr>
        <w:ind w:left="1134"/>
        <w:rPr>
          <w:i/>
          <w:iCs/>
          <w:sz w:val="24"/>
          <w:szCs w:val="24"/>
        </w:rPr>
      </w:pPr>
      <w:r w:rsidRPr="009A60A2">
        <w:rPr>
          <w:iCs/>
          <w:sz w:val="24"/>
          <w:szCs w:val="24"/>
        </w:rPr>
        <w:t>3.1</w:t>
      </w:r>
      <w:r w:rsidRPr="009A60A2">
        <w:rPr>
          <w:iCs/>
          <w:sz w:val="24"/>
          <w:szCs w:val="24"/>
        </w:rPr>
        <w:tab/>
        <w:t>Tabled document – Climate Change, Energy, the Environment, Heritage hearing (Sharpe), 29 August 2024</w:t>
      </w:r>
    </w:p>
    <w:p w14:paraId="53AE7B4C" w14:textId="3E1836F8" w:rsidR="00C23164" w:rsidRPr="009A60A2" w:rsidRDefault="00C23164" w:rsidP="00C23164">
      <w:pPr>
        <w:pStyle w:val="AppxMinutesBody"/>
        <w:rPr>
          <w:sz w:val="24"/>
          <w:szCs w:val="24"/>
        </w:rPr>
      </w:pPr>
      <w:r w:rsidRPr="009A60A2">
        <w:rPr>
          <w:sz w:val="24"/>
          <w:szCs w:val="24"/>
        </w:rPr>
        <w:t xml:space="preserve">Resolved, on the motion of Mr Fang: That the following document, tabled by Mr Fang during the Climate Change, Energy, the Environment, Heritage hearing (Sharpe) held on 29 August 2024 remain confidential: </w:t>
      </w:r>
    </w:p>
    <w:p w14:paraId="67BCE6C0" w14:textId="77777777" w:rsidR="00C23164" w:rsidRPr="009A60A2" w:rsidRDefault="00C23164" w:rsidP="00C23164">
      <w:pPr>
        <w:pStyle w:val="AppxMinutesBullet"/>
        <w:rPr>
          <w:sz w:val="24"/>
          <w:szCs w:val="24"/>
        </w:rPr>
      </w:pPr>
      <w:r w:rsidRPr="009A60A2">
        <w:rPr>
          <w:sz w:val="24"/>
          <w:szCs w:val="24"/>
        </w:rPr>
        <w:t>Sample asbestos weights in public areas.</w:t>
      </w:r>
    </w:p>
    <w:p w14:paraId="54ED5347" w14:textId="77777777" w:rsidR="00C23164" w:rsidRPr="009A60A2" w:rsidRDefault="00C23164" w:rsidP="00C23164">
      <w:pPr>
        <w:pStyle w:val="AppxMinutesHeadingOne"/>
        <w:numPr>
          <w:ilvl w:val="0"/>
          <w:numId w:val="28"/>
        </w:numPr>
        <w:rPr>
          <w:sz w:val="24"/>
          <w:szCs w:val="24"/>
        </w:rPr>
      </w:pPr>
      <w:r w:rsidRPr="009A60A2">
        <w:rPr>
          <w:sz w:val="24"/>
          <w:szCs w:val="24"/>
        </w:rPr>
        <w:t>Inquiry into the Biodiversity Conservation Amendment (Biodiversity Offsets Scheme) Bill 2024</w:t>
      </w:r>
    </w:p>
    <w:p w14:paraId="2FA0AA7A" w14:textId="77777777" w:rsidR="00C23164" w:rsidRPr="009A60A2" w:rsidRDefault="00C23164" w:rsidP="00C23164">
      <w:pPr>
        <w:pStyle w:val="AppxMinutesHeadingTwo"/>
        <w:numPr>
          <w:ilvl w:val="1"/>
          <w:numId w:val="28"/>
        </w:numPr>
        <w:ind w:left="1134"/>
        <w:rPr>
          <w:i/>
          <w:iCs/>
          <w:sz w:val="24"/>
          <w:szCs w:val="24"/>
        </w:rPr>
      </w:pPr>
      <w:r w:rsidRPr="009A60A2">
        <w:rPr>
          <w:iCs/>
          <w:sz w:val="24"/>
          <w:szCs w:val="24"/>
        </w:rPr>
        <w:t>4.1</w:t>
      </w:r>
      <w:r w:rsidRPr="009A60A2">
        <w:rPr>
          <w:iCs/>
          <w:sz w:val="24"/>
          <w:szCs w:val="24"/>
        </w:rPr>
        <w:tab/>
        <w:t xml:space="preserve">Public submissions </w:t>
      </w:r>
    </w:p>
    <w:p w14:paraId="41B8E270" w14:textId="42018F93" w:rsidR="00C23164" w:rsidRPr="009A60A2" w:rsidRDefault="00C23164" w:rsidP="00C23164">
      <w:pPr>
        <w:pStyle w:val="AppxMinutesBody"/>
        <w:rPr>
          <w:sz w:val="24"/>
          <w:szCs w:val="24"/>
        </w:rPr>
      </w:pPr>
      <w:r w:rsidRPr="009A60A2">
        <w:rPr>
          <w:sz w:val="24"/>
          <w:szCs w:val="24"/>
        </w:rPr>
        <w:t xml:space="preserve">Resolved, on the motion of Mr Lawrence: That the committee authorise the publication of submission nos. 1-12, 14-21, 23-46. </w:t>
      </w:r>
    </w:p>
    <w:p w14:paraId="6CD3AD8A" w14:textId="77777777" w:rsidR="00C23164" w:rsidRPr="009A60A2" w:rsidRDefault="00C23164" w:rsidP="00C23164">
      <w:pPr>
        <w:pStyle w:val="AppxMinutesHeadingTwo"/>
        <w:numPr>
          <w:ilvl w:val="1"/>
          <w:numId w:val="28"/>
        </w:numPr>
        <w:ind w:left="1134"/>
        <w:rPr>
          <w:b w:val="0"/>
          <w:i/>
          <w:iCs/>
          <w:sz w:val="24"/>
          <w:szCs w:val="24"/>
        </w:rPr>
      </w:pPr>
      <w:r w:rsidRPr="009A60A2">
        <w:rPr>
          <w:iCs/>
          <w:sz w:val="24"/>
          <w:szCs w:val="24"/>
        </w:rPr>
        <w:t>4.2</w:t>
      </w:r>
      <w:r w:rsidRPr="009A60A2">
        <w:rPr>
          <w:iCs/>
          <w:sz w:val="24"/>
          <w:szCs w:val="24"/>
        </w:rPr>
        <w:tab/>
        <w:t>Partially</w:t>
      </w:r>
      <w:r w:rsidRPr="009A60A2">
        <w:rPr>
          <w:b w:val="0"/>
          <w:iCs/>
          <w:sz w:val="24"/>
          <w:szCs w:val="24"/>
        </w:rPr>
        <w:t xml:space="preserve"> </w:t>
      </w:r>
      <w:r w:rsidRPr="009A60A2">
        <w:rPr>
          <w:iCs/>
          <w:sz w:val="24"/>
          <w:szCs w:val="24"/>
        </w:rPr>
        <w:t>confidential submissions</w:t>
      </w:r>
    </w:p>
    <w:p w14:paraId="0FB57295" w14:textId="71428E6A" w:rsidR="00C23164" w:rsidRPr="009A60A2" w:rsidRDefault="00C23164" w:rsidP="00C23164">
      <w:pPr>
        <w:pStyle w:val="AppxMinutesBody"/>
        <w:rPr>
          <w:sz w:val="24"/>
          <w:szCs w:val="24"/>
        </w:rPr>
      </w:pPr>
      <w:r w:rsidRPr="009A60A2">
        <w:rPr>
          <w:sz w:val="24"/>
          <w:szCs w:val="24"/>
        </w:rPr>
        <w:t>Resolved, on the motion of Mr Lawrence: That the committee authorise the publication of submission no. 13 with the exception of identifying and/or sensitive information which are to remain confidential, as per the request of the author.</w:t>
      </w:r>
    </w:p>
    <w:p w14:paraId="3EF983E3" w14:textId="77777777" w:rsidR="00C23164" w:rsidRPr="009A60A2" w:rsidRDefault="00C23164" w:rsidP="00C23164">
      <w:pPr>
        <w:pStyle w:val="AppxMinutesHeadingTwo"/>
        <w:numPr>
          <w:ilvl w:val="1"/>
          <w:numId w:val="28"/>
        </w:numPr>
        <w:ind w:left="1134"/>
        <w:rPr>
          <w:i/>
          <w:iCs/>
          <w:sz w:val="24"/>
          <w:szCs w:val="24"/>
        </w:rPr>
      </w:pPr>
      <w:r w:rsidRPr="009A60A2">
        <w:rPr>
          <w:iCs/>
          <w:sz w:val="24"/>
          <w:szCs w:val="24"/>
        </w:rPr>
        <w:t>4.3</w:t>
      </w:r>
      <w:r w:rsidRPr="009A60A2">
        <w:rPr>
          <w:iCs/>
          <w:sz w:val="24"/>
          <w:szCs w:val="24"/>
        </w:rPr>
        <w:tab/>
        <w:t>Confidential submissions</w:t>
      </w:r>
    </w:p>
    <w:p w14:paraId="0545796E" w14:textId="53417B1E" w:rsidR="00C23164" w:rsidRPr="009A60A2" w:rsidRDefault="00C23164" w:rsidP="00C23164">
      <w:pPr>
        <w:pStyle w:val="AppxMinutesBody"/>
        <w:rPr>
          <w:sz w:val="24"/>
          <w:szCs w:val="24"/>
        </w:rPr>
      </w:pPr>
      <w:r w:rsidRPr="009A60A2">
        <w:rPr>
          <w:sz w:val="24"/>
          <w:szCs w:val="24"/>
        </w:rPr>
        <w:t xml:space="preserve">Resolved, on the motion of Mr Lawrence: That the committee keep submission no. 22 confidential, as per the request of the author. </w:t>
      </w:r>
    </w:p>
    <w:p w14:paraId="55501BE5" w14:textId="77777777" w:rsidR="00C23164" w:rsidRPr="009A60A2" w:rsidRDefault="00C23164" w:rsidP="00C23164">
      <w:pPr>
        <w:pStyle w:val="AppxMinutesHeadingTwo"/>
        <w:numPr>
          <w:ilvl w:val="1"/>
          <w:numId w:val="28"/>
        </w:numPr>
        <w:ind w:left="1134"/>
        <w:rPr>
          <w:i/>
          <w:iCs/>
          <w:sz w:val="24"/>
          <w:szCs w:val="24"/>
        </w:rPr>
      </w:pPr>
      <w:r w:rsidRPr="009A60A2">
        <w:rPr>
          <w:iCs/>
          <w:sz w:val="24"/>
          <w:szCs w:val="24"/>
        </w:rPr>
        <w:t>4.4</w:t>
      </w:r>
      <w:r w:rsidRPr="009A60A2">
        <w:rPr>
          <w:iCs/>
          <w:sz w:val="24"/>
          <w:szCs w:val="24"/>
        </w:rPr>
        <w:tab/>
        <w:t xml:space="preserve">Timeframe for answers to questions on notice and supplementary questions </w:t>
      </w:r>
    </w:p>
    <w:p w14:paraId="7D4AFD19" w14:textId="215E5B31" w:rsidR="00C23164" w:rsidRPr="009A60A2" w:rsidRDefault="00C23164" w:rsidP="00C23164">
      <w:pPr>
        <w:pStyle w:val="AppxMinutesBody"/>
        <w:rPr>
          <w:sz w:val="24"/>
          <w:szCs w:val="24"/>
        </w:rPr>
      </w:pPr>
      <w:r w:rsidRPr="009A60A2">
        <w:rPr>
          <w:sz w:val="24"/>
          <w:szCs w:val="24"/>
        </w:rPr>
        <w:t xml:space="preserve">Resolved, on the motion of Mr Fang: </w:t>
      </w:r>
    </w:p>
    <w:p w14:paraId="40DCB147" w14:textId="77777777" w:rsidR="00C23164" w:rsidRPr="009A60A2" w:rsidRDefault="00C23164" w:rsidP="00C23164">
      <w:pPr>
        <w:pStyle w:val="AppxMinutesBullet"/>
        <w:rPr>
          <w:iCs/>
          <w:sz w:val="24"/>
          <w:szCs w:val="24"/>
        </w:rPr>
      </w:pPr>
      <w:r w:rsidRPr="009A60A2">
        <w:rPr>
          <w:iCs/>
          <w:sz w:val="24"/>
          <w:szCs w:val="24"/>
        </w:rPr>
        <w:t>That members provide any supplementary questions to the secretariat within 24 hours of receiving the transcript of evidence for today's hearing</w:t>
      </w:r>
    </w:p>
    <w:p w14:paraId="6D89BABF" w14:textId="77777777" w:rsidR="00C23164" w:rsidRPr="009A60A2" w:rsidRDefault="00C23164" w:rsidP="00C23164">
      <w:pPr>
        <w:pStyle w:val="AppxMinutesBullet"/>
        <w:rPr>
          <w:iCs/>
          <w:sz w:val="24"/>
          <w:szCs w:val="24"/>
        </w:rPr>
      </w:pPr>
      <w:r w:rsidRPr="009A60A2">
        <w:rPr>
          <w:iCs/>
          <w:sz w:val="24"/>
          <w:szCs w:val="24"/>
        </w:rPr>
        <w:t>That witnesses be required to provide answers to questions on notice/supplementary questions within 3 business days.</w:t>
      </w:r>
    </w:p>
    <w:p w14:paraId="57CE15F0" w14:textId="77777777" w:rsidR="00C23164" w:rsidRPr="009A60A2" w:rsidRDefault="00C23164" w:rsidP="00C23164">
      <w:pPr>
        <w:pStyle w:val="AppxMinutesHeadingTwo"/>
        <w:numPr>
          <w:ilvl w:val="1"/>
          <w:numId w:val="28"/>
        </w:numPr>
        <w:ind w:left="1134"/>
        <w:rPr>
          <w:i/>
          <w:iCs/>
          <w:sz w:val="24"/>
          <w:szCs w:val="24"/>
        </w:rPr>
      </w:pPr>
      <w:r w:rsidRPr="009A60A2">
        <w:rPr>
          <w:iCs/>
          <w:sz w:val="24"/>
          <w:szCs w:val="24"/>
        </w:rPr>
        <w:lastRenderedPageBreak/>
        <w:t>4.5</w:t>
      </w:r>
      <w:r w:rsidRPr="009A60A2">
        <w:rPr>
          <w:iCs/>
          <w:sz w:val="24"/>
          <w:szCs w:val="24"/>
        </w:rPr>
        <w:tab/>
        <w:t xml:space="preserve">Distribution of Chair's draft report </w:t>
      </w:r>
    </w:p>
    <w:p w14:paraId="182C8F67" w14:textId="3BDD22D2" w:rsidR="00C23164" w:rsidRPr="009A60A2" w:rsidRDefault="00C23164" w:rsidP="00C23164">
      <w:pPr>
        <w:pStyle w:val="AppxMinutesBody"/>
        <w:rPr>
          <w:sz w:val="24"/>
          <w:szCs w:val="24"/>
        </w:rPr>
      </w:pPr>
      <w:r w:rsidRPr="009A60A2">
        <w:rPr>
          <w:sz w:val="24"/>
          <w:szCs w:val="24"/>
        </w:rPr>
        <w:t>Resolved, on the motion of Mr Lawrence: That members be provided with a copy of the Chair's draft report in less than 7 calendar days before the scheduled report deliberative date.</w:t>
      </w:r>
    </w:p>
    <w:p w14:paraId="00861586" w14:textId="77777777" w:rsidR="00C23164" w:rsidRPr="009A60A2" w:rsidRDefault="00C23164" w:rsidP="00C23164">
      <w:pPr>
        <w:pStyle w:val="AppxMinutesHeadingTwo"/>
        <w:numPr>
          <w:ilvl w:val="1"/>
          <w:numId w:val="28"/>
        </w:numPr>
        <w:ind w:left="1134"/>
        <w:rPr>
          <w:i/>
          <w:iCs/>
          <w:sz w:val="24"/>
          <w:szCs w:val="24"/>
        </w:rPr>
      </w:pPr>
      <w:r w:rsidRPr="009A60A2">
        <w:rPr>
          <w:iCs/>
          <w:sz w:val="24"/>
          <w:szCs w:val="24"/>
        </w:rPr>
        <w:t>4.6</w:t>
      </w:r>
      <w:r w:rsidRPr="009A60A2">
        <w:rPr>
          <w:iCs/>
          <w:sz w:val="24"/>
          <w:szCs w:val="24"/>
        </w:rPr>
        <w:tab/>
        <w:t>Further inquiry activities</w:t>
      </w:r>
    </w:p>
    <w:p w14:paraId="32F46483" w14:textId="2D8D98B9" w:rsidR="00C23164" w:rsidRPr="009A60A2" w:rsidRDefault="00C23164" w:rsidP="00C23164">
      <w:pPr>
        <w:pStyle w:val="AppxMinutesBody"/>
        <w:rPr>
          <w:bCs/>
          <w:sz w:val="24"/>
          <w:szCs w:val="24"/>
        </w:rPr>
      </w:pPr>
      <w:r w:rsidRPr="009A60A2">
        <w:rPr>
          <w:sz w:val="24"/>
          <w:szCs w:val="24"/>
        </w:rPr>
        <w:t xml:space="preserve">The committee noted that </w:t>
      </w:r>
      <w:r w:rsidRPr="009A60A2">
        <w:rPr>
          <w:bCs/>
          <w:sz w:val="24"/>
          <w:szCs w:val="24"/>
        </w:rPr>
        <w:t>agreed via email to hold a further half day hearing in the afternoon on Friday 20 September 2024.</w:t>
      </w:r>
    </w:p>
    <w:p w14:paraId="64C0BD38" w14:textId="77777777" w:rsidR="00C23164" w:rsidRPr="009A60A2" w:rsidRDefault="00C23164" w:rsidP="00C23164">
      <w:pPr>
        <w:pStyle w:val="AppxMinutesHeadingTwo"/>
        <w:numPr>
          <w:ilvl w:val="1"/>
          <w:numId w:val="28"/>
        </w:numPr>
        <w:ind w:left="1134"/>
        <w:rPr>
          <w:i/>
          <w:iCs/>
          <w:sz w:val="24"/>
          <w:szCs w:val="24"/>
        </w:rPr>
      </w:pPr>
      <w:r w:rsidRPr="009A60A2">
        <w:rPr>
          <w:iCs/>
          <w:sz w:val="24"/>
          <w:szCs w:val="24"/>
        </w:rPr>
        <w:t>4.7</w:t>
      </w:r>
      <w:r w:rsidRPr="009A60A2">
        <w:rPr>
          <w:iCs/>
          <w:sz w:val="24"/>
          <w:szCs w:val="24"/>
        </w:rPr>
        <w:tab/>
        <w:t xml:space="preserve">Public hearing </w:t>
      </w:r>
    </w:p>
    <w:p w14:paraId="51280B8F" w14:textId="77777777" w:rsidR="00C23164" w:rsidRPr="009A60A2" w:rsidRDefault="00C23164" w:rsidP="00CF61D8">
      <w:pPr>
        <w:pStyle w:val="AppxMinutesHeadingOne"/>
        <w:numPr>
          <w:ilvl w:val="0"/>
          <w:numId w:val="0"/>
        </w:numPr>
        <w:ind w:left="567"/>
        <w:rPr>
          <w:i/>
          <w:iCs/>
          <w:sz w:val="24"/>
          <w:szCs w:val="24"/>
        </w:rPr>
      </w:pPr>
      <w:r w:rsidRPr="009A60A2">
        <w:rPr>
          <w:i/>
          <w:iCs/>
          <w:sz w:val="24"/>
          <w:szCs w:val="24"/>
        </w:rPr>
        <w:t>Sequence of questions</w:t>
      </w:r>
    </w:p>
    <w:p w14:paraId="0D7305A2" w14:textId="220D6227" w:rsidR="00C23164" w:rsidRPr="006A16A0" w:rsidRDefault="00C23164" w:rsidP="006A16A0">
      <w:pPr>
        <w:pStyle w:val="AppxMinutesBody"/>
        <w:rPr>
          <w:sz w:val="24"/>
          <w:szCs w:val="24"/>
        </w:rPr>
      </w:pPr>
      <w:r w:rsidRPr="009A60A2">
        <w:rPr>
          <w:sz w:val="24"/>
          <w:szCs w:val="24"/>
        </w:rPr>
        <w:t xml:space="preserve">Resolved, on the motion of Mr Lawrence: That the allocation of questions to be asked at the hearing be left in the hands of the Chair. </w:t>
      </w:r>
    </w:p>
    <w:p w14:paraId="28FA8ED2" w14:textId="3286EE1A" w:rsidR="00C23164" w:rsidRPr="009A60A2" w:rsidRDefault="00C23164" w:rsidP="00F50125">
      <w:pPr>
        <w:pStyle w:val="AppxMinutesBody"/>
        <w:rPr>
          <w:sz w:val="24"/>
          <w:szCs w:val="24"/>
        </w:rPr>
      </w:pPr>
      <w:r w:rsidRPr="009A60A2">
        <w:rPr>
          <w:sz w:val="24"/>
          <w:szCs w:val="24"/>
        </w:rPr>
        <w:t>Witnesses, the media and the public were admitted.</w:t>
      </w:r>
    </w:p>
    <w:p w14:paraId="24075848" w14:textId="7D693BBA" w:rsidR="00C23164" w:rsidRPr="009A60A2" w:rsidRDefault="00C23164" w:rsidP="00F50125">
      <w:pPr>
        <w:pStyle w:val="AppxMinutesBody"/>
        <w:rPr>
          <w:sz w:val="24"/>
          <w:szCs w:val="24"/>
        </w:rPr>
      </w:pPr>
      <w:r w:rsidRPr="009A60A2">
        <w:rPr>
          <w:sz w:val="24"/>
          <w:szCs w:val="24"/>
        </w:rPr>
        <w:t>The Chair made an opening statement regarding the broadcasting of proceedings and other matters.</w:t>
      </w:r>
    </w:p>
    <w:p w14:paraId="48D27781" w14:textId="4DDC5F9D" w:rsidR="00C23164" w:rsidRPr="009A60A2" w:rsidRDefault="00C23164" w:rsidP="00C23164">
      <w:pPr>
        <w:pStyle w:val="AppxMinutesBody"/>
        <w:spacing w:after="240"/>
        <w:rPr>
          <w:sz w:val="24"/>
          <w:szCs w:val="24"/>
        </w:rPr>
      </w:pPr>
      <w:bookmarkStart w:id="95" w:name="_Hlk166486428"/>
      <w:r w:rsidRPr="009A60A2">
        <w:rPr>
          <w:sz w:val="24"/>
          <w:szCs w:val="24"/>
        </w:rPr>
        <w:t xml:space="preserve">The following witnesses were sworn and examined: </w:t>
      </w:r>
    </w:p>
    <w:bookmarkEnd w:id="95"/>
    <w:p w14:paraId="4D3F764A" w14:textId="77777777" w:rsidR="00C23164" w:rsidRPr="009A60A2" w:rsidRDefault="00C23164" w:rsidP="00C23164">
      <w:pPr>
        <w:pStyle w:val="AppxMinutesBullet"/>
        <w:rPr>
          <w:sz w:val="24"/>
          <w:szCs w:val="24"/>
        </w:rPr>
      </w:pPr>
      <w:r w:rsidRPr="009A60A2">
        <w:rPr>
          <w:sz w:val="24"/>
          <w:szCs w:val="24"/>
        </w:rPr>
        <w:t xml:space="preserve">Mr Adam Muir, Nature Positive Policy Manager, World Wildlife Fund </w:t>
      </w:r>
      <w:r w:rsidRPr="009A60A2">
        <w:rPr>
          <w:i/>
          <w:iCs/>
          <w:sz w:val="24"/>
          <w:szCs w:val="24"/>
        </w:rPr>
        <w:t>via videoconference</w:t>
      </w:r>
    </w:p>
    <w:p w14:paraId="16A9DA57" w14:textId="77777777" w:rsidR="00C23164" w:rsidRPr="009A60A2" w:rsidRDefault="00C23164" w:rsidP="00C23164">
      <w:pPr>
        <w:pStyle w:val="AppxMinutesBullet"/>
        <w:rPr>
          <w:sz w:val="24"/>
          <w:szCs w:val="24"/>
        </w:rPr>
      </w:pPr>
      <w:r w:rsidRPr="009A60A2">
        <w:rPr>
          <w:sz w:val="24"/>
          <w:szCs w:val="24"/>
        </w:rPr>
        <w:t>Mr Gary Dunnett, CEO, National Parks Association of NSW</w:t>
      </w:r>
    </w:p>
    <w:p w14:paraId="0D29ECD6" w14:textId="77777777" w:rsidR="00C23164" w:rsidRPr="009A60A2" w:rsidRDefault="00C23164" w:rsidP="00C23164">
      <w:pPr>
        <w:pStyle w:val="AppxMinutesBullet"/>
        <w:rPr>
          <w:sz w:val="24"/>
          <w:szCs w:val="24"/>
        </w:rPr>
      </w:pPr>
      <w:r w:rsidRPr="009A60A2">
        <w:rPr>
          <w:sz w:val="24"/>
          <w:szCs w:val="24"/>
        </w:rPr>
        <w:t xml:space="preserve">Mr Saul Deane, Urban Sustainability Campaigner, Total Environment Centre. </w:t>
      </w:r>
    </w:p>
    <w:p w14:paraId="1C6F8E2F" w14:textId="77777777" w:rsidR="00C23164" w:rsidRPr="009A60A2" w:rsidRDefault="00C23164" w:rsidP="00C23164">
      <w:pPr>
        <w:pStyle w:val="AppxMinutesBullet"/>
        <w:numPr>
          <w:ilvl w:val="0"/>
          <w:numId w:val="0"/>
        </w:numPr>
        <w:ind w:left="851"/>
        <w:rPr>
          <w:sz w:val="24"/>
          <w:szCs w:val="24"/>
        </w:rPr>
      </w:pPr>
    </w:p>
    <w:p w14:paraId="7EAE5CA4" w14:textId="12DC3B68" w:rsidR="00C23164" w:rsidRPr="009A60A2" w:rsidRDefault="00C23164" w:rsidP="00C23164">
      <w:pPr>
        <w:pStyle w:val="AppxMinutesBody"/>
        <w:rPr>
          <w:sz w:val="24"/>
          <w:szCs w:val="24"/>
        </w:rPr>
      </w:pPr>
      <w:r w:rsidRPr="009A60A2">
        <w:rPr>
          <w:sz w:val="24"/>
          <w:szCs w:val="24"/>
        </w:rPr>
        <w:t xml:space="preserve">The evidence concluded and the witnesses withdrew. </w:t>
      </w:r>
    </w:p>
    <w:p w14:paraId="0224E8EE" w14:textId="77777777" w:rsidR="00C23164" w:rsidRPr="009A60A2" w:rsidRDefault="00C23164" w:rsidP="00850BB7">
      <w:pPr>
        <w:pStyle w:val="AppxMinutesBody"/>
        <w:spacing w:after="0"/>
        <w:ind w:left="0"/>
        <w:rPr>
          <w:sz w:val="24"/>
          <w:szCs w:val="24"/>
        </w:rPr>
      </w:pPr>
    </w:p>
    <w:p w14:paraId="5D08B4EC" w14:textId="25DFB45D" w:rsidR="00C23164" w:rsidRPr="009A60A2" w:rsidRDefault="00C23164" w:rsidP="00C23164">
      <w:pPr>
        <w:pStyle w:val="AppxMinutesBody"/>
        <w:rPr>
          <w:sz w:val="24"/>
          <w:szCs w:val="24"/>
        </w:rPr>
      </w:pPr>
      <w:r w:rsidRPr="009A60A2">
        <w:rPr>
          <w:sz w:val="24"/>
          <w:szCs w:val="24"/>
        </w:rPr>
        <w:t xml:space="preserve">The following witnesses were sworn and examined: </w:t>
      </w:r>
    </w:p>
    <w:p w14:paraId="32119FFF" w14:textId="77777777" w:rsidR="00C23164" w:rsidRPr="009A60A2" w:rsidRDefault="00C23164" w:rsidP="00C23164">
      <w:pPr>
        <w:pStyle w:val="AppxMinutesBullet"/>
        <w:rPr>
          <w:sz w:val="24"/>
          <w:szCs w:val="24"/>
        </w:rPr>
      </w:pPr>
      <w:r w:rsidRPr="009A60A2">
        <w:rPr>
          <w:sz w:val="24"/>
          <w:szCs w:val="24"/>
        </w:rPr>
        <w:t xml:space="preserve">Mr Andrew Davies, Landowner, Landholder Biodiversity Interest Group </w:t>
      </w:r>
      <w:r w:rsidRPr="009A60A2">
        <w:rPr>
          <w:i/>
          <w:iCs/>
          <w:sz w:val="24"/>
          <w:szCs w:val="24"/>
        </w:rPr>
        <w:t>via videoconference</w:t>
      </w:r>
    </w:p>
    <w:p w14:paraId="6933D772" w14:textId="77777777" w:rsidR="00C23164" w:rsidRPr="009A60A2" w:rsidRDefault="00C23164" w:rsidP="00C23164">
      <w:pPr>
        <w:pStyle w:val="AppxMinutesBullet"/>
        <w:rPr>
          <w:sz w:val="24"/>
          <w:szCs w:val="24"/>
        </w:rPr>
      </w:pPr>
      <w:r w:rsidRPr="009A60A2">
        <w:rPr>
          <w:sz w:val="24"/>
          <w:szCs w:val="24"/>
        </w:rPr>
        <w:t xml:space="preserve">Mrs Louise Davies, Landowner, Landholder Biodiversity Interest Group </w:t>
      </w:r>
      <w:r w:rsidRPr="009A60A2">
        <w:rPr>
          <w:i/>
          <w:iCs/>
          <w:sz w:val="24"/>
          <w:szCs w:val="24"/>
        </w:rPr>
        <w:t>via videoconference</w:t>
      </w:r>
    </w:p>
    <w:p w14:paraId="04DD1A24" w14:textId="77777777" w:rsidR="00C23164" w:rsidRPr="009A60A2" w:rsidRDefault="00C23164" w:rsidP="00C23164">
      <w:pPr>
        <w:pStyle w:val="AppxMinutesBullet"/>
        <w:spacing w:after="240"/>
        <w:rPr>
          <w:sz w:val="24"/>
          <w:szCs w:val="24"/>
        </w:rPr>
      </w:pPr>
      <w:r w:rsidRPr="009A60A2">
        <w:rPr>
          <w:sz w:val="24"/>
          <w:szCs w:val="24"/>
        </w:rPr>
        <w:t xml:space="preserve">Mr Greg </w:t>
      </w:r>
      <w:proofErr w:type="spellStart"/>
      <w:r w:rsidRPr="009A60A2">
        <w:rPr>
          <w:sz w:val="24"/>
          <w:szCs w:val="24"/>
        </w:rPr>
        <w:t>Steenbeeke</w:t>
      </w:r>
      <w:proofErr w:type="spellEnd"/>
      <w:r w:rsidRPr="009A60A2">
        <w:rPr>
          <w:sz w:val="24"/>
          <w:szCs w:val="24"/>
        </w:rPr>
        <w:t xml:space="preserve">, Director, </w:t>
      </w:r>
      <w:proofErr w:type="spellStart"/>
      <w:r w:rsidRPr="009A60A2">
        <w:rPr>
          <w:sz w:val="24"/>
          <w:szCs w:val="24"/>
        </w:rPr>
        <w:t>Henribark</w:t>
      </w:r>
      <w:proofErr w:type="spellEnd"/>
      <w:r w:rsidRPr="009A60A2">
        <w:rPr>
          <w:sz w:val="24"/>
          <w:szCs w:val="24"/>
        </w:rPr>
        <w:t xml:space="preserve"> Pty Ltd.</w:t>
      </w:r>
    </w:p>
    <w:p w14:paraId="314095DF" w14:textId="77777777" w:rsidR="00C23164" w:rsidRPr="009A60A2" w:rsidRDefault="00C23164" w:rsidP="00C23164">
      <w:pPr>
        <w:pStyle w:val="AppxMinutesBullet"/>
        <w:numPr>
          <w:ilvl w:val="0"/>
          <w:numId w:val="0"/>
        </w:numPr>
        <w:spacing w:after="240"/>
        <w:ind w:left="567"/>
        <w:rPr>
          <w:sz w:val="24"/>
          <w:szCs w:val="24"/>
        </w:rPr>
      </w:pPr>
      <w:r w:rsidRPr="009A60A2">
        <w:rPr>
          <w:sz w:val="24"/>
          <w:szCs w:val="24"/>
        </w:rPr>
        <w:t xml:space="preserve">The evidence concluded and the witnesses withdrew. </w:t>
      </w:r>
    </w:p>
    <w:p w14:paraId="15C247BC" w14:textId="77777777" w:rsidR="00C23164" w:rsidRPr="009A60A2" w:rsidRDefault="00C23164" w:rsidP="00C23164">
      <w:pPr>
        <w:pStyle w:val="AppxMinutesBullet"/>
        <w:numPr>
          <w:ilvl w:val="0"/>
          <w:numId w:val="0"/>
        </w:numPr>
        <w:spacing w:after="240"/>
        <w:ind w:left="567"/>
        <w:rPr>
          <w:sz w:val="24"/>
          <w:szCs w:val="24"/>
        </w:rPr>
      </w:pPr>
      <w:r w:rsidRPr="009A60A2">
        <w:rPr>
          <w:sz w:val="24"/>
          <w:szCs w:val="24"/>
        </w:rPr>
        <w:t xml:space="preserve">The following witnesses were sworn and examined: </w:t>
      </w:r>
    </w:p>
    <w:p w14:paraId="5946A1DB" w14:textId="77777777" w:rsidR="00C23164" w:rsidRPr="009A60A2" w:rsidRDefault="00C23164" w:rsidP="00C23164">
      <w:pPr>
        <w:pStyle w:val="AppxMinutesBullet"/>
        <w:rPr>
          <w:sz w:val="24"/>
          <w:szCs w:val="24"/>
        </w:rPr>
      </w:pPr>
      <w:r w:rsidRPr="009A60A2">
        <w:rPr>
          <w:sz w:val="24"/>
          <w:szCs w:val="24"/>
        </w:rPr>
        <w:t>Mr John Brockhoff, National Policy Director, Planning Institute of Australia</w:t>
      </w:r>
    </w:p>
    <w:p w14:paraId="05BC2EFF" w14:textId="77777777" w:rsidR="00C23164" w:rsidRPr="009A60A2" w:rsidRDefault="00C23164" w:rsidP="00C23164">
      <w:pPr>
        <w:pStyle w:val="AppxMinutesBullet"/>
        <w:rPr>
          <w:sz w:val="24"/>
          <w:szCs w:val="24"/>
        </w:rPr>
      </w:pPr>
      <w:r w:rsidRPr="009A60A2">
        <w:rPr>
          <w:sz w:val="24"/>
          <w:szCs w:val="24"/>
        </w:rPr>
        <w:t xml:space="preserve">Mr Darren Holloway, NSW Division Committee Member, Planning Institute of Australia </w:t>
      </w:r>
      <w:r w:rsidRPr="009A60A2">
        <w:rPr>
          <w:i/>
          <w:iCs/>
          <w:sz w:val="24"/>
          <w:szCs w:val="24"/>
        </w:rPr>
        <w:t>via videoconference</w:t>
      </w:r>
      <w:r w:rsidRPr="009A60A2">
        <w:rPr>
          <w:sz w:val="24"/>
          <w:szCs w:val="24"/>
        </w:rPr>
        <w:t xml:space="preserve"> </w:t>
      </w:r>
    </w:p>
    <w:p w14:paraId="1F639759" w14:textId="12171460" w:rsidR="00C23164" w:rsidRPr="009A60A2" w:rsidRDefault="00C23164" w:rsidP="00C23164">
      <w:pPr>
        <w:pStyle w:val="AppxMinutesBody"/>
        <w:spacing w:before="240" w:after="240"/>
        <w:rPr>
          <w:sz w:val="24"/>
          <w:szCs w:val="24"/>
        </w:rPr>
      </w:pPr>
      <w:r w:rsidRPr="009A60A2">
        <w:rPr>
          <w:sz w:val="24"/>
          <w:szCs w:val="24"/>
        </w:rPr>
        <w:t xml:space="preserve">The evidence concluded and the witnesses withdrew. </w:t>
      </w:r>
    </w:p>
    <w:p w14:paraId="4AB1F956" w14:textId="1A757062" w:rsidR="00C23164" w:rsidRPr="009A60A2" w:rsidRDefault="00C23164" w:rsidP="00C23164">
      <w:pPr>
        <w:pStyle w:val="AppxMinutesBody"/>
        <w:rPr>
          <w:sz w:val="24"/>
          <w:szCs w:val="24"/>
        </w:rPr>
      </w:pPr>
      <w:r w:rsidRPr="009A60A2">
        <w:rPr>
          <w:sz w:val="24"/>
          <w:szCs w:val="24"/>
        </w:rPr>
        <w:t xml:space="preserve">The following witnesses were sworn and examined: </w:t>
      </w:r>
    </w:p>
    <w:p w14:paraId="28B74770" w14:textId="77777777" w:rsidR="00C23164" w:rsidRPr="009A60A2" w:rsidRDefault="00C23164" w:rsidP="00C23164">
      <w:pPr>
        <w:pStyle w:val="AppxMinutesBullet"/>
        <w:rPr>
          <w:sz w:val="24"/>
          <w:szCs w:val="24"/>
        </w:rPr>
      </w:pPr>
      <w:r w:rsidRPr="009A60A2">
        <w:rPr>
          <w:sz w:val="24"/>
          <w:szCs w:val="24"/>
        </w:rPr>
        <w:t>Ms Rachel Walmsley, Head of Policy &amp; Reform, Environmental Defenders Office</w:t>
      </w:r>
    </w:p>
    <w:p w14:paraId="1A3C5C72" w14:textId="77777777" w:rsidR="00C23164" w:rsidRPr="009A60A2" w:rsidRDefault="00C23164" w:rsidP="00C23164">
      <w:pPr>
        <w:pStyle w:val="AppxMinutesBullet"/>
        <w:rPr>
          <w:sz w:val="24"/>
          <w:szCs w:val="24"/>
        </w:rPr>
      </w:pPr>
      <w:r w:rsidRPr="009A60A2">
        <w:rPr>
          <w:sz w:val="24"/>
          <w:szCs w:val="24"/>
        </w:rPr>
        <w:t>Ms Cerin Loane, Special Counsel – Nature, Environmental Defenders Office</w:t>
      </w:r>
    </w:p>
    <w:p w14:paraId="18B34334" w14:textId="77777777" w:rsidR="00C23164" w:rsidRPr="009A60A2" w:rsidRDefault="00C23164" w:rsidP="00C23164">
      <w:pPr>
        <w:pStyle w:val="AppxMinutesBullet"/>
        <w:rPr>
          <w:sz w:val="24"/>
          <w:szCs w:val="24"/>
        </w:rPr>
      </w:pPr>
      <w:r w:rsidRPr="009A60A2">
        <w:rPr>
          <w:sz w:val="24"/>
          <w:szCs w:val="24"/>
        </w:rPr>
        <w:t>Ms Jacquelyn Johnson, Executive Officer, Nature Conservation Council of NSW</w:t>
      </w:r>
    </w:p>
    <w:p w14:paraId="3025E7CD" w14:textId="77777777" w:rsidR="00C23164" w:rsidRPr="009A60A2" w:rsidRDefault="00C23164" w:rsidP="00C23164">
      <w:pPr>
        <w:pStyle w:val="AppxMinutesBullet"/>
        <w:rPr>
          <w:sz w:val="24"/>
          <w:szCs w:val="24"/>
        </w:rPr>
      </w:pPr>
      <w:r w:rsidRPr="009A60A2">
        <w:rPr>
          <w:sz w:val="24"/>
          <w:szCs w:val="24"/>
        </w:rPr>
        <w:t>Mr Jaden Harris, Advocacy Manager, Nature Conservation Council of NSW</w:t>
      </w:r>
    </w:p>
    <w:p w14:paraId="393A6902" w14:textId="77777777" w:rsidR="00C23164" w:rsidRPr="009A60A2" w:rsidRDefault="00C23164" w:rsidP="00C23164">
      <w:pPr>
        <w:pStyle w:val="AppxMinutesBullet"/>
        <w:rPr>
          <w:sz w:val="24"/>
          <w:szCs w:val="24"/>
        </w:rPr>
      </w:pPr>
      <w:r w:rsidRPr="009A60A2">
        <w:rPr>
          <w:sz w:val="24"/>
          <w:szCs w:val="24"/>
        </w:rPr>
        <w:t>Dr Megan Kessler, Nature Campaigner, Humane Society International</w:t>
      </w:r>
    </w:p>
    <w:p w14:paraId="10DB3AC9" w14:textId="77777777" w:rsidR="00C23164" w:rsidRPr="009A60A2" w:rsidRDefault="00C23164" w:rsidP="00C23164">
      <w:pPr>
        <w:pStyle w:val="AppxMinutesBullet"/>
        <w:rPr>
          <w:sz w:val="24"/>
          <w:szCs w:val="24"/>
        </w:rPr>
      </w:pPr>
      <w:r w:rsidRPr="009A60A2">
        <w:rPr>
          <w:sz w:val="24"/>
          <w:szCs w:val="24"/>
        </w:rPr>
        <w:t>Ms Meg Lamb, Animal Protection Campaigner – Law &amp; Policy, Humane Society International.</w:t>
      </w:r>
    </w:p>
    <w:p w14:paraId="456AE851" w14:textId="77777777" w:rsidR="00C23164" w:rsidRPr="009A60A2" w:rsidRDefault="00C23164" w:rsidP="00C23164">
      <w:pPr>
        <w:pStyle w:val="AppxMinutesBullet"/>
        <w:numPr>
          <w:ilvl w:val="0"/>
          <w:numId w:val="0"/>
        </w:numPr>
        <w:ind w:left="567"/>
        <w:rPr>
          <w:sz w:val="24"/>
          <w:szCs w:val="24"/>
        </w:rPr>
      </w:pPr>
    </w:p>
    <w:p w14:paraId="315F4737" w14:textId="26651A59" w:rsidR="00C23164" w:rsidRPr="009A60A2" w:rsidRDefault="00C23164" w:rsidP="00C23164">
      <w:pPr>
        <w:pStyle w:val="AppxMinutesBody"/>
        <w:spacing w:after="240"/>
        <w:rPr>
          <w:sz w:val="24"/>
          <w:szCs w:val="24"/>
        </w:rPr>
      </w:pPr>
      <w:r w:rsidRPr="009A60A2">
        <w:rPr>
          <w:sz w:val="24"/>
          <w:szCs w:val="24"/>
        </w:rPr>
        <w:lastRenderedPageBreak/>
        <w:t xml:space="preserve">The evidence concluded and the witnesses withdrew. </w:t>
      </w:r>
    </w:p>
    <w:p w14:paraId="2F3BD004" w14:textId="0FB08B65" w:rsidR="00C23164" w:rsidRPr="009A60A2" w:rsidRDefault="00C23164" w:rsidP="00C23164">
      <w:pPr>
        <w:pStyle w:val="AppxMinutesBody"/>
        <w:spacing w:after="240"/>
        <w:rPr>
          <w:sz w:val="24"/>
          <w:szCs w:val="24"/>
        </w:rPr>
      </w:pPr>
      <w:r w:rsidRPr="009A60A2">
        <w:rPr>
          <w:sz w:val="24"/>
          <w:szCs w:val="24"/>
        </w:rPr>
        <w:t xml:space="preserve">The following witnesses were sworn and examined: </w:t>
      </w:r>
    </w:p>
    <w:p w14:paraId="24A7E46C" w14:textId="77777777" w:rsidR="00C23164" w:rsidRPr="009A60A2" w:rsidRDefault="00C23164" w:rsidP="00C23164">
      <w:pPr>
        <w:pStyle w:val="AppxMinutesBullet"/>
        <w:rPr>
          <w:sz w:val="24"/>
          <w:szCs w:val="24"/>
        </w:rPr>
      </w:pPr>
      <w:r w:rsidRPr="009A60A2">
        <w:rPr>
          <w:sz w:val="24"/>
          <w:szCs w:val="24"/>
        </w:rPr>
        <w:t>Mr Stephen Hynd, Executive Director, NSW Aboriginal Land Council</w:t>
      </w:r>
    </w:p>
    <w:p w14:paraId="57F2DB33" w14:textId="77777777" w:rsidR="00C23164" w:rsidRPr="009A60A2" w:rsidRDefault="00C23164" w:rsidP="00C23164">
      <w:pPr>
        <w:pStyle w:val="AppxMinutesBullet"/>
        <w:spacing w:after="240"/>
        <w:rPr>
          <w:sz w:val="24"/>
          <w:szCs w:val="24"/>
        </w:rPr>
      </w:pPr>
      <w:r w:rsidRPr="009A60A2">
        <w:rPr>
          <w:sz w:val="24"/>
          <w:szCs w:val="24"/>
        </w:rPr>
        <w:t xml:space="preserve">Mr Raymond Kelly, Councillor and Chairperson, NSW Aboriginal Land Council. </w:t>
      </w:r>
    </w:p>
    <w:p w14:paraId="1AD016CF" w14:textId="77777777" w:rsidR="00C23164" w:rsidRPr="009A60A2" w:rsidRDefault="00C23164" w:rsidP="00C23164">
      <w:pPr>
        <w:pStyle w:val="AppxMinutesBody"/>
        <w:spacing w:after="240"/>
        <w:ind w:left="0" w:firstLine="567"/>
        <w:rPr>
          <w:sz w:val="24"/>
          <w:szCs w:val="24"/>
        </w:rPr>
      </w:pPr>
      <w:r w:rsidRPr="009A60A2">
        <w:rPr>
          <w:sz w:val="24"/>
          <w:szCs w:val="24"/>
        </w:rPr>
        <w:t xml:space="preserve">The evidence concluded and the witnesses withdrew. </w:t>
      </w:r>
    </w:p>
    <w:p w14:paraId="3C07D087" w14:textId="02E06AFA" w:rsidR="00C23164" w:rsidRPr="009A60A2" w:rsidRDefault="00C23164" w:rsidP="00C23164">
      <w:pPr>
        <w:pStyle w:val="AppxMinutesBody"/>
        <w:spacing w:after="240"/>
        <w:rPr>
          <w:sz w:val="24"/>
          <w:szCs w:val="24"/>
        </w:rPr>
      </w:pPr>
      <w:r w:rsidRPr="009A60A2">
        <w:rPr>
          <w:sz w:val="24"/>
          <w:szCs w:val="24"/>
        </w:rPr>
        <w:t xml:space="preserve">The following witnesses were sworn and examined: </w:t>
      </w:r>
    </w:p>
    <w:p w14:paraId="12D78FE8" w14:textId="77777777" w:rsidR="00C23164" w:rsidRPr="009A60A2" w:rsidRDefault="00C23164" w:rsidP="00C23164">
      <w:pPr>
        <w:pStyle w:val="AppxMinutesBullet"/>
        <w:rPr>
          <w:sz w:val="24"/>
          <w:szCs w:val="24"/>
        </w:rPr>
      </w:pPr>
      <w:r w:rsidRPr="009A60A2">
        <w:rPr>
          <w:sz w:val="24"/>
          <w:szCs w:val="24"/>
        </w:rPr>
        <w:t>Mr David Reynolds, Chief Executive, Local Government NSW</w:t>
      </w:r>
    </w:p>
    <w:p w14:paraId="72B867FB" w14:textId="77777777" w:rsidR="00C23164" w:rsidRPr="009A60A2" w:rsidRDefault="00C23164" w:rsidP="00C23164">
      <w:pPr>
        <w:pStyle w:val="AppxMinutesBullet"/>
        <w:rPr>
          <w:sz w:val="24"/>
          <w:szCs w:val="24"/>
        </w:rPr>
      </w:pPr>
      <w:r w:rsidRPr="009A60A2">
        <w:rPr>
          <w:sz w:val="24"/>
          <w:szCs w:val="24"/>
        </w:rPr>
        <w:t xml:space="preserve">Ms Susy </w:t>
      </w:r>
      <w:proofErr w:type="spellStart"/>
      <w:r w:rsidRPr="009A60A2">
        <w:rPr>
          <w:sz w:val="24"/>
          <w:szCs w:val="24"/>
        </w:rPr>
        <w:t>Cenedese</w:t>
      </w:r>
      <w:proofErr w:type="spellEnd"/>
      <w:r w:rsidRPr="009A60A2">
        <w:rPr>
          <w:sz w:val="24"/>
          <w:szCs w:val="24"/>
        </w:rPr>
        <w:t>, Strategy Manager, Environment, Local Government NSW</w:t>
      </w:r>
    </w:p>
    <w:p w14:paraId="277A0AEF" w14:textId="77777777" w:rsidR="00C23164" w:rsidRPr="009A60A2" w:rsidRDefault="00C23164" w:rsidP="00C23164">
      <w:pPr>
        <w:pStyle w:val="AppxMinutesBullet"/>
        <w:rPr>
          <w:sz w:val="24"/>
          <w:szCs w:val="24"/>
        </w:rPr>
      </w:pPr>
      <w:r w:rsidRPr="009A60A2">
        <w:rPr>
          <w:sz w:val="24"/>
          <w:szCs w:val="24"/>
        </w:rPr>
        <w:t>Ms Carys Parkinson, Senior Policy Officer, Environment, Local Government NSW</w:t>
      </w:r>
    </w:p>
    <w:p w14:paraId="10024B51" w14:textId="77777777" w:rsidR="00C23164" w:rsidRPr="009A60A2" w:rsidRDefault="00C23164" w:rsidP="00C23164">
      <w:pPr>
        <w:pStyle w:val="AppxMinutesBullet"/>
        <w:rPr>
          <w:sz w:val="24"/>
          <w:szCs w:val="24"/>
        </w:rPr>
      </w:pPr>
      <w:r w:rsidRPr="009A60A2">
        <w:rPr>
          <w:sz w:val="24"/>
          <w:szCs w:val="24"/>
        </w:rPr>
        <w:t xml:space="preserve">Cr Craig Davies, Mayor, Narromine Sire Council, Country Mayors Association of NSW </w:t>
      </w:r>
      <w:r w:rsidRPr="009A60A2">
        <w:rPr>
          <w:i/>
          <w:iCs/>
          <w:sz w:val="24"/>
          <w:szCs w:val="24"/>
        </w:rPr>
        <w:t>via videoconference</w:t>
      </w:r>
      <w:r w:rsidRPr="009A60A2">
        <w:rPr>
          <w:sz w:val="24"/>
          <w:szCs w:val="24"/>
        </w:rPr>
        <w:t xml:space="preserve">. </w:t>
      </w:r>
    </w:p>
    <w:p w14:paraId="431029C2" w14:textId="77777777" w:rsidR="00C23164" w:rsidRPr="009A60A2" w:rsidRDefault="00C23164" w:rsidP="00C23164">
      <w:pPr>
        <w:pStyle w:val="AppxMinutesBullet"/>
        <w:numPr>
          <w:ilvl w:val="0"/>
          <w:numId w:val="0"/>
        </w:numPr>
        <w:rPr>
          <w:sz w:val="24"/>
          <w:szCs w:val="24"/>
        </w:rPr>
      </w:pPr>
    </w:p>
    <w:p w14:paraId="5E1ECE51" w14:textId="76749EA8" w:rsidR="00C23164" w:rsidRPr="009A60A2" w:rsidRDefault="00C23164" w:rsidP="00C23164">
      <w:pPr>
        <w:pStyle w:val="AppxMinutesBody"/>
        <w:spacing w:after="240"/>
        <w:rPr>
          <w:sz w:val="24"/>
          <w:szCs w:val="24"/>
        </w:rPr>
      </w:pPr>
      <w:r w:rsidRPr="009A60A2">
        <w:rPr>
          <w:sz w:val="24"/>
          <w:szCs w:val="24"/>
        </w:rPr>
        <w:t xml:space="preserve">The evidence concluded and the witnesses withdrew. </w:t>
      </w:r>
    </w:p>
    <w:p w14:paraId="5EDDE745" w14:textId="72F788D1" w:rsidR="00C23164" w:rsidRPr="009A60A2" w:rsidRDefault="00C23164" w:rsidP="00C23164">
      <w:pPr>
        <w:pStyle w:val="AppxMinutesBody"/>
        <w:rPr>
          <w:sz w:val="24"/>
          <w:szCs w:val="24"/>
        </w:rPr>
      </w:pPr>
      <w:r w:rsidRPr="009A60A2">
        <w:rPr>
          <w:sz w:val="24"/>
          <w:szCs w:val="24"/>
        </w:rPr>
        <w:t xml:space="preserve">The public hearing concluded at 1.00 pm. The public and the media withdrew. </w:t>
      </w:r>
    </w:p>
    <w:p w14:paraId="01FE26D9" w14:textId="77777777" w:rsidR="00C23164" w:rsidRPr="009A60A2" w:rsidRDefault="00C23164" w:rsidP="00C23164">
      <w:pPr>
        <w:pStyle w:val="AppxMinutesHeadingOne"/>
        <w:numPr>
          <w:ilvl w:val="0"/>
          <w:numId w:val="28"/>
        </w:numPr>
        <w:rPr>
          <w:sz w:val="24"/>
          <w:szCs w:val="24"/>
        </w:rPr>
      </w:pPr>
      <w:r w:rsidRPr="009A60A2">
        <w:rPr>
          <w:sz w:val="24"/>
          <w:szCs w:val="24"/>
        </w:rPr>
        <w:t>Adjournment</w:t>
      </w:r>
    </w:p>
    <w:p w14:paraId="3F332212" w14:textId="5A865BBC" w:rsidR="00C23164" w:rsidRPr="009A60A2" w:rsidRDefault="00C23164" w:rsidP="00C23164">
      <w:pPr>
        <w:pStyle w:val="AppxMinutesBody"/>
        <w:rPr>
          <w:sz w:val="24"/>
          <w:szCs w:val="24"/>
        </w:rPr>
      </w:pPr>
      <w:r w:rsidRPr="009A60A2">
        <w:rPr>
          <w:sz w:val="24"/>
          <w:szCs w:val="24"/>
        </w:rPr>
        <w:t>The committee adjourned at 1.01 pm until Friday 20 September 2024, Jubilee Room, Parliament House, Sydney – second public hearing for the inquiry into Biodiversity Conservation Amendment (Biodiversity Offsets Scheme) Bill 2024.</w:t>
      </w:r>
    </w:p>
    <w:p w14:paraId="27AEDBBD" w14:textId="77777777" w:rsidR="00C23164" w:rsidRPr="009A60A2" w:rsidRDefault="00C23164" w:rsidP="00C23164">
      <w:pPr>
        <w:pStyle w:val="AppxMinutesBody"/>
        <w:rPr>
          <w:sz w:val="24"/>
          <w:szCs w:val="24"/>
        </w:rPr>
      </w:pPr>
    </w:p>
    <w:p w14:paraId="7A30BB45" w14:textId="77777777" w:rsidR="00C23164" w:rsidRPr="009A60A2" w:rsidRDefault="00C23164" w:rsidP="00C23164">
      <w:pPr>
        <w:pStyle w:val="AppxMinutesBodySingle"/>
        <w:ind w:left="0"/>
        <w:rPr>
          <w:sz w:val="24"/>
          <w:szCs w:val="24"/>
        </w:rPr>
      </w:pPr>
      <w:r w:rsidRPr="009A60A2">
        <w:rPr>
          <w:sz w:val="24"/>
          <w:szCs w:val="24"/>
        </w:rPr>
        <w:t>Alice Wood</w:t>
      </w:r>
    </w:p>
    <w:p w14:paraId="57BB6D05" w14:textId="14CF6871" w:rsidR="00CF73CC" w:rsidRDefault="00C23164" w:rsidP="00850BB7">
      <w:pPr>
        <w:pStyle w:val="AppxMinutesBodyBold"/>
        <w:ind w:left="0"/>
        <w:rPr>
          <w:sz w:val="24"/>
          <w:szCs w:val="24"/>
        </w:rPr>
      </w:pPr>
      <w:r w:rsidRPr="009A60A2">
        <w:rPr>
          <w:sz w:val="24"/>
          <w:szCs w:val="24"/>
        </w:rPr>
        <w:t>Committee Clerk</w:t>
      </w:r>
    </w:p>
    <w:p w14:paraId="6ACC9E6C" w14:textId="77777777" w:rsidR="00176ECA" w:rsidRPr="009A60A2" w:rsidRDefault="00176ECA" w:rsidP="00C23164">
      <w:pPr>
        <w:pStyle w:val="AppxMinutesInfo"/>
        <w:rPr>
          <w:sz w:val="24"/>
          <w:szCs w:val="24"/>
        </w:rPr>
      </w:pPr>
    </w:p>
    <w:p w14:paraId="0AE84C6D" w14:textId="77777777" w:rsidR="006A16A0" w:rsidRPr="009A60A2" w:rsidRDefault="006A16A0" w:rsidP="00C23164">
      <w:pPr>
        <w:pStyle w:val="AppxMinutesInfo"/>
        <w:rPr>
          <w:sz w:val="24"/>
          <w:szCs w:val="24"/>
        </w:rPr>
      </w:pPr>
    </w:p>
    <w:p w14:paraId="6CD04956" w14:textId="77777777" w:rsidR="00850BB7" w:rsidRDefault="00850BB7" w:rsidP="00C23164">
      <w:pPr>
        <w:pStyle w:val="AppxMinutesTitle"/>
        <w:rPr>
          <w:sz w:val="24"/>
          <w:szCs w:val="24"/>
        </w:rPr>
      </w:pPr>
    </w:p>
    <w:p w14:paraId="2FBE744E" w14:textId="18C06D6A" w:rsidR="00CF73CC" w:rsidRPr="006A16A0" w:rsidRDefault="00C23164" w:rsidP="006A16A0">
      <w:pPr>
        <w:pStyle w:val="AppxMinutesTitle"/>
        <w:rPr>
          <w:sz w:val="24"/>
          <w:szCs w:val="24"/>
        </w:rPr>
      </w:pPr>
      <w:r w:rsidRPr="009A60A2">
        <w:rPr>
          <w:sz w:val="24"/>
          <w:szCs w:val="24"/>
        </w:rPr>
        <w:t>Minutes no. 36</w:t>
      </w:r>
    </w:p>
    <w:p w14:paraId="07F1C5FC" w14:textId="77777777" w:rsidR="00C23164" w:rsidRPr="009A60A2" w:rsidRDefault="00C23164" w:rsidP="00C23164">
      <w:pPr>
        <w:pStyle w:val="AppxMinutesInfo"/>
        <w:rPr>
          <w:sz w:val="24"/>
          <w:szCs w:val="24"/>
        </w:rPr>
      </w:pPr>
      <w:r w:rsidRPr="009A60A2">
        <w:rPr>
          <w:sz w:val="24"/>
          <w:szCs w:val="24"/>
        </w:rPr>
        <w:t xml:space="preserve">Friday 20 September 2024 </w:t>
      </w:r>
    </w:p>
    <w:p w14:paraId="614511FD" w14:textId="77777777" w:rsidR="00C23164" w:rsidRPr="009A60A2" w:rsidRDefault="00C23164" w:rsidP="00C23164">
      <w:pPr>
        <w:pStyle w:val="AppxMinutesInfo"/>
        <w:rPr>
          <w:sz w:val="24"/>
          <w:szCs w:val="24"/>
        </w:rPr>
      </w:pPr>
      <w:r w:rsidRPr="009A60A2">
        <w:rPr>
          <w:sz w:val="24"/>
          <w:szCs w:val="24"/>
        </w:rPr>
        <w:t xml:space="preserve">Portfolio Committee No. 7 – Planning and Environment </w:t>
      </w:r>
    </w:p>
    <w:p w14:paraId="31CFEEA7" w14:textId="77777777" w:rsidR="00C23164" w:rsidRPr="009A60A2" w:rsidRDefault="00C23164" w:rsidP="00C23164">
      <w:pPr>
        <w:pStyle w:val="AppxMinutesInfo"/>
        <w:rPr>
          <w:sz w:val="24"/>
          <w:szCs w:val="24"/>
        </w:rPr>
      </w:pPr>
      <w:r w:rsidRPr="009A60A2">
        <w:rPr>
          <w:sz w:val="24"/>
          <w:szCs w:val="24"/>
        </w:rPr>
        <w:t>Macquarie Room, Parliament House, Sydney at 12.49 pm</w:t>
      </w:r>
    </w:p>
    <w:p w14:paraId="11034B0C" w14:textId="77777777" w:rsidR="00C23164" w:rsidRPr="009A60A2" w:rsidRDefault="00C23164" w:rsidP="00C23164">
      <w:pPr>
        <w:pStyle w:val="AppxMinutesHeadingOne"/>
        <w:numPr>
          <w:ilvl w:val="0"/>
          <w:numId w:val="29"/>
        </w:numPr>
        <w:rPr>
          <w:sz w:val="24"/>
          <w:szCs w:val="24"/>
        </w:rPr>
      </w:pPr>
      <w:r w:rsidRPr="009A60A2">
        <w:rPr>
          <w:sz w:val="24"/>
          <w:szCs w:val="24"/>
        </w:rPr>
        <w:t>Members present</w:t>
      </w:r>
    </w:p>
    <w:p w14:paraId="4662BEAF" w14:textId="77777777" w:rsidR="00C23164" w:rsidRPr="009A60A2" w:rsidRDefault="00C23164" w:rsidP="00C23164">
      <w:pPr>
        <w:pStyle w:val="AppxMinutesBodySingle"/>
        <w:rPr>
          <w:sz w:val="24"/>
          <w:szCs w:val="24"/>
        </w:rPr>
      </w:pPr>
      <w:r w:rsidRPr="009A60A2">
        <w:rPr>
          <w:sz w:val="24"/>
          <w:szCs w:val="24"/>
        </w:rPr>
        <w:t xml:space="preserve">Ms Higginson, </w:t>
      </w:r>
      <w:r w:rsidRPr="009A60A2">
        <w:rPr>
          <w:i/>
          <w:iCs/>
          <w:sz w:val="24"/>
          <w:szCs w:val="24"/>
        </w:rPr>
        <w:t>Chair</w:t>
      </w:r>
    </w:p>
    <w:p w14:paraId="553A29AC" w14:textId="77777777" w:rsidR="00C23164" w:rsidRPr="009A60A2" w:rsidRDefault="00C23164" w:rsidP="00C23164">
      <w:pPr>
        <w:pStyle w:val="AppxMinutesBodySingle"/>
        <w:rPr>
          <w:sz w:val="24"/>
          <w:szCs w:val="24"/>
        </w:rPr>
      </w:pPr>
      <w:r w:rsidRPr="009A60A2">
        <w:rPr>
          <w:sz w:val="24"/>
          <w:szCs w:val="24"/>
        </w:rPr>
        <w:t>Mr Buttigieg (via videoconference until 12.55 pm and then from 5.31 pm)</w:t>
      </w:r>
    </w:p>
    <w:p w14:paraId="335D8D1E" w14:textId="77777777" w:rsidR="00C23164" w:rsidRPr="009A60A2" w:rsidRDefault="00C23164" w:rsidP="00C23164">
      <w:pPr>
        <w:pStyle w:val="AppxMinutesBodySingle"/>
        <w:rPr>
          <w:sz w:val="24"/>
          <w:szCs w:val="24"/>
        </w:rPr>
      </w:pPr>
      <w:r w:rsidRPr="009A60A2">
        <w:rPr>
          <w:sz w:val="24"/>
          <w:szCs w:val="24"/>
        </w:rPr>
        <w:t>Mr Lawrence</w:t>
      </w:r>
    </w:p>
    <w:p w14:paraId="26FB8560" w14:textId="77777777" w:rsidR="00C23164" w:rsidRPr="009A60A2" w:rsidRDefault="00C23164" w:rsidP="00C23164">
      <w:pPr>
        <w:pStyle w:val="AppxMinutesBodySingle"/>
        <w:rPr>
          <w:sz w:val="24"/>
          <w:szCs w:val="24"/>
        </w:rPr>
      </w:pPr>
      <w:r w:rsidRPr="009A60A2">
        <w:rPr>
          <w:sz w:val="24"/>
          <w:szCs w:val="24"/>
        </w:rPr>
        <w:t>Mrs Mitchell (via videoconference from 1.32 pm)</w:t>
      </w:r>
    </w:p>
    <w:p w14:paraId="1A3886AC" w14:textId="77777777" w:rsidR="00C23164" w:rsidRPr="009A60A2" w:rsidRDefault="00C23164" w:rsidP="00C23164">
      <w:pPr>
        <w:pStyle w:val="AppxMinutesBodySingle"/>
        <w:rPr>
          <w:sz w:val="24"/>
          <w:szCs w:val="24"/>
        </w:rPr>
      </w:pPr>
      <w:r w:rsidRPr="009A60A2">
        <w:rPr>
          <w:sz w:val="24"/>
          <w:szCs w:val="24"/>
        </w:rPr>
        <w:t>Ms Munro (from 1.31 pm until 3.30 pm)</w:t>
      </w:r>
    </w:p>
    <w:p w14:paraId="05934350" w14:textId="77777777" w:rsidR="00C23164" w:rsidRPr="009A60A2" w:rsidRDefault="00C23164" w:rsidP="00C23164">
      <w:pPr>
        <w:pStyle w:val="AppxMinutesHeadingOne"/>
        <w:numPr>
          <w:ilvl w:val="0"/>
          <w:numId w:val="29"/>
        </w:numPr>
        <w:rPr>
          <w:sz w:val="24"/>
          <w:szCs w:val="24"/>
        </w:rPr>
      </w:pPr>
      <w:r w:rsidRPr="009A60A2">
        <w:rPr>
          <w:sz w:val="24"/>
          <w:szCs w:val="24"/>
        </w:rPr>
        <w:t xml:space="preserve">Apologies </w:t>
      </w:r>
    </w:p>
    <w:p w14:paraId="7D8A0AD5" w14:textId="1C3AF913" w:rsidR="00C23164" w:rsidRPr="009A60A2" w:rsidRDefault="00C23164" w:rsidP="00324C87">
      <w:pPr>
        <w:pStyle w:val="AppxMinutesBodySingle"/>
        <w:rPr>
          <w:sz w:val="24"/>
          <w:szCs w:val="24"/>
        </w:rPr>
      </w:pPr>
      <w:r w:rsidRPr="009A60A2">
        <w:rPr>
          <w:sz w:val="24"/>
          <w:szCs w:val="24"/>
        </w:rPr>
        <w:t xml:space="preserve">Mr Ruddick, </w:t>
      </w:r>
      <w:r w:rsidRPr="00324C87">
        <w:rPr>
          <w:sz w:val="24"/>
          <w:szCs w:val="24"/>
        </w:rPr>
        <w:t>Deputy Chair</w:t>
      </w:r>
    </w:p>
    <w:p w14:paraId="33CE851E" w14:textId="1D7218E8" w:rsidR="00C23164" w:rsidRPr="009A60A2" w:rsidRDefault="00C23164" w:rsidP="00324C87">
      <w:pPr>
        <w:pStyle w:val="AppxMinutesBodySingle"/>
        <w:rPr>
          <w:sz w:val="24"/>
          <w:szCs w:val="24"/>
        </w:rPr>
      </w:pPr>
      <w:r w:rsidRPr="009A60A2">
        <w:rPr>
          <w:sz w:val="24"/>
          <w:szCs w:val="24"/>
        </w:rPr>
        <w:t>Ms Suvaal</w:t>
      </w:r>
    </w:p>
    <w:p w14:paraId="14D58D91" w14:textId="77777777" w:rsidR="00C23164" w:rsidRPr="009A60A2" w:rsidRDefault="00C23164" w:rsidP="00C23164">
      <w:pPr>
        <w:pStyle w:val="AppxMinutesHeadingOne"/>
        <w:numPr>
          <w:ilvl w:val="0"/>
          <w:numId w:val="29"/>
        </w:numPr>
        <w:rPr>
          <w:sz w:val="24"/>
          <w:szCs w:val="24"/>
        </w:rPr>
      </w:pPr>
      <w:r w:rsidRPr="009A60A2">
        <w:rPr>
          <w:sz w:val="24"/>
          <w:szCs w:val="24"/>
        </w:rPr>
        <w:t>Previous minutes</w:t>
      </w:r>
    </w:p>
    <w:p w14:paraId="5FA4B9F5" w14:textId="3D324F4D" w:rsidR="00C23164" w:rsidRPr="009A60A2" w:rsidRDefault="00C23164" w:rsidP="00C23164">
      <w:pPr>
        <w:pStyle w:val="AppxMinutesBody"/>
        <w:rPr>
          <w:sz w:val="24"/>
          <w:szCs w:val="24"/>
        </w:rPr>
      </w:pPr>
      <w:r w:rsidRPr="009A60A2">
        <w:rPr>
          <w:sz w:val="24"/>
          <w:szCs w:val="24"/>
        </w:rPr>
        <w:t xml:space="preserve">Resolved, on the motion of Mr Lawrence: That draft minutes no. 36 be confirmed. </w:t>
      </w:r>
    </w:p>
    <w:p w14:paraId="4D7ED461" w14:textId="77777777" w:rsidR="00C23164" w:rsidRPr="009A60A2" w:rsidRDefault="00C23164" w:rsidP="00C23164">
      <w:pPr>
        <w:pStyle w:val="AppxMinutesHeadingOne"/>
        <w:numPr>
          <w:ilvl w:val="0"/>
          <w:numId w:val="29"/>
        </w:numPr>
        <w:rPr>
          <w:sz w:val="24"/>
          <w:szCs w:val="24"/>
        </w:rPr>
      </w:pPr>
      <w:r w:rsidRPr="009A60A2">
        <w:rPr>
          <w:sz w:val="24"/>
          <w:szCs w:val="24"/>
        </w:rPr>
        <w:lastRenderedPageBreak/>
        <w:t>Correspondence</w:t>
      </w:r>
    </w:p>
    <w:p w14:paraId="15A6680E" w14:textId="4E1920B4" w:rsidR="00C23164" w:rsidRPr="009A60A2" w:rsidRDefault="00C23164" w:rsidP="00C23164">
      <w:pPr>
        <w:pStyle w:val="AppxMinutesBody"/>
        <w:rPr>
          <w:sz w:val="24"/>
          <w:szCs w:val="24"/>
        </w:rPr>
      </w:pPr>
      <w:r w:rsidRPr="009A60A2">
        <w:rPr>
          <w:sz w:val="24"/>
          <w:szCs w:val="24"/>
        </w:rPr>
        <w:t>The committee noted the following items of correspondence:</w:t>
      </w:r>
    </w:p>
    <w:p w14:paraId="2BF29A42" w14:textId="77777777" w:rsidR="00C23164" w:rsidRPr="009A60A2" w:rsidRDefault="00C23164" w:rsidP="00C23164">
      <w:pPr>
        <w:pStyle w:val="AppxMinutesBodySingle"/>
        <w:rPr>
          <w:b/>
          <w:i/>
          <w:sz w:val="24"/>
          <w:szCs w:val="24"/>
        </w:rPr>
      </w:pPr>
      <w:r w:rsidRPr="009A60A2">
        <w:rPr>
          <w:b/>
          <w:i/>
          <w:sz w:val="24"/>
          <w:szCs w:val="24"/>
        </w:rPr>
        <w:t>Received</w:t>
      </w:r>
    </w:p>
    <w:p w14:paraId="1514A029" w14:textId="77777777" w:rsidR="00C23164" w:rsidRPr="009A60A2" w:rsidRDefault="00C23164" w:rsidP="00C23164">
      <w:pPr>
        <w:pStyle w:val="AppxMinutesBullet"/>
        <w:rPr>
          <w:sz w:val="24"/>
          <w:szCs w:val="24"/>
        </w:rPr>
      </w:pPr>
      <w:r w:rsidRPr="009A60A2">
        <w:rPr>
          <w:sz w:val="24"/>
          <w:szCs w:val="24"/>
        </w:rPr>
        <w:t xml:space="preserve">13 September 2024 – Email from Ms Emma Thompson, NSW Policy Manager, Property Council of Australia, to the secretariat declining to attend 20 September 2024 hearing for the inquiry into the Biodiversity Conservation Amendment (Biodiversity Offsets Scheme) Bill 2024 </w:t>
      </w:r>
    </w:p>
    <w:p w14:paraId="5350F1A0" w14:textId="77777777" w:rsidR="00C23164" w:rsidRPr="009A60A2" w:rsidRDefault="00C23164" w:rsidP="00C23164">
      <w:pPr>
        <w:pStyle w:val="AppxMinutesBullet"/>
        <w:rPr>
          <w:sz w:val="24"/>
          <w:szCs w:val="24"/>
        </w:rPr>
      </w:pPr>
      <w:r w:rsidRPr="009A60A2">
        <w:rPr>
          <w:sz w:val="24"/>
          <w:szCs w:val="24"/>
        </w:rPr>
        <w:t xml:space="preserve">17 September 2024 – Email from Ms Rhiannon Heath, Policy Advisor, NSW Farmers Association, to the secretariat declining to attend 20 September 2024 hearing for the inquiry into the Biodiversity Conservation Amendment (Biodiversity Offsets Scheme) Bill 2024 </w:t>
      </w:r>
    </w:p>
    <w:p w14:paraId="635271D2" w14:textId="77777777" w:rsidR="00C23164" w:rsidRPr="009A60A2" w:rsidRDefault="00C23164" w:rsidP="00C23164">
      <w:pPr>
        <w:pStyle w:val="AppxMinutesBullet"/>
        <w:rPr>
          <w:sz w:val="24"/>
          <w:szCs w:val="24"/>
        </w:rPr>
      </w:pPr>
      <w:r w:rsidRPr="009A60A2">
        <w:rPr>
          <w:sz w:val="24"/>
          <w:szCs w:val="24"/>
        </w:rPr>
        <w:t xml:space="preserve">18 September 2024 – Email from Ms Jemima </w:t>
      </w:r>
      <w:proofErr w:type="spellStart"/>
      <w:r w:rsidRPr="009A60A2">
        <w:rPr>
          <w:sz w:val="24"/>
          <w:szCs w:val="24"/>
        </w:rPr>
        <w:t>Accadia</w:t>
      </w:r>
      <w:proofErr w:type="spellEnd"/>
      <w:r w:rsidRPr="009A60A2">
        <w:rPr>
          <w:sz w:val="24"/>
          <w:szCs w:val="24"/>
        </w:rPr>
        <w:t>, Executive Support and Engagement Officer, Housing Industry Association, to the secretariat declining to attend 20 September 2024 hearing for the inquiry into the Biodiversity Conservation Amendment (Biodiversity Offsets Scheme) Bill 2024.</w:t>
      </w:r>
    </w:p>
    <w:p w14:paraId="6CE5784D" w14:textId="77777777" w:rsidR="00C23164" w:rsidRPr="009A60A2" w:rsidRDefault="00C23164" w:rsidP="00C23164">
      <w:pPr>
        <w:pStyle w:val="AppxMinutesHeadingOne"/>
        <w:numPr>
          <w:ilvl w:val="0"/>
          <w:numId w:val="29"/>
        </w:numPr>
        <w:rPr>
          <w:sz w:val="24"/>
          <w:szCs w:val="24"/>
        </w:rPr>
      </w:pPr>
      <w:r w:rsidRPr="009A60A2">
        <w:rPr>
          <w:sz w:val="24"/>
          <w:szCs w:val="24"/>
        </w:rPr>
        <w:t>Inquiry into the Biodiversity Conservation Amendment (Biodiversity Offsets Scheme) Bill 2024</w:t>
      </w:r>
    </w:p>
    <w:p w14:paraId="3A451B35" w14:textId="77777777" w:rsidR="00C23164" w:rsidRPr="009A60A2" w:rsidRDefault="00C23164" w:rsidP="00C23164">
      <w:pPr>
        <w:pStyle w:val="AppxMinutesHeadingTwo"/>
        <w:numPr>
          <w:ilvl w:val="1"/>
          <w:numId w:val="29"/>
        </w:numPr>
        <w:ind w:left="1134"/>
        <w:rPr>
          <w:i/>
          <w:iCs/>
          <w:sz w:val="24"/>
          <w:szCs w:val="24"/>
        </w:rPr>
      </w:pPr>
      <w:r w:rsidRPr="009A60A2">
        <w:rPr>
          <w:iCs/>
          <w:sz w:val="24"/>
          <w:szCs w:val="24"/>
        </w:rPr>
        <w:t>5.1</w:t>
      </w:r>
      <w:r w:rsidRPr="009A60A2">
        <w:rPr>
          <w:iCs/>
          <w:sz w:val="24"/>
          <w:szCs w:val="24"/>
        </w:rPr>
        <w:tab/>
        <w:t>Public submissions</w:t>
      </w:r>
    </w:p>
    <w:p w14:paraId="08319633" w14:textId="29322A31" w:rsidR="00C23164" w:rsidRPr="009A60A2" w:rsidRDefault="00C23164" w:rsidP="00C23164">
      <w:pPr>
        <w:pStyle w:val="AppxMinutesBody"/>
        <w:rPr>
          <w:sz w:val="24"/>
          <w:szCs w:val="24"/>
        </w:rPr>
      </w:pPr>
      <w:r w:rsidRPr="009A60A2">
        <w:rPr>
          <w:sz w:val="24"/>
          <w:szCs w:val="24"/>
        </w:rPr>
        <w:t>Resolved, on the motion of Mr Lawrence: That the committee authorise the publication of nos. 47-49, 53-55.</w:t>
      </w:r>
    </w:p>
    <w:p w14:paraId="715BE31D" w14:textId="77777777" w:rsidR="00C23164" w:rsidRPr="009A60A2" w:rsidRDefault="00C23164" w:rsidP="00C23164">
      <w:pPr>
        <w:pStyle w:val="AppxMinutesHeadingTwo"/>
        <w:numPr>
          <w:ilvl w:val="1"/>
          <w:numId w:val="29"/>
        </w:numPr>
        <w:ind w:left="1134"/>
        <w:rPr>
          <w:i/>
          <w:iCs/>
          <w:sz w:val="24"/>
          <w:szCs w:val="24"/>
        </w:rPr>
      </w:pPr>
      <w:r w:rsidRPr="009A60A2">
        <w:rPr>
          <w:iCs/>
          <w:sz w:val="24"/>
          <w:szCs w:val="24"/>
        </w:rPr>
        <w:t>5.2</w:t>
      </w:r>
      <w:r w:rsidRPr="009A60A2">
        <w:rPr>
          <w:iCs/>
          <w:sz w:val="24"/>
          <w:szCs w:val="24"/>
        </w:rPr>
        <w:tab/>
        <w:t xml:space="preserve">Partially confidential submissions </w:t>
      </w:r>
    </w:p>
    <w:p w14:paraId="6D24BF67" w14:textId="04895380" w:rsidR="00C23164" w:rsidRPr="009A60A2" w:rsidRDefault="00C23164" w:rsidP="00C23164">
      <w:pPr>
        <w:pStyle w:val="AppxMinutesBody"/>
        <w:rPr>
          <w:sz w:val="24"/>
          <w:szCs w:val="24"/>
        </w:rPr>
      </w:pPr>
      <w:r w:rsidRPr="009A60A2">
        <w:rPr>
          <w:sz w:val="24"/>
          <w:szCs w:val="24"/>
        </w:rPr>
        <w:t xml:space="preserve">Resolved, on the motion of Mr Lawrence: That the committee authorise the publication of submission nos. 50-52 with the exception of identifying and/or sensitive information which are to remain confidential, as per the request of the author. </w:t>
      </w:r>
    </w:p>
    <w:p w14:paraId="35CFB39A" w14:textId="77777777" w:rsidR="00C23164" w:rsidRPr="009A60A2" w:rsidRDefault="00C23164" w:rsidP="00C23164">
      <w:pPr>
        <w:pStyle w:val="AppxMinutesHeadingTwo"/>
        <w:numPr>
          <w:ilvl w:val="1"/>
          <w:numId w:val="29"/>
        </w:numPr>
        <w:ind w:left="1134"/>
        <w:rPr>
          <w:i/>
          <w:iCs/>
          <w:sz w:val="24"/>
          <w:szCs w:val="24"/>
        </w:rPr>
      </w:pPr>
      <w:r w:rsidRPr="009A60A2">
        <w:rPr>
          <w:iCs/>
          <w:sz w:val="24"/>
          <w:szCs w:val="24"/>
        </w:rPr>
        <w:t>5.3</w:t>
      </w:r>
      <w:r w:rsidRPr="009A60A2">
        <w:rPr>
          <w:iCs/>
          <w:sz w:val="24"/>
          <w:szCs w:val="24"/>
        </w:rPr>
        <w:tab/>
        <w:t xml:space="preserve">Timeframe for answers to questions on notice and supplementary questions </w:t>
      </w:r>
    </w:p>
    <w:p w14:paraId="7C29E50C" w14:textId="4BC47AFB" w:rsidR="00C23164" w:rsidRPr="009A60A2" w:rsidRDefault="00C23164" w:rsidP="00C23164">
      <w:pPr>
        <w:pStyle w:val="AppxMinutesBody"/>
        <w:rPr>
          <w:sz w:val="24"/>
          <w:szCs w:val="24"/>
        </w:rPr>
      </w:pPr>
      <w:r w:rsidRPr="009A60A2">
        <w:rPr>
          <w:sz w:val="24"/>
          <w:szCs w:val="24"/>
        </w:rPr>
        <w:t xml:space="preserve">Resolved, on the motion of Mr Lawrence: </w:t>
      </w:r>
    </w:p>
    <w:p w14:paraId="6E44EFD9" w14:textId="77777777" w:rsidR="00C23164" w:rsidRPr="009A60A2" w:rsidRDefault="00C23164" w:rsidP="00C23164">
      <w:pPr>
        <w:pStyle w:val="AppxMinutesBullet"/>
        <w:rPr>
          <w:iCs/>
          <w:sz w:val="24"/>
          <w:szCs w:val="24"/>
        </w:rPr>
      </w:pPr>
      <w:r w:rsidRPr="009A60A2">
        <w:rPr>
          <w:iCs/>
          <w:sz w:val="24"/>
          <w:szCs w:val="24"/>
        </w:rPr>
        <w:t>That members provide any supplementary questions to the secretariat within 24 hours of receiving the transcript of evidence for today's hearing</w:t>
      </w:r>
    </w:p>
    <w:p w14:paraId="034D4106" w14:textId="54D00B3E" w:rsidR="00C23164" w:rsidRPr="009A60A2" w:rsidRDefault="00C23164" w:rsidP="006A16A0">
      <w:pPr>
        <w:pStyle w:val="AppxMinutesBullet"/>
        <w:rPr>
          <w:sz w:val="24"/>
          <w:szCs w:val="24"/>
        </w:rPr>
      </w:pPr>
      <w:r w:rsidRPr="009A60A2">
        <w:rPr>
          <w:iCs/>
          <w:sz w:val="24"/>
          <w:szCs w:val="24"/>
        </w:rPr>
        <w:t>That witnesses be required to provide answers to questions on notice/supplementary questions within 3 business days.</w:t>
      </w:r>
    </w:p>
    <w:p w14:paraId="45C43A2D" w14:textId="77777777" w:rsidR="00C23164" w:rsidRPr="009A60A2" w:rsidRDefault="00C23164" w:rsidP="00C23164">
      <w:pPr>
        <w:pStyle w:val="AppxMinutesHeadingTwo"/>
        <w:numPr>
          <w:ilvl w:val="1"/>
          <w:numId w:val="29"/>
        </w:numPr>
        <w:ind w:left="1134"/>
        <w:rPr>
          <w:i/>
          <w:iCs/>
          <w:sz w:val="24"/>
          <w:szCs w:val="24"/>
        </w:rPr>
      </w:pPr>
      <w:r w:rsidRPr="009A60A2">
        <w:rPr>
          <w:iCs/>
          <w:sz w:val="24"/>
          <w:szCs w:val="24"/>
        </w:rPr>
        <w:t>5.4</w:t>
      </w:r>
      <w:r w:rsidRPr="009A60A2">
        <w:rPr>
          <w:iCs/>
          <w:sz w:val="24"/>
          <w:szCs w:val="24"/>
        </w:rPr>
        <w:tab/>
        <w:t xml:space="preserve">Public hearing </w:t>
      </w:r>
    </w:p>
    <w:p w14:paraId="13F8B6A1" w14:textId="439FF87A" w:rsidR="00C23164" w:rsidRPr="009A60A2" w:rsidRDefault="00C23164" w:rsidP="00F50125">
      <w:pPr>
        <w:pStyle w:val="AppxMinutesHeadingOne"/>
        <w:numPr>
          <w:ilvl w:val="0"/>
          <w:numId w:val="0"/>
        </w:numPr>
        <w:ind w:left="567"/>
        <w:rPr>
          <w:i/>
          <w:iCs/>
          <w:sz w:val="24"/>
          <w:szCs w:val="24"/>
        </w:rPr>
      </w:pPr>
      <w:r w:rsidRPr="009A60A2">
        <w:rPr>
          <w:i/>
          <w:iCs/>
          <w:sz w:val="24"/>
          <w:szCs w:val="24"/>
        </w:rPr>
        <w:t>Sequence of questions</w:t>
      </w:r>
    </w:p>
    <w:p w14:paraId="08A2BEB6" w14:textId="2A995BB2" w:rsidR="00C23164" w:rsidRPr="006F4AA9" w:rsidRDefault="00C23164" w:rsidP="006F4AA9">
      <w:pPr>
        <w:pStyle w:val="AppxMinutesBody"/>
        <w:rPr>
          <w:sz w:val="24"/>
          <w:szCs w:val="24"/>
        </w:rPr>
      </w:pPr>
      <w:r w:rsidRPr="009A60A2">
        <w:rPr>
          <w:sz w:val="24"/>
          <w:szCs w:val="24"/>
        </w:rPr>
        <w:t xml:space="preserve">Resolved, on the motion of Mr Lawrence: That the allocation of questions to be asked at the hearing be left in the hands of the Chair. </w:t>
      </w:r>
    </w:p>
    <w:p w14:paraId="19A06564" w14:textId="585F7DAD" w:rsidR="00C23164" w:rsidRPr="009A60A2" w:rsidRDefault="00C23164" w:rsidP="006F4AA9">
      <w:pPr>
        <w:pStyle w:val="AppxMinutesBody"/>
        <w:rPr>
          <w:sz w:val="24"/>
          <w:szCs w:val="24"/>
        </w:rPr>
      </w:pPr>
      <w:r w:rsidRPr="009A60A2">
        <w:rPr>
          <w:sz w:val="24"/>
          <w:szCs w:val="24"/>
        </w:rPr>
        <w:t>Witnesses, the media and the public were admitted.</w:t>
      </w:r>
    </w:p>
    <w:p w14:paraId="76697CD9" w14:textId="626530A9" w:rsidR="00C23164" w:rsidRPr="009A60A2" w:rsidRDefault="00C23164" w:rsidP="006F4AA9">
      <w:pPr>
        <w:pStyle w:val="AppxMinutesBody"/>
        <w:rPr>
          <w:sz w:val="24"/>
          <w:szCs w:val="24"/>
        </w:rPr>
      </w:pPr>
      <w:r w:rsidRPr="009A60A2">
        <w:rPr>
          <w:sz w:val="24"/>
          <w:szCs w:val="24"/>
        </w:rPr>
        <w:t>The Chair made an opening statement regarding the broadcasting of proceedings and other matters.</w:t>
      </w:r>
    </w:p>
    <w:p w14:paraId="47E783FF" w14:textId="5F08A2ED" w:rsidR="00C23164" w:rsidRPr="009A60A2" w:rsidRDefault="00C23164" w:rsidP="00C23164">
      <w:pPr>
        <w:pStyle w:val="AppxMinutesBody"/>
        <w:spacing w:after="240"/>
        <w:rPr>
          <w:sz w:val="24"/>
          <w:szCs w:val="24"/>
        </w:rPr>
      </w:pPr>
      <w:r w:rsidRPr="009A60A2">
        <w:rPr>
          <w:sz w:val="24"/>
          <w:szCs w:val="24"/>
        </w:rPr>
        <w:t xml:space="preserve">The following witnesses were sworn and examined: </w:t>
      </w:r>
    </w:p>
    <w:p w14:paraId="17BFAE86" w14:textId="77777777" w:rsidR="00C23164" w:rsidRPr="009A60A2" w:rsidRDefault="00C23164" w:rsidP="00C23164">
      <w:pPr>
        <w:pStyle w:val="AppxMinutesBullet"/>
        <w:rPr>
          <w:sz w:val="24"/>
          <w:szCs w:val="24"/>
        </w:rPr>
      </w:pPr>
      <w:r w:rsidRPr="009A60A2">
        <w:rPr>
          <w:sz w:val="24"/>
          <w:szCs w:val="24"/>
        </w:rPr>
        <w:t>Hon. Stuart Ayres, Chief Executive Officer, Urban Development Institute of Australia</w:t>
      </w:r>
    </w:p>
    <w:p w14:paraId="2F96F8D6" w14:textId="77777777" w:rsidR="00C23164" w:rsidRPr="009A60A2" w:rsidRDefault="00C23164" w:rsidP="00C23164">
      <w:pPr>
        <w:pStyle w:val="AppxMinutesBullet"/>
        <w:rPr>
          <w:sz w:val="24"/>
          <w:szCs w:val="24"/>
        </w:rPr>
      </w:pPr>
      <w:r w:rsidRPr="009A60A2">
        <w:rPr>
          <w:sz w:val="24"/>
          <w:szCs w:val="24"/>
        </w:rPr>
        <w:t>Mrs Elizabeth York, Policy and Regional Manager, Urban Development Institute of Australia</w:t>
      </w:r>
    </w:p>
    <w:p w14:paraId="4DD4FF62" w14:textId="77777777" w:rsidR="00C23164" w:rsidRPr="009A60A2" w:rsidRDefault="00C23164" w:rsidP="00C23164">
      <w:pPr>
        <w:pStyle w:val="AppxMinutesBullet"/>
        <w:rPr>
          <w:sz w:val="24"/>
          <w:szCs w:val="24"/>
        </w:rPr>
      </w:pPr>
      <w:r w:rsidRPr="009A60A2">
        <w:rPr>
          <w:sz w:val="24"/>
          <w:szCs w:val="24"/>
        </w:rPr>
        <w:t>Ms Claire Doherty, Policy Director, NSW Minerals Council</w:t>
      </w:r>
    </w:p>
    <w:p w14:paraId="7F56440A" w14:textId="77777777" w:rsidR="00C23164" w:rsidRPr="009A60A2" w:rsidRDefault="00C23164" w:rsidP="00C23164">
      <w:pPr>
        <w:pStyle w:val="AppxMinutesBullet"/>
        <w:rPr>
          <w:sz w:val="24"/>
          <w:szCs w:val="24"/>
        </w:rPr>
      </w:pPr>
      <w:r w:rsidRPr="009A60A2">
        <w:rPr>
          <w:sz w:val="24"/>
          <w:szCs w:val="24"/>
        </w:rPr>
        <w:t>Mr Jason Kuchel, NSW State Director, Concrete, Cement Aggregates Australia</w:t>
      </w:r>
    </w:p>
    <w:p w14:paraId="2B7D33FD" w14:textId="77777777" w:rsidR="00C23164" w:rsidRPr="009A60A2" w:rsidRDefault="00C23164" w:rsidP="00C23164">
      <w:pPr>
        <w:pStyle w:val="AppxMinutesBullet"/>
        <w:numPr>
          <w:ilvl w:val="0"/>
          <w:numId w:val="0"/>
        </w:numPr>
        <w:rPr>
          <w:sz w:val="24"/>
          <w:szCs w:val="24"/>
        </w:rPr>
      </w:pPr>
    </w:p>
    <w:p w14:paraId="7D402A3A" w14:textId="781FCDB7" w:rsidR="00C23164" w:rsidRPr="009A60A2" w:rsidRDefault="00C23164" w:rsidP="00C23164">
      <w:pPr>
        <w:pStyle w:val="AppxMinutesBody"/>
        <w:spacing w:line="360" w:lineRule="auto"/>
        <w:rPr>
          <w:sz w:val="24"/>
          <w:szCs w:val="24"/>
        </w:rPr>
      </w:pPr>
      <w:r w:rsidRPr="009A60A2">
        <w:rPr>
          <w:sz w:val="24"/>
          <w:szCs w:val="24"/>
        </w:rPr>
        <w:lastRenderedPageBreak/>
        <w:t xml:space="preserve">The evidence concluded and the witnesses withdrew. </w:t>
      </w:r>
    </w:p>
    <w:p w14:paraId="21A0F18D" w14:textId="7723D86B" w:rsidR="00C23164" w:rsidRPr="009A60A2" w:rsidRDefault="00C23164" w:rsidP="00C23164">
      <w:pPr>
        <w:pStyle w:val="AppxMinutesBody"/>
        <w:spacing w:line="360" w:lineRule="auto"/>
        <w:rPr>
          <w:sz w:val="24"/>
          <w:szCs w:val="24"/>
        </w:rPr>
      </w:pPr>
      <w:r w:rsidRPr="009A60A2">
        <w:rPr>
          <w:sz w:val="24"/>
          <w:szCs w:val="24"/>
        </w:rPr>
        <w:t xml:space="preserve">The following witness was sworn and examined: </w:t>
      </w:r>
    </w:p>
    <w:p w14:paraId="365F7914" w14:textId="77777777" w:rsidR="00C23164" w:rsidRPr="009A60A2" w:rsidRDefault="00C23164" w:rsidP="00C23164">
      <w:pPr>
        <w:pStyle w:val="AppxMinutesBullet"/>
        <w:rPr>
          <w:sz w:val="24"/>
          <w:szCs w:val="24"/>
        </w:rPr>
      </w:pPr>
      <w:r w:rsidRPr="009A60A2">
        <w:rPr>
          <w:sz w:val="24"/>
          <w:szCs w:val="24"/>
        </w:rPr>
        <w:t xml:space="preserve">Dr Steven Ward, Associate Ecologist, EMM Consulting Pty Ltd </w:t>
      </w:r>
      <w:r w:rsidRPr="009A60A2">
        <w:rPr>
          <w:i/>
          <w:iCs/>
          <w:sz w:val="24"/>
          <w:szCs w:val="24"/>
        </w:rPr>
        <w:t>via videoconference</w:t>
      </w:r>
    </w:p>
    <w:p w14:paraId="07B4B95A" w14:textId="77777777" w:rsidR="00C23164" w:rsidRPr="009A60A2" w:rsidRDefault="00C23164" w:rsidP="00C23164">
      <w:pPr>
        <w:pStyle w:val="AppxMinutesBullet"/>
        <w:numPr>
          <w:ilvl w:val="0"/>
          <w:numId w:val="0"/>
        </w:numPr>
        <w:ind w:left="851"/>
        <w:rPr>
          <w:sz w:val="24"/>
          <w:szCs w:val="24"/>
        </w:rPr>
      </w:pPr>
    </w:p>
    <w:p w14:paraId="3B37774E" w14:textId="77777777" w:rsidR="00C23164" w:rsidRPr="009A60A2" w:rsidRDefault="00C23164" w:rsidP="00C23164">
      <w:pPr>
        <w:pStyle w:val="AppxMinutesBullet"/>
        <w:numPr>
          <w:ilvl w:val="0"/>
          <w:numId w:val="0"/>
        </w:numPr>
        <w:spacing w:after="240"/>
        <w:ind w:left="851" w:hanging="284"/>
        <w:rPr>
          <w:sz w:val="24"/>
          <w:szCs w:val="24"/>
        </w:rPr>
      </w:pPr>
      <w:r w:rsidRPr="009A60A2">
        <w:rPr>
          <w:sz w:val="24"/>
          <w:szCs w:val="24"/>
        </w:rPr>
        <w:t xml:space="preserve">The evidence concluded and the witness withdrew. </w:t>
      </w:r>
    </w:p>
    <w:p w14:paraId="59E8BB5C" w14:textId="77777777" w:rsidR="00C23164" w:rsidRPr="009A60A2" w:rsidRDefault="00C23164" w:rsidP="00C23164">
      <w:pPr>
        <w:pStyle w:val="AppxMinutesBullet"/>
        <w:numPr>
          <w:ilvl w:val="0"/>
          <w:numId w:val="0"/>
        </w:numPr>
        <w:spacing w:after="240"/>
        <w:ind w:left="567"/>
        <w:rPr>
          <w:sz w:val="24"/>
          <w:szCs w:val="24"/>
        </w:rPr>
      </w:pPr>
      <w:r w:rsidRPr="009A60A2">
        <w:rPr>
          <w:sz w:val="24"/>
          <w:szCs w:val="24"/>
        </w:rPr>
        <w:t xml:space="preserve">The following witness was sworn and examined: </w:t>
      </w:r>
    </w:p>
    <w:p w14:paraId="506891F6" w14:textId="77777777" w:rsidR="00C23164" w:rsidRPr="009A60A2" w:rsidRDefault="00C23164" w:rsidP="00C23164">
      <w:pPr>
        <w:pStyle w:val="AppxMinutesBullet"/>
        <w:rPr>
          <w:sz w:val="24"/>
          <w:szCs w:val="24"/>
        </w:rPr>
      </w:pPr>
      <w:r w:rsidRPr="009A60A2">
        <w:rPr>
          <w:sz w:val="24"/>
          <w:szCs w:val="24"/>
        </w:rPr>
        <w:t>Mr Tom Forrest, CEO, Urban Taskforce Australia</w:t>
      </w:r>
    </w:p>
    <w:p w14:paraId="56B46687" w14:textId="3532734A" w:rsidR="00C23164" w:rsidRPr="009A60A2" w:rsidRDefault="00C23164" w:rsidP="00C23164">
      <w:pPr>
        <w:pStyle w:val="AppxMinutesBody"/>
        <w:spacing w:before="240" w:after="240"/>
        <w:rPr>
          <w:sz w:val="24"/>
          <w:szCs w:val="24"/>
        </w:rPr>
      </w:pPr>
      <w:r w:rsidRPr="009A60A2">
        <w:rPr>
          <w:sz w:val="24"/>
          <w:szCs w:val="24"/>
        </w:rPr>
        <w:t xml:space="preserve">The evidence concluded and the witness withdrew. </w:t>
      </w:r>
    </w:p>
    <w:p w14:paraId="61CE32EA" w14:textId="767BC601" w:rsidR="00C23164" w:rsidRPr="009A60A2" w:rsidRDefault="00C23164" w:rsidP="00C23164">
      <w:pPr>
        <w:pStyle w:val="AppxMinutesBody"/>
        <w:rPr>
          <w:sz w:val="24"/>
          <w:szCs w:val="24"/>
        </w:rPr>
      </w:pPr>
      <w:r w:rsidRPr="009A60A2">
        <w:rPr>
          <w:sz w:val="24"/>
          <w:szCs w:val="24"/>
        </w:rPr>
        <w:t xml:space="preserve">The following witnesses were sworn and examined: </w:t>
      </w:r>
    </w:p>
    <w:p w14:paraId="3E842E19" w14:textId="77777777" w:rsidR="00C23164" w:rsidRPr="009A60A2" w:rsidRDefault="00C23164" w:rsidP="00C23164">
      <w:pPr>
        <w:pStyle w:val="AppxMinutesBullet"/>
        <w:rPr>
          <w:sz w:val="24"/>
          <w:szCs w:val="24"/>
        </w:rPr>
      </w:pPr>
      <w:r w:rsidRPr="009A60A2">
        <w:rPr>
          <w:sz w:val="24"/>
          <w:szCs w:val="24"/>
        </w:rPr>
        <w:t>Mr Andrew Lothian, President, Ecological Consultants Association</w:t>
      </w:r>
      <w:r w:rsidRPr="009A60A2">
        <w:rPr>
          <w:i/>
          <w:iCs/>
          <w:sz w:val="24"/>
          <w:szCs w:val="24"/>
        </w:rPr>
        <w:t xml:space="preserve"> via videoconference</w:t>
      </w:r>
    </w:p>
    <w:p w14:paraId="6FE94EEB" w14:textId="77777777" w:rsidR="00C23164" w:rsidRPr="009A60A2" w:rsidRDefault="00C23164" w:rsidP="00C23164">
      <w:pPr>
        <w:pStyle w:val="AppxMinutesBullet"/>
        <w:rPr>
          <w:sz w:val="24"/>
          <w:szCs w:val="24"/>
        </w:rPr>
      </w:pPr>
      <w:r w:rsidRPr="009A60A2">
        <w:rPr>
          <w:sz w:val="24"/>
          <w:szCs w:val="24"/>
        </w:rPr>
        <w:t>Ms Rebecca Hogan, 1</w:t>
      </w:r>
      <w:r w:rsidRPr="009A60A2">
        <w:rPr>
          <w:sz w:val="24"/>
          <w:szCs w:val="24"/>
          <w:vertAlign w:val="superscript"/>
        </w:rPr>
        <w:t>st</w:t>
      </w:r>
      <w:r w:rsidRPr="009A60A2">
        <w:rPr>
          <w:sz w:val="24"/>
          <w:szCs w:val="24"/>
        </w:rPr>
        <w:t xml:space="preserve"> Vice President, Ecological Consultants Association</w:t>
      </w:r>
      <w:r w:rsidRPr="009A60A2">
        <w:rPr>
          <w:i/>
          <w:iCs/>
          <w:sz w:val="24"/>
          <w:szCs w:val="24"/>
        </w:rPr>
        <w:t xml:space="preserve"> via videoconference</w:t>
      </w:r>
    </w:p>
    <w:p w14:paraId="64858568" w14:textId="77777777" w:rsidR="00C23164" w:rsidRPr="009A60A2" w:rsidRDefault="00C23164" w:rsidP="00C23164">
      <w:pPr>
        <w:pStyle w:val="AppxMinutesBullet"/>
        <w:rPr>
          <w:sz w:val="24"/>
          <w:szCs w:val="24"/>
        </w:rPr>
      </w:pPr>
      <w:r w:rsidRPr="009A60A2">
        <w:rPr>
          <w:sz w:val="24"/>
          <w:szCs w:val="24"/>
        </w:rPr>
        <w:t>Mr James Trezise, Director, Biodiversity Council</w:t>
      </w:r>
      <w:r w:rsidRPr="009A60A2">
        <w:rPr>
          <w:i/>
          <w:iCs/>
          <w:sz w:val="24"/>
          <w:szCs w:val="24"/>
        </w:rPr>
        <w:t xml:space="preserve"> via videoconference</w:t>
      </w:r>
    </w:p>
    <w:p w14:paraId="715BC051" w14:textId="77777777" w:rsidR="00C23164" w:rsidRPr="009A60A2" w:rsidRDefault="00C23164" w:rsidP="00C23164">
      <w:pPr>
        <w:pStyle w:val="AppxMinutesBullet"/>
        <w:rPr>
          <w:sz w:val="24"/>
          <w:szCs w:val="24"/>
        </w:rPr>
      </w:pPr>
      <w:r w:rsidRPr="009A60A2">
        <w:rPr>
          <w:sz w:val="24"/>
          <w:szCs w:val="24"/>
        </w:rPr>
        <w:t>Professor Martine Maron, Member, Wentworth Group of Concerned Scientists</w:t>
      </w:r>
      <w:r w:rsidRPr="009A60A2">
        <w:rPr>
          <w:i/>
          <w:iCs/>
          <w:sz w:val="24"/>
          <w:szCs w:val="24"/>
        </w:rPr>
        <w:t xml:space="preserve"> via videoconference</w:t>
      </w:r>
    </w:p>
    <w:p w14:paraId="67EDE5F3" w14:textId="77777777" w:rsidR="00C23164" w:rsidRPr="009A60A2" w:rsidRDefault="00C23164" w:rsidP="00C23164">
      <w:pPr>
        <w:pStyle w:val="AppxMinutesBullet"/>
        <w:rPr>
          <w:sz w:val="24"/>
          <w:szCs w:val="24"/>
        </w:rPr>
      </w:pPr>
      <w:r w:rsidRPr="009A60A2">
        <w:rPr>
          <w:sz w:val="24"/>
          <w:szCs w:val="24"/>
        </w:rPr>
        <w:t xml:space="preserve">Ms Debbie </w:t>
      </w:r>
      <w:proofErr w:type="spellStart"/>
      <w:r w:rsidRPr="009A60A2">
        <w:rPr>
          <w:sz w:val="24"/>
          <w:szCs w:val="24"/>
        </w:rPr>
        <w:t>Medaris</w:t>
      </w:r>
      <w:proofErr w:type="spellEnd"/>
      <w:r w:rsidRPr="009A60A2">
        <w:rPr>
          <w:sz w:val="24"/>
          <w:szCs w:val="24"/>
        </w:rPr>
        <w:t>, Acting Director, Wentworth Group of Concerned Scientists</w:t>
      </w:r>
      <w:r w:rsidRPr="009A60A2">
        <w:rPr>
          <w:i/>
          <w:iCs/>
          <w:sz w:val="24"/>
          <w:szCs w:val="24"/>
        </w:rPr>
        <w:t xml:space="preserve"> via videoconference</w:t>
      </w:r>
    </w:p>
    <w:p w14:paraId="2C9B854D" w14:textId="77777777" w:rsidR="00C23164" w:rsidRPr="009A60A2" w:rsidRDefault="00C23164" w:rsidP="00C23164">
      <w:pPr>
        <w:pStyle w:val="AppxMinutesBullet"/>
        <w:numPr>
          <w:ilvl w:val="0"/>
          <w:numId w:val="0"/>
        </w:numPr>
        <w:ind w:left="567"/>
        <w:rPr>
          <w:sz w:val="24"/>
          <w:szCs w:val="24"/>
        </w:rPr>
      </w:pPr>
    </w:p>
    <w:p w14:paraId="6555B5A2" w14:textId="05680163" w:rsidR="00C23164" w:rsidRPr="009A60A2" w:rsidRDefault="00C23164" w:rsidP="00C23164">
      <w:pPr>
        <w:pStyle w:val="AppxMinutesBody"/>
        <w:spacing w:after="240"/>
        <w:rPr>
          <w:sz w:val="24"/>
          <w:szCs w:val="24"/>
        </w:rPr>
      </w:pPr>
      <w:r w:rsidRPr="009A60A2">
        <w:rPr>
          <w:sz w:val="24"/>
          <w:szCs w:val="24"/>
        </w:rPr>
        <w:t xml:space="preserve">The evidence concluded and the witnesses withdrew. </w:t>
      </w:r>
    </w:p>
    <w:p w14:paraId="2425FFD0" w14:textId="0209F189" w:rsidR="00C23164" w:rsidRPr="009A60A2" w:rsidRDefault="00C23164" w:rsidP="00C23164">
      <w:pPr>
        <w:pStyle w:val="AppxMinutesBody"/>
        <w:spacing w:after="240"/>
        <w:rPr>
          <w:sz w:val="24"/>
          <w:szCs w:val="24"/>
        </w:rPr>
      </w:pPr>
      <w:r w:rsidRPr="009A60A2">
        <w:rPr>
          <w:sz w:val="24"/>
          <w:szCs w:val="24"/>
        </w:rPr>
        <w:t xml:space="preserve">The following witnesses were sworn and examined: </w:t>
      </w:r>
    </w:p>
    <w:p w14:paraId="60D3A0FB" w14:textId="77777777" w:rsidR="00C23164" w:rsidRPr="009A60A2" w:rsidRDefault="00C23164" w:rsidP="00C23164">
      <w:pPr>
        <w:pStyle w:val="AppxMinutesBullet"/>
        <w:rPr>
          <w:sz w:val="24"/>
          <w:szCs w:val="24"/>
        </w:rPr>
      </w:pPr>
      <w:r w:rsidRPr="009A60A2">
        <w:rPr>
          <w:sz w:val="24"/>
          <w:szCs w:val="24"/>
        </w:rPr>
        <w:t>Ms Carmel Flint, National Coordinator, Lock the Gate Alliance</w:t>
      </w:r>
      <w:r w:rsidRPr="009A60A2">
        <w:rPr>
          <w:i/>
          <w:iCs/>
          <w:sz w:val="24"/>
          <w:szCs w:val="24"/>
        </w:rPr>
        <w:t xml:space="preserve"> via videoconference</w:t>
      </w:r>
    </w:p>
    <w:p w14:paraId="31D3B5E5" w14:textId="77777777" w:rsidR="00C23164" w:rsidRPr="009A60A2" w:rsidRDefault="00C23164" w:rsidP="00C23164">
      <w:pPr>
        <w:pStyle w:val="AppxMinutesBullet"/>
        <w:spacing w:after="240"/>
        <w:rPr>
          <w:sz w:val="24"/>
          <w:szCs w:val="24"/>
        </w:rPr>
      </w:pPr>
      <w:r w:rsidRPr="009A60A2">
        <w:rPr>
          <w:sz w:val="24"/>
          <w:szCs w:val="24"/>
        </w:rPr>
        <w:t>Mr Michael Cornish, Policy Lead, Australian Land Conservation Alliance</w:t>
      </w:r>
      <w:r w:rsidRPr="009A60A2">
        <w:rPr>
          <w:i/>
          <w:iCs/>
          <w:sz w:val="24"/>
          <w:szCs w:val="24"/>
        </w:rPr>
        <w:t xml:space="preserve"> via videoconference</w:t>
      </w:r>
    </w:p>
    <w:p w14:paraId="21F5DD92" w14:textId="77777777" w:rsidR="00C23164" w:rsidRPr="009A60A2" w:rsidRDefault="00C23164" w:rsidP="00C23164">
      <w:pPr>
        <w:pStyle w:val="AppxMinutesBody"/>
        <w:spacing w:after="240"/>
        <w:ind w:left="0" w:firstLine="567"/>
        <w:rPr>
          <w:sz w:val="24"/>
          <w:szCs w:val="24"/>
        </w:rPr>
      </w:pPr>
      <w:r w:rsidRPr="009A60A2">
        <w:rPr>
          <w:sz w:val="24"/>
          <w:szCs w:val="24"/>
        </w:rPr>
        <w:t xml:space="preserve">The evidence concluded and the witnesses withdrew. </w:t>
      </w:r>
    </w:p>
    <w:p w14:paraId="7041F989" w14:textId="5283BB95" w:rsidR="00C23164" w:rsidRPr="009A60A2" w:rsidRDefault="00C23164" w:rsidP="00C23164">
      <w:pPr>
        <w:pStyle w:val="AppxMinutesBody"/>
        <w:spacing w:after="240"/>
        <w:rPr>
          <w:sz w:val="24"/>
          <w:szCs w:val="24"/>
        </w:rPr>
      </w:pPr>
      <w:r w:rsidRPr="009A60A2">
        <w:rPr>
          <w:sz w:val="24"/>
          <w:szCs w:val="24"/>
        </w:rPr>
        <w:t xml:space="preserve">The following witnesses were sworn and examined: </w:t>
      </w:r>
    </w:p>
    <w:p w14:paraId="2E0EF242" w14:textId="77777777" w:rsidR="00C23164" w:rsidRPr="009A60A2" w:rsidRDefault="00C23164" w:rsidP="00C23164">
      <w:pPr>
        <w:pStyle w:val="AppxMinutesBullet"/>
        <w:rPr>
          <w:sz w:val="24"/>
          <w:szCs w:val="24"/>
        </w:rPr>
      </w:pPr>
      <w:r w:rsidRPr="009A60A2">
        <w:rPr>
          <w:sz w:val="24"/>
          <w:szCs w:val="24"/>
        </w:rPr>
        <w:t>Mr Mick O'Flynn, Director and Acting Chief Executive Officer, Biodiversity Conservation Trust</w:t>
      </w:r>
    </w:p>
    <w:p w14:paraId="0E70A0A0" w14:textId="77777777" w:rsidR="00C23164" w:rsidRPr="009A60A2" w:rsidRDefault="00C23164" w:rsidP="00C23164">
      <w:pPr>
        <w:pStyle w:val="AppxMinutesBullet"/>
        <w:rPr>
          <w:sz w:val="24"/>
          <w:szCs w:val="24"/>
        </w:rPr>
      </w:pPr>
      <w:r w:rsidRPr="009A60A2">
        <w:rPr>
          <w:sz w:val="24"/>
          <w:szCs w:val="24"/>
        </w:rPr>
        <w:t>Dr Louisa Mamouney, Executive Director, Nature Markets and Offsets Division, Department of Climate Change, Energy, the Environment and Water</w:t>
      </w:r>
    </w:p>
    <w:p w14:paraId="11CEDB04" w14:textId="77777777" w:rsidR="00C23164" w:rsidRPr="009A60A2" w:rsidRDefault="00C23164" w:rsidP="00C23164">
      <w:pPr>
        <w:pStyle w:val="AppxMinutesBullet"/>
        <w:rPr>
          <w:sz w:val="24"/>
          <w:szCs w:val="24"/>
        </w:rPr>
      </w:pPr>
      <w:r w:rsidRPr="009A60A2">
        <w:rPr>
          <w:sz w:val="24"/>
          <w:szCs w:val="24"/>
        </w:rPr>
        <w:t>Ms Amy Dumbrell, Director, Biodiversity Offsets, Nature Market and Offsets, Department of Climate Change, Energy, the Environment and Water</w:t>
      </w:r>
    </w:p>
    <w:p w14:paraId="47B4E778" w14:textId="77777777" w:rsidR="00C23164" w:rsidRPr="009A60A2" w:rsidRDefault="00C23164" w:rsidP="00C23164">
      <w:pPr>
        <w:pStyle w:val="AppxMinutesBullet"/>
        <w:rPr>
          <w:sz w:val="24"/>
          <w:szCs w:val="24"/>
        </w:rPr>
      </w:pPr>
      <w:r w:rsidRPr="009A60A2">
        <w:rPr>
          <w:sz w:val="24"/>
          <w:szCs w:val="24"/>
        </w:rPr>
        <w:t>Mr David Gainsford, Deputy Secretary, Development Assessments and Sustainability, Department of Planning, Housing and Infrastructure</w:t>
      </w:r>
    </w:p>
    <w:p w14:paraId="0220B738" w14:textId="77777777" w:rsidR="00C23164" w:rsidRPr="009A60A2" w:rsidRDefault="00C23164" w:rsidP="00C23164">
      <w:pPr>
        <w:pStyle w:val="AppxMinutesBullet"/>
        <w:rPr>
          <w:sz w:val="24"/>
          <w:szCs w:val="24"/>
        </w:rPr>
      </w:pPr>
      <w:r w:rsidRPr="009A60A2">
        <w:rPr>
          <w:sz w:val="24"/>
          <w:szCs w:val="24"/>
        </w:rPr>
        <w:t>Mr Steve Hartley, Executive Director, Resilience and Sustainability, Department of Planning, Housing and Infrastructure</w:t>
      </w:r>
    </w:p>
    <w:p w14:paraId="3C21A3E7" w14:textId="77777777" w:rsidR="00C23164" w:rsidRPr="009A60A2" w:rsidRDefault="00C23164" w:rsidP="00C23164">
      <w:pPr>
        <w:pStyle w:val="AppxMinutesBullet"/>
        <w:numPr>
          <w:ilvl w:val="0"/>
          <w:numId w:val="0"/>
        </w:numPr>
        <w:ind w:left="567"/>
        <w:rPr>
          <w:sz w:val="24"/>
          <w:szCs w:val="24"/>
        </w:rPr>
      </w:pPr>
    </w:p>
    <w:p w14:paraId="7199B679" w14:textId="22C0206B" w:rsidR="00C23164" w:rsidRPr="009A60A2" w:rsidRDefault="00C23164" w:rsidP="00C23164">
      <w:pPr>
        <w:pStyle w:val="AppxMinutesBody"/>
        <w:spacing w:after="240"/>
        <w:rPr>
          <w:sz w:val="24"/>
          <w:szCs w:val="24"/>
        </w:rPr>
      </w:pPr>
      <w:r w:rsidRPr="009A60A2">
        <w:rPr>
          <w:sz w:val="24"/>
          <w:szCs w:val="24"/>
        </w:rPr>
        <w:t xml:space="preserve">The evidence concluded and the witnesses withdrew. </w:t>
      </w:r>
    </w:p>
    <w:p w14:paraId="30FA43D5" w14:textId="3FA878D2" w:rsidR="00C23164" w:rsidRPr="009A60A2" w:rsidRDefault="00C23164" w:rsidP="00C23164">
      <w:pPr>
        <w:pStyle w:val="AppxMinutesBody"/>
        <w:rPr>
          <w:sz w:val="24"/>
          <w:szCs w:val="24"/>
        </w:rPr>
      </w:pPr>
      <w:r w:rsidRPr="009A60A2">
        <w:rPr>
          <w:sz w:val="24"/>
          <w:szCs w:val="24"/>
        </w:rPr>
        <w:t xml:space="preserve">The public hearing concluded at 5.33 pm. The public and the media withdrew. </w:t>
      </w:r>
    </w:p>
    <w:p w14:paraId="0C09103C" w14:textId="77777777" w:rsidR="00C23164" w:rsidRPr="009A60A2" w:rsidRDefault="00C23164" w:rsidP="00C23164">
      <w:pPr>
        <w:pStyle w:val="AppxMinutesHeadingOne"/>
        <w:numPr>
          <w:ilvl w:val="0"/>
          <w:numId w:val="29"/>
        </w:numPr>
        <w:rPr>
          <w:sz w:val="24"/>
          <w:szCs w:val="24"/>
        </w:rPr>
      </w:pPr>
      <w:r w:rsidRPr="009A60A2">
        <w:rPr>
          <w:sz w:val="24"/>
          <w:szCs w:val="24"/>
        </w:rPr>
        <w:lastRenderedPageBreak/>
        <w:t>Inquiry into Budget Estimates 2024-2025</w:t>
      </w:r>
    </w:p>
    <w:p w14:paraId="52C076B5" w14:textId="77777777" w:rsidR="00C23164" w:rsidRPr="009A60A2" w:rsidRDefault="00C23164" w:rsidP="00C23164">
      <w:pPr>
        <w:pStyle w:val="AppxMinutesHeadingTwo"/>
        <w:numPr>
          <w:ilvl w:val="1"/>
          <w:numId w:val="29"/>
        </w:numPr>
        <w:ind w:left="1134"/>
        <w:rPr>
          <w:i/>
          <w:iCs/>
          <w:sz w:val="24"/>
          <w:szCs w:val="24"/>
        </w:rPr>
      </w:pPr>
      <w:r w:rsidRPr="009A60A2">
        <w:rPr>
          <w:iCs/>
          <w:sz w:val="24"/>
          <w:szCs w:val="24"/>
        </w:rPr>
        <w:t>6.1</w:t>
      </w:r>
      <w:r w:rsidRPr="009A60A2">
        <w:rPr>
          <w:iCs/>
          <w:sz w:val="24"/>
          <w:szCs w:val="24"/>
        </w:rPr>
        <w:tab/>
        <w:t>Correspondence regarding Climate Change, Energy, the Environment, Heritage hearing on 29 August 2024</w:t>
      </w:r>
    </w:p>
    <w:p w14:paraId="3C96DE56" w14:textId="3D2FE2DC" w:rsidR="00C23164" w:rsidRPr="009A60A2" w:rsidRDefault="00C23164" w:rsidP="00C23164">
      <w:pPr>
        <w:pStyle w:val="AppxMinutesBody"/>
        <w:rPr>
          <w:sz w:val="24"/>
          <w:szCs w:val="24"/>
        </w:rPr>
      </w:pPr>
      <w:r w:rsidRPr="009A60A2">
        <w:rPr>
          <w:sz w:val="24"/>
          <w:szCs w:val="24"/>
        </w:rPr>
        <w:t xml:space="preserve">The committee received the following correspondence: </w:t>
      </w:r>
    </w:p>
    <w:p w14:paraId="02DC6841" w14:textId="77777777" w:rsidR="00C23164" w:rsidRPr="009A60A2" w:rsidRDefault="00C23164" w:rsidP="00C23164">
      <w:pPr>
        <w:pStyle w:val="AppxMinutesBullet"/>
        <w:rPr>
          <w:sz w:val="24"/>
          <w:szCs w:val="24"/>
        </w:rPr>
      </w:pPr>
      <w:r w:rsidRPr="009A60A2">
        <w:rPr>
          <w:sz w:val="24"/>
          <w:szCs w:val="24"/>
        </w:rPr>
        <w:t xml:space="preserve">18 September 2024 – Letter from Mr Jim Beyer, Managing Director and Chief Executive Officer, Regis Resources Ltd., to the Chair, raising points of concern with comments by Ms Cate Faehrmann MLC during the Budget Estimates hearing on Thursday 29 August 2024 regarding the </w:t>
      </w:r>
      <w:proofErr w:type="spellStart"/>
      <w:r w:rsidRPr="009A60A2">
        <w:rPr>
          <w:sz w:val="24"/>
          <w:szCs w:val="24"/>
        </w:rPr>
        <w:t>McPhillamys</w:t>
      </w:r>
      <w:proofErr w:type="spellEnd"/>
      <w:r w:rsidRPr="009A60A2">
        <w:rPr>
          <w:sz w:val="24"/>
          <w:szCs w:val="24"/>
        </w:rPr>
        <w:t xml:space="preserve"> Gold Project</w:t>
      </w:r>
    </w:p>
    <w:p w14:paraId="5C984560" w14:textId="77777777" w:rsidR="00C23164" w:rsidRPr="009A60A2" w:rsidRDefault="00C23164" w:rsidP="00C23164">
      <w:pPr>
        <w:pStyle w:val="AppxMinutesBullet"/>
        <w:rPr>
          <w:sz w:val="24"/>
          <w:szCs w:val="24"/>
        </w:rPr>
      </w:pPr>
      <w:r w:rsidRPr="009A60A2">
        <w:rPr>
          <w:sz w:val="24"/>
          <w:szCs w:val="24"/>
        </w:rPr>
        <w:t xml:space="preserve">20 September 2024 – Letter from Ms Cate Faehrmann MLC, to the Chair, in response to the letter from Mr Jim Beyer, Managing Director and Chief Executive Officer, Regis Resources Ltd regarding comments made by Ms Cate Faehrmann MLC during the Budget Estimates hearing on Thursday 29 August 2024 with respect to the </w:t>
      </w:r>
      <w:proofErr w:type="spellStart"/>
      <w:r w:rsidRPr="009A60A2">
        <w:rPr>
          <w:sz w:val="24"/>
          <w:szCs w:val="24"/>
        </w:rPr>
        <w:t>McPhillamys</w:t>
      </w:r>
      <w:proofErr w:type="spellEnd"/>
      <w:r w:rsidRPr="009A60A2">
        <w:rPr>
          <w:sz w:val="24"/>
          <w:szCs w:val="24"/>
        </w:rPr>
        <w:t xml:space="preserve"> Gold Project.</w:t>
      </w:r>
    </w:p>
    <w:p w14:paraId="58AA63D2" w14:textId="77777777" w:rsidR="00C23164" w:rsidRPr="009A60A2" w:rsidRDefault="00C23164" w:rsidP="00C23164">
      <w:pPr>
        <w:pStyle w:val="AppxMinutesBullet"/>
        <w:numPr>
          <w:ilvl w:val="0"/>
          <w:numId w:val="0"/>
        </w:numPr>
        <w:ind w:left="851"/>
        <w:rPr>
          <w:sz w:val="24"/>
          <w:szCs w:val="24"/>
        </w:rPr>
      </w:pPr>
    </w:p>
    <w:p w14:paraId="1BC44802" w14:textId="711EF234" w:rsidR="00C23164" w:rsidRPr="009A60A2" w:rsidRDefault="00C23164" w:rsidP="00C23164">
      <w:pPr>
        <w:pStyle w:val="AppxMinutesBody"/>
        <w:rPr>
          <w:sz w:val="24"/>
          <w:szCs w:val="24"/>
        </w:rPr>
      </w:pPr>
      <w:r w:rsidRPr="009A60A2">
        <w:rPr>
          <w:sz w:val="24"/>
          <w:szCs w:val="24"/>
        </w:rPr>
        <w:t xml:space="preserve">Resolved, on the motion of Mr Lawrence: That the committee defer further consideration of this matter until the committee's next meeting on Tuesday 8 October 2024. </w:t>
      </w:r>
    </w:p>
    <w:p w14:paraId="540B2A99" w14:textId="77777777" w:rsidR="00C23164" w:rsidRPr="009A60A2" w:rsidRDefault="00C23164" w:rsidP="00C23164">
      <w:pPr>
        <w:pStyle w:val="AppxMinutesHeadingOne"/>
        <w:numPr>
          <w:ilvl w:val="0"/>
          <w:numId w:val="29"/>
        </w:numPr>
        <w:rPr>
          <w:sz w:val="24"/>
          <w:szCs w:val="24"/>
        </w:rPr>
      </w:pPr>
      <w:r w:rsidRPr="009A60A2">
        <w:rPr>
          <w:sz w:val="24"/>
          <w:szCs w:val="24"/>
        </w:rPr>
        <w:t>Adjournment</w:t>
      </w:r>
    </w:p>
    <w:p w14:paraId="2E33AB1B" w14:textId="70F18F83" w:rsidR="00C23164" w:rsidRPr="009A60A2" w:rsidRDefault="00C23164" w:rsidP="00F50125">
      <w:pPr>
        <w:pStyle w:val="AppxMinutesBody"/>
        <w:rPr>
          <w:sz w:val="24"/>
          <w:szCs w:val="24"/>
        </w:rPr>
      </w:pPr>
      <w:r w:rsidRPr="009A60A2">
        <w:rPr>
          <w:sz w:val="24"/>
          <w:szCs w:val="24"/>
        </w:rPr>
        <w:t xml:space="preserve">The committee adjourned at 5.48 pm until Tuesday 8 October, Parliament House, Sydney – report deliberative for the inquiry into Biodiversity Conservation Amendment (Biodiversity Offsets Scheme) Bill 2024 and the inquiry into the development of the Transport Orientated Development Program. </w:t>
      </w:r>
    </w:p>
    <w:p w14:paraId="3C4F3294" w14:textId="77777777" w:rsidR="006A16A0" w:rsidRPr="009A60A2" w:rsidRDefault="006A16A0" w:rsidP="00F50125">
      <w:pPr>
        <w:pStyle w:val="AppxMinutesBody"/>
        <w:rPr>
          <w:sz w:val="24"/>
          <w:szCs w:val="24"/>
        </w:rPr>
      </w:pPr>
    </w:p>
    <w:p w14:paraId="0F37F8F6" w14:textId="77777777" w:rsidR="00C23164" w:rsidRPr="009A60A2" w:rsidRDefault="00C23164" w:rsidP="00C23164">
      <w:pPr>
        <w:pStyle w:val="AppxMinutesBodySingle"/>
        <w:ind w:left="0"/>
        <w:rPr>
          <w:sz w:val="24"/>
          <w:szCs w:val="24"/>
        </w:rPr>
      </w:pPr>
      <w:r w:rsidRPr="009A60A2">
        <w:rPr>
          <w:sz w:val="24"/>
          <w:szCs w:val="24"/>
        </w:rPr>
        <w:t>Alice Wood</w:t>
      </w:r>
    </w:p>
    <w:p w14:paraId="7156BA26" w14:textId="77777777" w:rsidR="00C23164" w:rsidRPr="009A60A2" w:rsidRDefault="00C23164" w:rsidP="00C23164">
      <w:pPr>
        <w:pStyle w:val="AppxMinutesBodyBold"/>
        <w:ind w:left="0"/>
        <w:rPr>
          <w:sz w:val="24"/>
          <w:szCs w:val="24"/>
        </w:rPr>
      </w:pPr>
      <w:r w:rsidRPr="009A60A2">
        <w:rPr>
          <w:sz w:val="24"/>
          <w:szCs w:val="24"/>
        </w:rPr>
        <w:t>Committee Clerk</w:t>
      </w:r>
    </w:p>
    <w:p w14:paraId="0038234A" w14:textId="77777777" w:rsidR="00C23164" w:rsidRPr="009A60A2" w:rsidRDefault="00C23164" w:rsidP="00C23164">
      <w:pPr>
        <w:pStyle w:val="AppxSubmissBold"/>
        <w:rPr>
          <w:szCs w:val="24"/>
        </w:rPr>
      </w:pPr>
    </w:p>
    <w:p w14:paraId="475697A1" w14:textId="77777777" w:rsidR="006A16A0" w:rsidRDefault="006A16A0" w:rsidP="00C23164">
      <w:pPr>
        <w:pStyle w:val="AppxSubmissBold"/>
        <w:rPr>
          <w:szCs w:val="24"/>
        </w:rPr>
      </w:pPr>
    </w:p>
    <w:p w14:paraId="10AE0B93" w14:textId="77777777" w:rsidR="006A16A0" w:rsidRPr="009A60A2" w:rsidRDefault="006A16A0" w:rsidP="00C23164">
      <w:pPr>
        <w:pStyle w:val="AppxSubmissBold"/>
        <w:rPr>
          <w:szCs w:val="24"/>
        </w:rPr>
      </w:pPr>
    </w:p>
    <w:p w14:paraId="08264BF1" w14:textId="30AAEBDA" w:rsidR="00CF73CC" w:rsidRPr="009A60A2" w:rsidRDefault="00C23164" w:rsidP="006A16A0">
      <w:pPr>
        <w:pStyle w:val="AppxSubmissBold"/>
        <w:tabs>
          <w:tab w:val="left" w:pos="567"/>
        </w:tabs>
        <w:rPr>
          <w:szCs w:val="24"/>
        </w:rPr>
      </w:pPr>
      <w:r w:rsidRPr="009A60A2">
        <w:rPr>
          <w:szCs w:val="24"/>
        </w:rPr>
        <w:t>Draft minutes no. 37</w:t>
      </w:r>
    </w:p>
    <w:p w14:paraId="366BCF2C" w14:textId="77777777" w:rsidR="00C23164" w:rsidRPr="009A60A2" w:rsidRDefault="00C23164" w:rsidP="00C23164">
      <w:pPr>
        <w:rPr>
          <w:sz w:val="24"/>
          <w:szCs w:val="24"/>
        </w:rPr>
      </w:pPr>
      <w:r w:rsidRPr="009A60A2">
        <w:rPr>
          <w:sz w:val="24"/>
          <w:szCs w:val="24"/>
        </w:rPr>
        <w:t xml:space="preserve">Tuesday 8 October 2024 </w:t>
      </w:r>
    </w:p>
    <w:p w14:paraId="60F7A2EF" w14:textId="77777777" w:rsidR="00C23164" w:rsidRPr="009A60A2" w:rsidRDefault="00C23164" w:rsidP="00C23164">
      <w:pPr>
        <w:rPr>
          <w:sz w:val="24"/>
          <w:szCs w:val="24"/>
        </w:rPr>
      </w:pPr>
      <w:r w:rsidRPr="009A60A2">
        <w:rPr>
          <w:sz w:val="24"/>
          <w:szCs w:val="24"/>
        </w:rPr>
        <w:t xml:space="preserve">Portfolio Committee No. 7 – Planning and Environment </w:t>
      </w:r>
    </w:p>
    <w:p w14:paraId="17329D9E" w14:textId="77777777" w:rsidR="00C23164" w:rsidRPr="009A60A2" w:rsidRDefault="00C23164" w:rsidP="00C23164">
      <w:pPr>
        <w:rPr>
          <w:sz w:val="24"/>
          <w:szCs w:val="24"/>
        </w:rPr>
      </w:pPr>
      <w:r w:rsidRPr="009A60A2">
        <w:rPr>
          <w:sz w:val="24"/>
          <w:szCs w:val="24"/>
        </w:rPr>
        <w:t xml:space="preserve">Room 1043, Parliament House, Sydney at 10.02 am </w:t>
      </w:r>
    </w:p>
    <w:p w14:paraId="0BD5745E" w14:textId="77777777" w:rsidR="00C23164" w:rsidRPr="00176ECA" w:rsidRDefault="00C23164" w:rsidP="0087167E">
      <w:pPr>
        <w:pStyle w:val="AppxMinutesHeadingOne"/>
        <w:numPr>
          <w:ilvl w:val="0"/>
          <w:numId w:val="38"/>
        </w:numPr>
        <w:rPr>
          <w:sz w:val="24"/>
          <w:szCs w:val="24"/>
        </w:rPr>
      </w:pPr>
      <w:r w:rsidRPr="009A60A2">
        <w:rPr>
          <w:sz w:val="24"/>
          <w:szCs w:val="24"/>
        </w:rPr>
        <w:t>Members present</w:t>
      </w:r>
    </w:p>
    <w:p w14:paraId="16DDF5F2" w14:textId="77777777" w:rsidR="00C23164" w:rsidRPr="009A60A2" w:rsidRDefault="00C23164" w:rsidP="00C23164">
      <w:pPr>
        <w:ind w:left="567"/>
        <w:rPr>
          <w:sz w:val="24"/>
          <w:szCs w:val="24"/>
        </w:rPr>
      </w:pPr>
      <w:r w:rsidRPr="009A60A2">
        <w:rPr>
          <w:sz w:val="24"/>
          <w:szCs w:val="24"/>
        </w:rPr>
        <w:t xml:space="preserve">Ms Higginson, </w:t>
      </w:r>
      <w:r w:rsidRPr="009A60A2">
        <w:rPr>
          <w:i/>
          <w:iCs/>
          <w:sz w:val="24"/>
          <w:szCs w:val="24"/>
        </w:rPr>
        <w:t>Chair</w:t>
      </w:r>
    </w:p>
    <w:p w14:paraId="5C30F671" w14:textId="77777777" w:rsidR="00C23164" w:rsidRPr="009A60A2" w:rsidRDefault="00C23164" w:rsidP="00C23164">
      <w:pPr>
        <w:ind w:left="567"/>
        <w:rPr>
          <w:sz w:val="24"/>
          <w:szCs w:val="24"/>
        </w:rPr>
      </w:pPr>
      <w:r w:rsidRPr="009A60A2">
        <w:rPr>
          <w:sz w:val="24"/>
          <w:szCs w:val="24"/>
        </w:rPr>
        <w:t xml:space="preserve">Mr Ruddick, </w:t>
      </w:r>
      <w:r w:rsidRPr="009A60A2">
        <w:rPr>
          <w:i/>
          <w:iCs/>
          <w:sz w:val="24"/>
          <w:szCs w:val="24"/>
        </w:rPr>
        <w:t>Deputy Chair</w:t>
      </w:r>
      <w:r w:rsidRPr="009A60A2">
        <w:rPr>
          <w:sz w:val="24"/>
          <w:szCs w:val="24"/>
        </w:rPr>
        <w:t xml:space="preserve"> (via videoconference)</w:t>
      </w:r>
    </w:p>
    <w:p w14:paraId="5D6B295C" w14:textId="77777777" w:rsidR="00C23164" w:rsidRPr="009A60A2" w:rsidRDefault="00C23164" w:rsidP="00C23164">
      <w:pPr>
        <w:ind w:left="567"/>
        <w:rPr>
          <w:sz w:val="24"/>
          <w:szCs w:val="24"/>
        </w:rPr>
      </w:pPr>
      <w:r w:rsidRPr="009A60A2">
        <w:rPr>
          <w:sz w:val="24"/>
          <w:szCs w:val="24"/>
        </w:rPr>
        <w:t>Mr Buttigieg (from 10.04 am)</w:t>
      </w:r>
    </w:p>
    <w:p w14:paraId="731EA63B" w14:textId="77777777" w:rsidR="00C23164" w:rsidRPr="009A60A2" w:rsidRDefault="00C23164" w:rsidP="00C23164">
      <w:pPr>
        <w:ind w:left="567"/>
        <w:rPr>
          <w:sz w:val="24"/>
          <w:szCs w:val="24"/>
        </w:rPr>
      </w:pPr>
      <w:r w:rsidRPr="009A60A2">
        <w:rPr>
          <w:sz w:val="24"/>
          <w:szCs w:val="24"/>
        </w:rPr>
        <w:t>Mr Donnelly (substituting for Ms Suvaal)</w:t>
      </w:r>
    </w:p>
    <w:p w14:paraId="79DC1047" w14:textId="77777777" w:rsidR="00C23164" w:rsidRPr="009A60A2" w:rsidRDefault="00C23164" w:rsidP="00C23164">
      <w:pPr>
        <w:ind w:left="567"/>
        <w:rPr>
          <w:sz w:val="24"/>
          <w:szCs w:val="24"/>
        </w:rPr>
      </w:pPr>
      <w:r w:rsidRPr="009A60A2">
        <w:rPr>
          <w:sz w:val="24"/>
          <w:szCs w:val="24"/>
        </w:rPr>
        <w:t>Mr Lawrence (via videoconference)</w:t>
      </w:r>
    </w:p>
    <w:p w14:paraId="0A6974E6" w14:textId="77777777" w:rsidR="00C23164" w:rsidRPr="009A60A2" w:rsidRDefault="00C23164" w:rsidP="00C23164">
      <w:pPr>
        <w:ind w:left="567"/>
        <w:rPr>
          <w:sz w:val="24"/>
          <w:szCs w:val="24"/>
        </w:rPr>
      </w:pPr>
      <w:r w:rsidRPr="009A60A2">
        <w:rPr>
          <w:sz w:val="24"/>
          <w:szCs w:val="24"/>
        </w:rPr>
        <w:t>Mrs Mitchell (via videoconference)</w:t>
      </w:r>
    </w:p>
    <w:p w14:paraId="0AB64DD6" w14:textId="77777777" w:rsidR="00C23164" w:rsidRPr="009A60A2" w:rsidRDefault="00C23164" w:rsidP="00C23164">
      <w:pPr>
        <w:ind w:left="567"/>
        <w:rPr>
          <w:sz w:val="24"/>
          <w:szCs w:val="24"/>
        </w:rPr>
      </w:pPr>
      <w:r w:rsidRPr="009A60A2">
        <w:rPr>
          <w:sz w:val="24"/>
          <w:szCs w:val="24"/>
        </w:rPr>
        <w:t>Ms Munro</w:t>
      </w:r>
    </w:p>
    <w:p w14:paraId="0ED4B9A7" w14:textId="38CC37CA" w:rsidR="00C23164" w:rsidRPr="00073EAC" w:rsidRDefault="00C23164" w:rsidP="0044399F">
      <w:pPr>
        <w:pStyle w:val="AppxMinutesHeadingOne"/>
        <w:numPr>
          <w:ilvl w:val="0"/>
          <w:numId w:val="38"/>
        </w:numPr>
        <w:rPr>
          <w:sz w:val="24"/>
          <w:szCs w:val="24"/>
        </w:rPr>
      </w:pPr>
      <w:r w:rsidRPr="00073EAC">
        <w:rPr>
          <w:sz w:val="24"/>
          <w:szCs w:val="24"/>
        </w:rPr>
        <w:t>Previous minutes</w:t>
      </w:r>
    </w:p>
    <w:p w14:paraId="11E2E3E8" w14:textId="77777777" w:rsidR="00C23164" w:rsidRPr="009A60A2" w:rsidRDefault="00C23164" w:rsidP="00C23164">
      <w:pPr>
        <w:spacing w:after="120"/>
        <w:ind w:left="567"/>
        <w:jc w:val="both"/>
        <w:rPr>
          <w:sz w:val="24"/>
          <w:szCs w:val="24"/>
        </w:rPr>
      </w:pPr>
      <w:r w:rsidRPr="009A60A2">
        <w:rPr>
          <w:sz w:val="24"/>
          <w:szCs w:val="24"/>
        </w:rPr>
        <w:t xml:space="preserve">Resolved, on the motion of Ms Munro: That draft minutes no. 36 be confirmed. </w:t>
      </w:r>
    </w:p>
    <w:p w14:paraId="484E0383" w14:textId="2899F810" w:rsidR="00C23164" w:rsidRPr="001305D4" w:rsidRDefault="00C23164" w:rsidP="007E020F">
      <w:pPr>
        <w:pStyle w:val="ListParagraph"/>
        <w:numPr>
          <w:ilvl w:val="0"/>
          <w:numId w:val="38"/>
        </w:numPr>
        <w:spacing w:before="240"/>
        <w:rPr>
          <w:rFonts w:ascii="Garamond" w:hAnsi="Garamond"/>
          <w:b/>
          <w:sz w:val="24"/>
          <w:szCs w:val="24"/>
        </w:rPr>
      </w:pPr>
      <w:r w:rsidRPr="001305D4">
        <w:rPr>
          <w:rFonts w:ascii="Garamond" w:hAnsi="Garamond"/>
          <w:b/>
          <w:sz w:val="24"/>
          <w:szCs w:val="24"/>
        </w:rPr>
        <w:t>Inquiry into Budget Estimates 2024-2025</w:t>
      </w:r>
    </w:p>
    <w:p w14:paraId="73E99653" w14:textId="77777777" w:rsidR="00C23164" w:rsidRPr="009A60A2" w:rsidRDefault="00C23164" w:rsidP="00C23164">
      <w:pPr>
        <w:numPr>
          <w:ilvl w:val="1"/>
          <w:numId w:val="0"/>
        </w:numPr>
        <w:tabs>
          <w:tab w:val="num" w:pos="567"/>
        </w:tabs>
        <w:spacing w:before="120"/>
        <w:ind w:left="1134" w:hanging="567"/>
        <w:rPr>
          <w:b/>
          <w:sz w:val="24"/>
          <w:szCs w:val="24"/>
        </w:rPr>
      </w:pPr>
      <w:r w:rsidRPr="009A60A2">
        <w:rPr>
          <w:b/>
          <w:sz w:val="24"/>
          <w:szCs w:val="24"/>
        </w:rPr>
        <w:lastRenderedPageBreak/>
        <w:t>3.1</w:t>
      </w:r>
      <w:r w:rsidRPr="009A60A2">
        <w:rPr>
          <w:b/>
          <w:sz w:val="24"/>
          <w:szCs w:val="24"/>
        </w:rPr>
        <w:tab/>
        <w:t>Correspondence regarding Climate Change, Energy, the Environment, Heritage hearing on 29 August 2024</w:t>
      </w:r>
    </w:p>
    <w:p w14:paraId="6338D0E8" w14:textId="77777777" w:rsidR="00C23164" w:rsidRPr="009A60A2" w:rsidRDefault="00C23164" w:rsidP="00C23164">
      <w:pPr>
        <w:spacing w:after="120"/>
        <w:ind w:left="567"/>
        <w:jc w:val="both"/>
        <w:rPr>
          <w:sz w:val="24"/>
          <w:szCs w:val="24"/>
        </w:rPr>
      </w:pPr>
      <w:r w:rsidRPr="009A60A2">
        <w:rPr>
          <w:sz w:val="24"/>
          <w:szCs w:val="24"/>
        </w:rPr>
        <w:t>The committee received the following correspondence:</w:t>
      </w:r>
    </w:p>
    <w:p w14:paraId="15B33DB5" w14:textId="77777777" w:rsidR="00C23164" w:rsidRPr="00F11B01" w:rsidRDefault="00C23164" w:rsidP="000B133F">
      <w:pPr>
        <w:pStyle w:val="ListParagraph"/>
        <w:numPr>
          <w:ilvl w:val="0"/>
          <w:numId w:val="40"/>
        </w:numPr>
        <w:jc w:val="both"/>
        <w:rPr>
          <w:rFonts w:ascii="Garamond" w:hAnsi="Garamond"/>
          <w:sz w:val="24"/>
          <w:szCs w:val="24"/>
        </w:rPr>
      </w:pPr>
      <w:r w:rsidRPr="00F11B01">
        <w:rPr>
          <w:rFonts w:ascii="Garamond" w:hAnsi="Garamond"/>
          <w:sz w:val="24"/>
          <w:szCs w:val="24"/>
        </w:rPr>
        <w:t xml:space="preserve">18 September 2024 – Letter from Mr Jim Beyer, Managing Director and Chief Executive Officer, Regis Resources Ltd, to the Chair, raising points of concern with comments by Ms Cate Faehrmann MLC during the Budget Estimates hearing on Thursday 29 August 2024 regarding the </w:t>
      </w:r>
      <w:proofErr w:type="spellStart"/>
      <w:r w:rsidRPr="00F11B01">
        <w:rPr>
          <w:rFonts w:ascii="Garamond" w:hAnsi="Garamond"/>
          <w:sz w:val="24"/>
          <w:szCs w:val="24"/>
        </w:rPr>
        <w:t>McPhillamys</w:t>
      </w:r>
      <w:proofErr w:type="spellEnd"/>
      <w:r w:rsidRPr="00F11B01">
        <w:rPr>
          <w:rFonts w:ascii="Garamond" w:hAnsi="Garamond"/>
          <w:sz w:val="24"/>
          <w:szCs w:val="24"/>
        </w:rPr>
        <w:t xml:space="preserve"> Gold Project </w:t>
      </w:r>
    </w:p>
    <w:p w14:paraId="45E7AF79" w14:textId="4D18748D" w:rsidR="00C23164" w:rsidRPr="001305D4" w:rsidRDefault="00C23164" w:rsidP="000B133F">
      <w:pPr>
        <w:pStyle w:val="ListParagraph"/>
        <w:numPr>
          <w:ilvl w:val="0"/>
          <w:numId w:val="40"/>
        </w:numPr>
        <w:jc w:val="both"/>
        <w:rPr>
          <w:rFonts w:ascii="Garamond" w:hAnsi="Garamond"/>
          <w:sz w:val="24"/>
          <w:szCs w:val="24"/>
        </w:rPr>
      </w:pPr>
      <w:r w:rsidRPr="00F11B01">
        <w:rPr>
          <w:rFonts w:ascii="Garamond" w:hAnsi="Garamond"/>
          <w:sz w:val="24"/>
          <w:szCs w:val="24"/>
        </w:rPr>
        <w:t xml:space="preserve">20 September 2024 – Letter from Ms Cate Faehrmann MLC, to the Chair, in response to the letter from Mr Jim Beyer, Managing Director and Chief Executive Officer, Regis Resources Ltd regarding comments made by Ms Cate Faehrmann MLC during the Budget Estimates hearing on Thursday 29 August 2024 with respect to the </w:t>
      </w:r>
      <w:proofErr w:type="spellStart"/>
      <w:r w:rsidRPr="00F11B01">
        <w:rPr>
          <w:rFonts w:ascii="Garamond" w:hAnsi="Garamond"/>
          <w:sz w:val="24"/>
          <w:szCs w:val="24"/>
        </w:rPr>
        <w:t>McPhillamys</w:t>
      </w:r>
      <w:proofErr w:type="spellEnd"/>
      <w:r w:rsidRPr="00F11B01">
        <w:rPr>
          <w:rFonts w:ascii="Garamond" w:hAnsi="Garamond"/>
          <w:sz w:val="24"/>
          <w:szCs w:val="24"/>
        </w:rPr>
        <w:t xml:space="preserve"> Gold Project.</w:t>
      </w:r>
    </w:p>
    <w:p w14:paraId="64438461" w14:textId="77777777" w:rsidR="00C23164" w:rsidRPr="009A60A2" w:rsidRDefault="00C23164" w:rsidP="00C23164">
      <w:pPr>
        <w:spacing w:after="120"/>
        <w:ind w:left="567"/>
        <w:jc w:val="both"/>
        <w:rPr>
          <w:sz w:val="24"/>
          <w:szCs w:val="24"/>
        </w:rPr>
      </w:pPr>
      <w:r w:rsidRPr="009A60A2">
        <w:rPr>
          <w:sz w:val="24"/>
          <w:szCs w:val="24"/>
        </w:rPr>
        <w:t>Resolved, on the motion of Ms Munro: That:</w:t>
      </w:r>
    </w:p>
    <w:p w14:paraId="0D3A6BC3" w14:textId="77777777" w:rsidR="00C23164" w:rsidRPr="001305D4" w:rsidRDefault="00C23164" w:rsidP="00C23164">
      <w:pPr>
        <w:pStyle w:val="ListParagraph"/>
        <w:numPr>
          <w:ilvl w:val="0"/>
          <w:numId w:val="34"/>
        </w:numPr>
        <w:tabs>
          <w:tab w:val="num" w:pos="851"/>
        </w:tabs>
        <w:spacing w:after="0" w:line="240" w:lineRule="auto"/>
        <w:ind w:left="851" w:hanging="284"/>
        <w:jc w:val="both"/>
        <w:rPr>
          <w:rFonts w:ascii="Garamond" w:hAnsi="Garamond"/>
          <w:i/>
          <w:sz w:val="24"/>
          <w:szCs w:val="24"/>
        </w:rPr>
      </w:pPr>
      <w:r w:rsidRPr="001305D4">
        <w:rPr>
          <w:rFonts w:ascii="Garamond" w:hAnsi="Garamond"/>
          <w:sz w:val="24"/>
          <w:szCs w:val="24"/>
        </w:rPr>
        <w:t>the correspondence received 18 September 2024 from Mr Jim Beyer and the correspondence received 20 September 2024 from Ms Cate Faehrmann MLC be made public and be published on the committee's Budget Estimate's inquiry webpage</w:t>
      </w:r>
    </w:p>
    <w:p w14:paraId="1544C83F" w14:textId="77777777" w:rsidR="00C23164" w:rsidRPr="009A60A2" w:rsidRDefault="00C23164" w:rsidP="00C23164">
      <w:pPr>
        <w:pStyle w:val="ListParagraph"/>
        <w:numPr>
          <w:ilvl w:val="0"/>
          <w:numId w:val="34"/>
        </w:numPr>
        <w:tabs>
          <w:tab w:val="num" w:pos="851"/>
        </w:tabs>
        <w:spacing w:after="0" w:line="240" w:lineRule="auto"/>
        <w:ind w:left="851" w:hanging="284"/>
        <w:jc w:val="both"/>
        <w:rPr>
          <w:i/>
          <w:sz w:val="24"/>
          <w:szCs w:val="24"/>
        </w:rPr>
      </w:pPr>
      <w:r w:rsidRPr="001305D4">
        <w:rPr>
          <w:rFonts w:ascii="Garamond" w:hAnsi="Garamond"/>
          <w:sz w:val="24"/>
          <w:szCs w:val="24"/>
        </w:rPr>
        <w:t>the committee thank Mr Jim Beyer and Ms Cate Faehrmann MLC for their correspondence, note the contents of their letters and resolve to take no further action</w:t>
      </w:r>
      <w:r w:rsidRPr="009A60A2">
        <w:rPr>
          <w:sz w:val="24"/>
          <w:szCs w:val="24"/>
        </w:rPr>
        <w:t>.</w:t>
      </w:r>
      <w:r w:rsidRPr="009A60A2">
        <w:rPr>
          <w:i/>
          <w:sz w:val="24"/>
          <w:szCs w:val="24"/>
        </w:rPr>
        <w:t xml:space="preserve"> </w:t>
      </w:r>
    </w:p>
    <w:p w14:paraId="0AC2D967" w14:textId="77777777" w:rsidR="00C23164" w:rsidRPr="009A60A2" w:rsidRDefault="00C23164" w:rsidP="00C23164">
      <w:pPr>
        <w:pStyle w:val="ListParagraph"/>
        <w:tabs>
          <w:tab w:val="num" w:pos="851"/>
        </w:tabs>
        <w:ind w:left="851"/>
        <w:jc w:val="both"/>
        <w:rPr>
          <w:i/>
          <w:sz w:val="24"/>
          <w:szCs w:val="24"/>
        </w:rPr>
      </w:pPr>
    </w:p>
    <w:p w14:paraId="701B06F4" w14:textId="7931F491" w:rsidR="00C23164" w:rsidRPr="00F11B01" w:rsidRDefault="00C23164" w:rsidP="007E020F">
      <w:pPr>
        <w:pStyle w:val="ListParagraph"/>
        <w:numPr>
          <w:ilvl w:val="0"/>
          <w:numId w:val="38"/>
        </w:numPr>
        <w:spacing w:before="240"/>
        <w:rPr>
          <w:rFonts w:ascii="Garamond" w:hAnsi="Garamond"/>
          <w:b/>
          <w:sz w:val="24"/>
          <w:szCs w:val="24"/>
        </w:rPr>
      </w:pPr>
      <w:r w:rsidRPr="00F11B01">
        <w:rPr>
          <w:rFonts w:ascii="Garamond" w:hAnsi="Garamond"/>
          <w:b/>
          <w:sz w:val="24"/>
          <w:szCs w:val="24"/>
        </w:rPr>
        <w:t>Inquiry into the Biodiversity Conservation Amendment (Biodiversity Offsets Scheme) Bill 2024</w:t>
      </w:r>
    </w:p>
    <w:p w14:paraId="57E6A3DE" w14:textId="77777777" w:rsidR="00C23164" w:rsidRPr="009A60A2" w:rsidRDefault="00C23164" w:rsidP="00C23164">
      <w:pPr>
        <w:numPr>
          <w:ilvl w:val="1"/>
          <w:numId w:val="0"/>
        </w:numPr>
        <w:tabs>
          <w:tab w:val="num" w:pos="567"/>
        </w:tabs>
        <w:spacing w:before="120"/>
        <w:ind w:left="1134" w:hanging="567"/>
        <w:rPr>
          <w:b/>
          <w:sz w:val="24"/>
          <w:szCs w:val="24"/>
        </w:rPr>
      </w:pPr>
      <w:r w:rsidRPr="009A60A2">
        <w:rPr>
          <w:b/>
          <w:sz w:val="24"/>
          <w:szCs w:val="24"/>
        </w:rPr>
        <w:t>4.1</w:t>
      </w:r>
      <w:r w:rsidRPr="009A60A2">
        <w:rPr>
          <w:b/>
          <w:sz w:val="24"/>
          <w:szCs w:val="24"/>
        </w:rPr>
        <w:tab/>
        <w:t>Public submissions</w:t>
      </w:r>
    </w:p>
    <w:p w14:paraId="462964C6" w14:textId="77777777" w:rsidR="00C23164" w:rsidRPr="009A60A2" w:rsidRDefault="00C23164" w:rsidP="00C23164">
      <w:pPr>
        <w:spacing w:after="120"/>
        <w:ind w:left="567"/>
        <w:jc w:val="both"/>
        <w:rPr>
          <w:sz w:val="24"/>
          <w:szCs w:val="24"/>
        </w:rPr>
      </w:pPr>
      <w:r w:rsidRPr="009A60A2">
        <w:rPr>
          <w:sz w:val="24"/>
          <w:szCs w:val="24"/>
        </w:rPr>
        <w:t xml:space="preserve">Resolved, on the motion of Ms Munro: That the committee authorise the publication of submission nos. 56 and 57. </w:t>
      </w:r>
    </w:p>
    <w:p w14:paraId="3D0BD3B3" w14:textId="77777777" w:rsidR="00C23164" w:rsidRPr="009A60A2" w:rsidRDefault="00C23164" w:rsidP="00C23164">
      <w:pPr>
        <w:numPr>
          <w:ilvl w:val="1"/>
          <w:numId w:val="0"/>
        </w:numPr>
        <w:tabs>
          <w:tab w:val="num" w:pos="567"/>
        </w:tabs>
        <w:spacing w:before="120"/>
        <w:ind w:left="1134" w:hanging="567"/>
        <w:rPr>
          <w:b/>
          <w:sz w:val="24"/>
          <w:szCs w:val="24"/>
        </w:rPr>
      </w:pPr>
      <w:r w:rsidRPr="009A60A2">
        <w:rPr>
          <w:b/>
          <w:sz w:val="24"/>
          <w:szCs w:val="24"/>
        </w:rPr>
        <w:t>4.2</w:t>
      </w:r>
      <w:r w:rsidRPr="009A60A2">
        <w:rPr>
          <w:b/>
          <w:sz w:val="24"/>
          <w:szCs w:val="24"/>
        </w:rPr>
        <w:tab/>
        <w:t xml:space="preserve">Summary report of online questionnaire </w:t>
      </w:r>
    </w:p>
    <w:p w14:paraId="09C556B8" w14:textId="77777777" w:rsidR="00C23164" w:rsidRPr="009A60A2" w:rsidRDefault="00C23164" w:rsidP="00C23164">
      <w:pPr>
        <w:spacing w:after="120"/>
        <w:ind w:left="567"/>
        <w:jc w:val="both"/>
        <w:rPr>
          <w:sz w:val="24"/>
          <w:szCs w:val="24"/>
        </w:rPr>
      </w:pPr>
      <w:r w:rsidRPr="009A60A2">
        <w:rPr>
          <w:sz w:val="24"/>
          <w:szCs w:val="24"/>
        </w:rPr>
        <w:t xml:space="preserve">The committee noted that the summary report of the online questionnaire was published by the secretariat on 19 September 2024. </w:t>
      </w:r>
    </w:p>
    <w:p w14:paraId="729C7867" w14:textId="77777777" w:rsidR="00C23164" w:rsidRPr="009A60A2" w:rsidRDefault="00C23164" w:rsidP="00C23164">
      <w:pPr>
        <w:numPr>
          <w:ilvl w:val="1"/>
          <w:numId w:val="0"/>
        </w:numPr>
        <w:tabs>
          <w:tab w:val="num" w:pos="567"/>
        </w:tabs>
        <w:spacing w:before="120"/>
        <w:ind w:left="1134" w:hanging="567"/>
        <w:rPr>
          <w:b/>
          <w:sz w:val="24"/>
          <w:szCs w:val="24"/>
        </w:rPr>
      </w:pPr>
      <w:r w:rsidRPr="009A60A2">
        <w:rPr>
          <w:b/>
          <w:sz w:val="24"/>
          <w:szCs w:val="24"/>
        </w:rPr>
        <w:t>4.3</w:t>
      </w:r>
      <w:r w:rsidRPr="009A60A2">
        <w:rPr>
          <w:b/>
          <w:sz w:val="24"/>
          <w:szCs w:val="24"/>
        </w:rPr>
        <w:tab/>
        <w:t>Answers to questions on notice and supplementary questions</w:t>
      </w:r>
    </w:p>
    <w:p w14:paraId="77C40405" w14:textId="77777777" w:rsidR="00C23164" w:rsidRPr="009A60A2" w:rsidRDefault="00C23164" w:rsidP="00C23164">
      <w:pPr>
        <w:spacing w:after="120"/>
        <w:ind w:left="567"/>
        <w:jc w:val="both"/>
        <w:rPr>
          <w:sz w:val="24"/>
          <w:szCs w:val="24"/>
        </w:rPr>
      </w:pPr>
      <w:r w:rsidRPr="009A60A2">
        <w:rPr>
          <w:sz w:val="24"/>
          <w:szCs w:val="24"/>
        </w:rPr>
        <w:t xml:space="preserve">Resolved, on the motion of Mr Buttigieg: That the committee authorise the publication of answers to questions on notice from: </w:t>
      </w:r>
    </w:p>
    <w:p w14:paraId="35DB36B8" w14:textId="77777777" w:rsidR="00C23164" w:rsidRPr="00F11B01" w:rsidRDefault="00C23164" w:rsidP="00C23164">
      <w:pPr>
        <w:pStyle w:val="ListParagraph"/>
        <w:numPr>
          <w:ilvl w:val="0"/>
          <w:numId w:val="35"/>
        </w:numPr>
        <w:tabs>
          <w:tab w:val="num" w:pos="851"/>
        </w:tabs>
        <w:spacing w:after="0" w:line="240" w:lineRule="auto"/>
        <w:ind w:hanging="720"/>
        <w:jc w:val="both"/>
        <w:rPr>
          <w:rFonts w:ascii="Garamond" w:hAnsi="Garamond"/>
          <w:sz w:val="24"/>
          <w:szCs w:val="24"/>
        </w:rPr>
      </w:pPr>
      <w:r w:rsidRPr="00F11B01">
        <w:rPr>
          <w:rFonts w:ascii="Garamond" w:hAnsi="Garamond"/>
          <w:sz w:val="24"/>
          <w:szCs w:val="24"/>
        </w:rPr>
        <w:t>Country Mayors Association of NSW, received on 17 September 2024</w:t>
      </w:r>
    </w:p>
    <w:p w14:paraId="35CEF0E9" w14:textId="77777777" w:rsidR="00C23164" w:rsidRPr="00F11B01" w:rsidRDefault="00C23164" w:rsidP="00C23164">
      <w:pPr>
        <w:pStyle w:val="ListParagraph"/>
        <w:numPr>
          <w:ilvl w:val="0"/>
          <w:numId w:val="35"/>
        </w:numPr>
        <w:tabs>
          <w:tab w:val="num" w:pos="851"/>
        </w:tabs>
        <w:spacing w:after="0" w:line="240" w:lineRule="auto"/>
        <w:ind w:hanging="720"/>
        <w:jc w:val="both"/>
        <w:rPr>
          <w:rFonts w:ascii="Garamond" w:hAnsi="Garamond"/>
          <w:sz w:val="24"/>
          <w:szCs w:val="24"/>
        </w:rPr>
      </w:pPr>
      <w:r w:rsidRPr="00F11B01">
        <w:rPr>
          <w:rFonts w:ascii="Garamond" w:hAnsi="Garamond"/>
          <w:sz w:val="24"/>
          <w:szCs w:val="24"/>
        </w:rPr>
        <w:t>Environmental Defenders Office, received on 19 September 2024</w:t>
      </w:r>
    </w:p>
    <w:p w14:paraId="5EFCD9BC" w14:textId="77777777" w:rsidR="00C23164" w:rsidRPr="00F11B01" w:rsidRDefault="00C23164" w:rsidP="00C23164">
      <w:pPr>
        <w:pStyle w:val="ListParagraph"/>
        <w:numPr>
          <w:ilvl w:val="0"/>
          <w:numId w:val="35"/>
        </w:numPr>
        <w:tabs>
          <w:tab w:val="num" w:pos="851"/>
        </w:tabs>
        <w:spacing w:after="0" w:line="240" w:lineRule="auto"/>
        <w:ind w:hanging="720"/>
        <w:jc w:val="both"/>
        <w:rPr>
          <w:rFonts w:ascii="Garamond" w:hAnsi="Garamond"/>
          <w:sz w:val="24"/>
          <w:szCs w:val="24"/>
        </w:rPr>
      </w:pPr>
      <w:proofErr w:type="spellStart"/>
      <w:r w:rsidRPr="00F11B01">
        <w:rPr>
          <w:rFonts w:ascii="Garamond" w:hAnsi="Garamond"/>
          <w:sz w:val="24"/>
          <w:szCs w:val="24"/>
        </w:rPr>
        <w:t>Henribark</w:t>
      </w:r>
      <w:proofErr w:type="spellEnd"/>
      <w:r w:rsidRPr="00F11B01">
        <w:rPr>
          <w:rFonts w:ascii="Garamond" w:hAnsi="Garamond"/>
          <w:sz w:val="24"/>
          <w:szCs w:val="24"/>
        </w:rPr>
        <w:t xml:space="preserve"> Pty Ltd, received on 20 September 2024</w:t>
      </w:r>
    </w:p>
    <w:p w14:paraId="2539D8E4" w14:textId="77777777" w:rsidR="00C23164" w:rsidRPr="00F11B01" w:rsidRDefault="00C23164" w:rsidP="00C23164">
      <w:pPr>
        <w:pStyle w:val="ListParagraph"/>
        <w:numPr>
          <w:ilvl w:val="0"/>
          <w:numId w:val="35"/>
        </w:numPr>
        <w:tabs>
          <w:tab w:val="num" w:pos="851"/>
        </w:tabs>
        <w:spacing w:after="0" w:line="240" w:lineRule="auto"/>
        <w:ind w:hanging="720"/>
        <w:jc w:val="both"/>
        <w:rPr>
          <w:rFonts w:ascii="Garamond" w:hAnsi="Garamond"/>
          <w:sz w:val="24"/>
          <w:szCs w:val="24"/>
        </w:rPr>
      </w:pPr>
      <w:r w:rsidRPr="00F11B01">
        <w:rPr>
          <w:rFonts w:ascii="Garamond" w:hAnsi="Garamond"/>
          <w:sz w:val="24"/>
          <w:szCs w:val="24"/>
        </w:rPr>
        <w:t>NSW Aboriginal Land Council, received on 23 September 2024</w:t>
      </w:r>
    </w:p>
    <w:p w14:paraId="37426344" w14:textId="77777777" w:rsidR="00C23164" w:rsidRPr="00F11B01" w:rsidRDefault="00C23164" w:rsidP="00C23164">
      <w:pPr>
        <w:pStyle w:val="ListParagraph"/>
        <w:numPr>
          <w:ilvl w:val="0"/>
          <w:numId w:val="35"/>
        </w:numPr>
        <w:tabs>
          <w:tab w:val="num" w:pos="851"/>
        </w:tabs>
        <w:spacing w:after="0" w:line="240" w:lineRule="auto"/>
        <w:ind w:hanging="720"/>
        <w:jc w:val="both"/>
        <w:rPr>
          <w:rFonts w:ascii="Garamond" w:hAnsi="Garamond"/>
          <w:sz w:val="24"/>
          <w:szCs w:val="24"/>
        </w:rPr>
      </w:pPr>
      <w:r w:rsidRPr="00F11B01">
        <w:rPr>
          <w:rFonts w:ascii="Garamond" w:hAnsi="Garamond"/>
          <w:sz w:val="24"/>
          <w:szCs w:val="24"/>
        </w:rPr>
        <w:t>Urban Development Institute of Australia NSW, received on 4 October 2024</w:t>
      </w:r>
    </w:p>
    <w:p w14:paraId="08E709A3" w14:textId="77777777" w:rsidR="00C23164" w:rsidRPr="00F11B01" w:rsidRDefault="00C23164" w:rsidP="00C23164">
      <w:pPr>
        <w:pStyle w:val="ListParagraph"/>
        <w:numPr>
          <w:ilvl w:val="0"/>
          <w:numId w:val="35"/>
        </w:numPr>
        <w:tabs>
          <w:tab w:val="num" w:pos="851"/>
        </w:tabs>
        <w:spacing w:after="0" w:line="240" w:lineRule="auto"/>
        <w:ind w:hanging="720"/>
        <w:jc w:val="both"/>
        <w:rPr>
          <w:rFonts w:ascii="Garamond" w:hAnsi="Garamond"/>
          <w:sz w:val="24"/>
          <w:szCs w:val="24"/>
        </w:rPr>
      </w:pPr>
      <w:r w:rsidRPr="00F11B01">
        <w:rPr>
          <w:rFonts w:ascii="Garamond" w:hAnsi="Garamond"/>
          <w:sz w:val="24"/>
          <w:szCs w:val="24"/>
        </w:rPr>
        <w:t>Department of Climate Change, Energy, the Environment and Water, received 4 October 2024.</w:t>
      </w:r>
    </w:p>
    <w:p w14:paraId="22697534" w14:textId="77777777" w:rsidR="00C23164" w:rsidRPr="009A60A2" w:rsidRDefault="00C23164" w:rsidP="00C23164">
      <w:pPr>
        <w:tabs>
          <w:tab w:val="num" w:pos="567"/>
          <w:tab w:val="left" w:pos="993"/>
        </w:tabs>
        <w:spacing w:before="240"/>
        <w:ind w:left="567" w:hanging="567"/>
        <w:rPr>
          <w:b/>
          <w:sz w:val="24"/>
          <w:szCs w:val="24"/>
        </w:rPr>
      </w:pPr>
      <w:r w:rsidRPr="009A60A2">
        <w:rPr>
          <w:b/>
          <w:sz w:val="24"/>
          <w:szCs w:val="24"/>
        </w:rPr>
        <w:tab/>
        <w:t>4.5</w:t>
      </w:r>
      <w:r w:rsidRPr="009A60A2">
        <w:rPr>
          <w:b/>
          <w:sz w:val="24"/>
          <w:szCs w:val="24"/>
        </w:rPr>
        <w:tab/>
        <w:t>Consideration of Chair's draft report</w:t>
      </w:r>
    </w:p>
    <w:p w14:paraId="42C20E34" w14:textId="77777777" w:rsidR="00C23164" w:rsidRPr="009A60A2" w:rsidRDefault="00C23164" w:rsidP="00C23164">
      <w:pPr>
        <w:spacing w:after="120"/>
        <w:ind w:left="567"/>
        <w:jc w:val="both"/>
        <w:rPr>
          <w:sz w:val="24"/>
          <w:szCs w:val="24"/>
        </w:rPr>
      </w:pPr>
      <w:r w:rsidRPr="009A60A2">
        <w:rPr>
          <w:sz w:val="24"/>
          <w:szCs w:val="24"/>
        </w:rPr>
        <w:t xml:space="preserve">The Chair submitted her final report entitled </w:t>
      </w:r>
      <w:r w:rsidRPr="009A60A2">
        <w:rPr>
          <w:i/>
          <w:iCs/>
          <w:sz w:val="24"/>
          <w:szCs w:val="24"/>
        </w:rPr>
        <w:t>Biodiversity Conservation Amendment (Biodiversity Offsets Scheme) Bill 2024</w:t>
      </w:r>
      <w:r w:rsidRPr="009A60A2">
        <w:rPr>
          <w:sz w:val="24"/>
          <w:szCs w:val="24"/>
        </w:rPr>
        <w:t xml:space="preserve"> which having been previously circulated, was taken as read. </w:t>
      </w:r>
    </w:p>
    <w:p w14:paraId="29A7B137" w14:textId="77777777" w:rsidR="00C23164" w:rsidRPr="009A60A2" w:rsidRDefault="00C23164" w:rsidP="00C23164">
      <w:pPr>
        <w:spacing w:after="120"/>
        <w:ind w:left="567"/>
        <w:jc w:val="both"/>
        <w:rPr>
          <w:sz w:val="24"/>
          <w:szCs w:val="24"/>
        </w:rPr>
      </w:pPr>
      <w:r w:rsidRPr="009A60A2">
        <w:rPr>
          <w:sz w:val="24"/>
          <w:szCs w:val="24"/>
        </w:rPr>
        <w:t xml:space="preserve">Resolved, on the motion of Mrs Mitchell: That the following new paragraph be inserted after paragraph 2.68: </w:t>
      </w:r>
    </w:p>
    <w:p w14:paraId="21465A08" w14:textId="6FBD57D8" w:rsidR="00C23164" w:rsidRPr="009A60A2" w:rsidRDefault="00C23164" w:rsidP="00C23164">
      <w:pPr>
        <w:spacing w:after="120"/>
        <w:ind w:left="720"/>
        <w:jc w:val="both"/>
        <w:rPr>
          <w:b/>
          <w:bCs/>
          <w:sz w:val="24"/>
          <w:szCs w:val="24"/>
        </w:rPr>
      </w:pPr>
      <w:r w:rsidRPr="009A60A2">
        <w:rPr>
          <w:sz w:val="24"/>
          <w:szCs w:val="24"/>
        </w:rPr>
        <w:t>'</w:t>
      </w:r>
      <w:r w:rsidRPr="009A60A2">
        <w:rPr>
          <w:b/>
          <w:bCs/>
          <w:sz w:val="24"/>
          <w:szCs w:val="24"/>
        </w:rPr>
        <w:t xml:space="preserve">Rural and Regional </w:t>
      </w:r>
      <w:r w:rsidR="002D6927">
        <w:rPr>
          <w:b/>
          <w:bCs/>
          <w:sz w:val="24"/>
          <w:szCs w:val="24"/>
        </w:rPr>
        <w:t>p</w:t>
      </w:r>
      <w:r w:rsidRPr="009A60A2">
        <w:rPr>
          <w:b/>
          <w:bCs/>
          <w:sz w:val="24"/>
          <w:szCs w:val="24"/>
        </w:rPr>
        <w:t>erspectives</w:t>
      </w:r>
    </w:p>
    <w:p w14:paraId="22F8B096" w14:textId="77777777" w:rsidR="00C23164" w:rsidRPr="009A60A2" w:rsidRDefault="00C23164" w:rsidP="00C23164">
      <w:pPr>
        <w:spacing w:after="120"/>
        <w:ind w:left="720"/>
        <w:jc w:val="both"/>
        <w:rPr>
          <w:sz w:val="24"/>
          <w:szCs w:val="24"/>
        </w:rPr>
      </w:pPr>
      <w:r w:rsidRPr="009A60A2">
        <w:rPr>
          <w:sz w:val="24"/>
          <w:szCs w:val="24"/>
        </w:rPr>
        <w:lastRenderedPageBreak/>
        <w:t xml:space="preserve">The Country Mayors Association gave evidence about the impacts the current biodiversity offset scheme is having on building and development in rural and regional communities. Cr Craig Davies gave a number of examples of communities in Western NSW that have not been able to proceed with various projects because the costs were prohibitive for the proponents. [FOOTNOTE: Evidence, Cr Craig Davies, Mayor, Narromine Shire Council, and Committee Member, Country Mayors Association of NSW, 12 September 2024, pp 30-31.]  </w:t>
      </w:r>
    </w:p>
    <w:p w14:paraId="399B2F80" w14:textId="1C099CC0" w:rsidR="00C23164" w:rsidRPr="009A60A2" w:rsidRDefault="00C23164" w:rsidP="00C23164">
      <w:pPr>
        <w:spacing w:after="120"/>
        <w:ind w:left="720"/>
        <w:jc w:val="both"/>
        <w:rPr>
          <w:sz w:val="24"/>
          <w:szCs w:val="24"/>
        </w:rPr>
      </w:pPr>
      <w:r w:rsidRPr="009A60A2">
        <w:rPr>
          <w:sz w:val="24"/>
          <w:szCs w:val="24"/>
        </w:rPr>
        <w:t xml:space="preserve">The Country Mayors Association recommended a number of ways to address these issues in the new legislation, including '[t]hat credit cost be made proportionate to the land value, with a credit cost map limited to 5% of </w:t>
      </w:r>
      <w:proofErr w:type="spellStart"/>
      <w:r w:rsidRPr="009A60A2">
        <w:rPr>
          <w:sz w:val="24"/>
          <w:szCs w:val="24"/>
        </w:rPr>
        <w:t>englobo</w:t>
      </w:r>
      <w:proofErr w:type="spellEnd"/>
      <w:r w:rsidRPr="009A60A2">
        <w:rPr>
          <w:sz w:val="24"/>
          <w:szCs w:val="24"/>
        </w:rPr>
        <w:t xml:space="preserve"> value of land.' [FOOTNOTE: Submission 8, Country Mayors Association</w:t>
      </w:r>
      <w:r w:rsidR="0074566F">
        <w:rPr>
          <w:sz w:val="24"/>
          <w:szCs w:val="24"/>
        </w:rPr>
        <w:t xml:space="preserve"> of NSW</w:t>
      </w:r>
      <w:r w:rsidRPr="009A60A2">
        <w:rPr>
          <w:sz w:val="24"/>
          <w:szCs w:val="24"/>
        </w:rPr>
        <w:t>, p 13.]</w:t>
      </w:r>
    </w:p>
    <w:p w14:paraId="117A2682" w14:textId="77777777" w:rsidR="00C23164" w:rsidRPr="009A60A2" w:rsidRDefault="00C23164" w:rsidP="00C23164">
      <w:pPr>
        <w:spacing w:after="120"/>
        <w:ind w:left="720"/>
        <w:jc w:val="both"/>
        <w:rPr>
          <w:sz w:val="24"/>
          <w:szCs w:val="24"/>
        </w:rPr>
      </w:pPr>
      <w:r w:rsidRPr="009A60A2">
        <w:rPr>
          <w:sz w:val="24"/>
          <w:szCs w:val="24"/>
        </w:rPr>
        <w:t>NSW Farmers raised concerns in their submission about additional layers of complexity due to the proposed changes in the Bill, which they say 'may deter farmers from participating in the BOS.' [FOOTNOTE: Submission 15, NSW Farmers, p 1.]</w:t>
      </w:r>
    </w:p>
    <w:p w14:paraId="1623F703" w14:textId="77777777" w:rsidR="00C23164" w:rsidRPr="009A60A2" w:rsidRDefault="00C23164" w:rsidP="00C23164">
      <w:pPr>
        <w:spacing w:after="120"/>
        <w:ind w:left="720"/>
        <w:jc w:val="both"/>
        <w:rPr>
          <w:sz w:val="24"/>
          <w:szCs w:val="24"/>
        </w:rPr>
      </w:pPr>
      <w:r w:rsidRPr="009A60A2">
        <w:rPr>
          <w:sz w:val="24"/>
          <w:szCs w:val="24"/>
        </w:rPr>
        <w:t>NSW Farmers also raised concerns about the changes devaluing the biodiversity credits currently held by landholders and that the Bill must 'support both environmental and agricultural objectives.' [FOOTNOTE: Submission 15, NSW Farmers, p 2.]</w:t>
      </w:r>
    </w:p>
    <w:p w14:paraId="7CC7E0E3" w14:textId="77777777" w:rsidR="00C23164" w:rsidRPr="009A60A2" w:rsidRDefault="00C23164" w:rsidP="00C23164">
      <w:pPr>
        <w:spacing w:after="120"/>
        <w:ind w:left="567"/>
        <w:jc w:val="both"/>
        <w:rPr>
          <w:sz w:val="24"/>
          <w:szCs w:val="24"/>
        </w:rPr>
      </w:pPr>
      <w:r w:rsidRPr="009A60A2">
        <w:rPr>
          <w:sz w:val="24"/>
          <w:szCs w:val="24"/>
        </w:rPr>
        <w:t>Resolved on the motion of Mr Lawrence: That paragraph 2.78 be amended by:</w:t>
      </w:r>
    </w:p>
    <w:p w14:paraId="1B0B6A84" w14:textId="77777777" w:rsidR="00C23164" w:rsidRPr="009A60A2" w:rsidRDefault="00C23164" w:rsidP="00C23164">
      <w:pPr>
        <w:numPr>
          <w:ilvl w:val="0"/>
          <w:numId w:val="30"/>
        </w:numPr>
        <w:spacing w:after="120"/>
        <w:jc w:val="both"/>
        <w:rPr>
          <w:sz w:val="24"/>
          <w:szCs w:val="24"/>
        </w:rPr>
      </w:pPr>
      <w:r w:rsidRPr="009A60A2">
        <w:rPr>
          <w:sz w:val="24"/>
          <w:szCs w:val="24"/>
        </w:rPr>
        <w:t xml:space="preserve">omitting 'encourages' and inserting instead 'notes the view of several stakeholder groups, including independent scientists, who urge' </w:t>
      </w:r>
    </w:p>
    <w:p w14:paraId="2001FBC8" w14:textId="77777777" w:rsidR="00C23164" w:rsidRPr="009A60A2" w:rsidRDefault="00C23164" w:rsidP="00C23164">
      <w:pPr>
        <w:numPr>
          <w:ilvl w:val="0"/>
          <w:numId w:val="30"/>
        </w:numPr>
        <w:spacing w:after="120"/>
        <w:jc w:val="both"/>
        <w:rPr>
          <w:sz w:val="24"/>
          <w:szCs w:val="24"/>
        </w:rPr>
      </w:pPr>
      <w:r w:rsidRPr="009A60A2">
        <w:rPr>
          <w:sz w:val="24"/>
          <w:szCs w:val="24"/>
        </w:rPr>
        <w:t>omitting 'We also encourage' and inserting instead 'They also encourage'.</w:t>
      </w:r>
    </w:p>
    <w:p w14:paraId="0724F97B" w14:textId="77777777" w:rsidR="00C23164" w:rsidRPr="009A60A2" w:rsidRDefault="00C23164" w:rsidP="00C23164">
      <w:pPr>
        <w:spacing w:after="120"/>
        <w:ind w:left="567"/>
        <w:jc w:val="both"/>
        <w:rPr>
          <w:sz w:val="24"/>
          <w:szCs w:val="24"/>
        </w:rPr>
      </w:pPr>
      <w:r w:rsidRPr="009A60A2">
        <w:rPr>
          <w:sz w:val="24"/>
          <w:szCs w:val="24"/>
        </w:rPr>
        <w:t>Resolved on the motion of Mr Lawrence: That paragraph 2.79 be amended by omitting 'implement clear' and inserting instead 'ensure consistency in'.</w:t>
      </w:r>
    </w:p>
    <w:p w14:paraId="3083A4A6" w14:textId="77777777" w:rsidR="00C23164" w:rsidRPr="009A60A2" w:rsidRDefault="00C23164" w:rsidP="00C23164">
      <w:pPr>
        <w:spacing w:after="120"/>
        <w:ind w:left="567"/>
        <w:jc w:val="both"/>
        <w:rPr>
          <w:sz w:val="24"/>
          <w:szCs w:val="24"/>
        </w:rPr>
      </w:pPr>
      <w:r w:rsidRPr="009A60A2">
        <w:rPr>
          <w:sz w:val="24"/>
          <w:szCs w:val="24"/>
        </w:rPr>
        <w:t>Resolved on the motion of Mr Lawrence: That paragraph 2.80 be amended by:</w:t>
      </w:r>
    </w:p>
    <w:p w14:paraId="45503A4A" w14:textId="77777777" w:rsidR="00C23164" w:rsidRPr="009A60A2" w:rsidRDefault="00C23164" w:rsidP="00C23164">
      <w:pPr>
        <w:numPr>
          <w:ilvl w:val="0"/>
          <w:numId w:val="31"/>
        </w:numPr>
        <w:spacing w:after="120"/>
        <w:jc w:val="both"/>
        <w:rPr>
          <w:sz w:val="24"/>
          <w:szCs w:val="24"/>
        </w:rPr>
      </w:pPr>
      <w:r w:rsidRPr="009A60A2">
        <w:rPr>
          <w:sz w:val="24"/>
          <w:szCs w:val="24"/>
        </w:rPr>
        <w:t xml:space="preserve">inserting the following new sentence at the start of the paragraph: </w:t>
      </w:r>
    </w:p>
    <w:p w14:paraId="31D8F563" w14:textId="77777777" w:rsidR="00C23164" w:rsidRPr="009A60A2" w:rsidRDefault="00C23164" w:rsidP="00C23164">
      <w:pPr>
        <w:spacing w:after="120"/>
        <w:ind w:left="990"/>
        <w:jc w:val="both"/>
        <w:rPr>
          <w:sz w:val="24"/>
          <w:szCs w:val="24"/>
        </w:rPr>
      </w:pPr>
      <w:r w:rsidRPr="009A60A2">
        <w:rPr>
          <w:sz w:val="24"/>
          <w:szCs w:val="24"/>
        </w:rPr>
        <w:t>'The committee notes that the Biodiversity Offsets Scheme was introduced by the former Coalition Government as part of the Land Management and Biodiversity Conservation (LMBC) reforms and has since been subject to a series of inquiries, including the 2021 parliamentary inquiry into the integrity of the NSW Biodiversity Offsets Scheme, the 2022 Auditor-General's report on the effectiveness of the Biodiversity Offsets Scheme and the 2023 statutory review of the Biodiversity Conservation Act 2016 undertaken by Dr Ken Henry AC'.</w:t>
      </w:r>
    </w:p>
    <w:p w14:paraId="6B4A9BE6" w14:textId="77777777" w:rsidR="00C23164" w:rsidRPr="009A60A2" w:rsidRDefault="00C23164" w:rsidP="00C23164">
      <w:pPr>
        <w:numPr>
          <w:ilvl w:val="0"/>
          <w:numId w:val="31"/>
        </w:numPr>
        <w:spacing w:after="120"/>
        <w:jc w:val="both"/>
        <w:rPr>
          <w:sz w:val="24"/>
          <w:szCs w:val="24"/>
        </w:rPr>
      </w:pPr>
      <w:r w:rsidRPr="009A60A2">
        <w:rPr>
          <w:sz w:val="24"/>
          <w:szCs w:val="24"/>
        </w:rPr>
        <w:t>inserting 'and agrees with all stakeholders that further reform is required to improve the Scheme' after 'reform program'</w:t>
      </w:r>
    </w:p>
    <w:p w14:paraId="284BA497" w14:textId="77777777" w:rsidR="00C23164" w:rsidRPr="009A60A2" w:rsidRDefault="00C23164" w:rsidP="00C23164">
      <w:pPr>
        <w:numPr>
          <w:ilvl w:val="0"/>
          <w:numId w:val="31"/>
        </w:numPr>
        <w:spacing w:after="120"/>
        <w:jc w:val="both"/>
        <w:rPr>
          <w:sz w:val="24"/>
          <w:szCs w:val="24"/>
        </w:rPr>
      </w:pPr>
      <w:r w:rsidRPr="009A60A2">
        <w:rPr>
          <w:sz w:val="24"/>
          <w:szCs w:val="24"/>
        </w:rPr>
        <w:t>omitting 'and we encourage the NSW Government to continue working with' and inserting instead 'We encourage the NSW Government to continue working with'</w:t>
      </w:r>
    </w:p>
    <w:p w14:paraId="78F60D31" w14:textId="77777777" w:rsidR="00C23164" w:rsidRPr="009A60A2" w:rsidRDefault="00C23164" w:rsidP="00C23164">
      <w:pPr>
        <w:numPr>
          <w:ilvl w:val="0"/>
          <w:numId w:val="31"/>
        </w:numPr>
        <w:spacing w:after="120"/>
        <w:jc w:val="both"/>
        <w:rPr>
          <w:sz w:val="24"/>
          <w:szCs w:val="24"/>
        </w:rPr>
      </w:pPr>
      <w:r w:rsidRPr="009A60A2">
        <w:rPr>
          <w:sz w:val="24"/>
          <w:szCs w:val="24"/>
        </w:rPr>
        <w:t>inserting 'on further reform and' after the word 'stakeholders'.</w:t>
      </w:r>
    </w:p>
    <w:p w14:paraId="126516ED" w14:textId="77777777" w:rsidR="00C23164" w:rsidRPr="009A60A2" w:rsidRDefault="00C23164" w:rsidP="00C23164">
      <w:pPr>
        <w:spacing w:after="120"/>
        <w:ind w:left="567"/>
        <w:jc w:val="both"/>
        <w:rPr>
          <w:sz w:val="24"/>
          <w:szCs w:val="24"/>
        </w:rPr>
      </w:pPr>
      <w:r w:rsidRPr="009A60A2">
        <w:rPr>
          <w:sz w:val="24"/>
          <w:szCs w:val="24"/>
        </w:rPr>
        <w:t>Resolved on the motion of Mr Lawrence: That the following new paragraph be inserted after paragraph 2.80:</w:t>
      </w:r>
    </w:p>
    <w:p w14:paraId="4B2D3AF8" w14:textId="77777777" w:rsidR="00C23164" w:rsidRPr="009A60A2" w:rsidRDefault="00C23164" w:rsidP="00C23164">
      <w:pPr>
        <w:spacing w:after="120"/>
        <w:ind w:left="720"/>
        <w:jc w:val="both"/>
        <w:rPr>
          <w:sz w:val="24"/>
          <w:szCs w:val="24"/>
        </w:rPr>
      </w:pPr>
      <w:r w:rsidRPr="009A60A2">
        <w:rPr>
          <w:sz w:val="24"/>
          <w:szCs w:val="24"/>
        </w:rPr>
        <w:t>'The committee acknowledges the efforts of all stakeholders to meaningfully contribute to the inquiry within a short timeframe and appreciates that the issues canvassed in this inquiry have been raised by stakeholders in their contributions to previous inquiries and reviews.'</w:t>
      </w:r>
    </w:p>
    <w:p w14:paraId="213C10C4" w14:textId="77777777" w:rsidR="00C23164" w:rsidRPr="009A60A2" w:rsidRDefault="00C23164" w:rsidP="00C23164">
      <w:pPr>
        <w:spacing w:after="120"/>
        <w:ind w:left="567"/>
        <w:jc w:val="both"/>
        <w:rPr>
          <w:sz w:val="24"/>
          <w:szCs w:val="24"/>
        </w:rPr>
      </w:pPr>
      <w:r w:rsidRPr="009A60A2">
        <w:rPr>
          <w:sz w:val="24"/>
          <w:szCs w:val="24"/>
        </w:rPr>
        <w:t>Resolved on the motion of Mr Lawrence: That paragraph 2.81 be amended by:</w:t>
      </w:r>
    </w:p>
    <w:p w14:paraId="185BEC6C" w14:textId="77777777" w:rsidR="00C23164" w:rsidRPr="009A60A2" w:rsidRDefault="00C23164" w:rsidP="00C23164">
      <w:pPr>
        <w:numPr>
          <w:ilvl w:val="0"/>
          <w:numId w:val="32"/>
        </w:numPr>
        <w:spacing w:after="120"/>
        <w:jc w:val="both"/>
        <w:rPr>
          <w:sz w:val="24"/>
          <w:szCs w:val="24"/>
        </w:rPr>
      </w:pPr>
      <w:r w:rsidRPr="009A60A2">
        <w:rPr>
          <w:sz w:val="24"/>
          <w:szCs w:val="24"/>
        </w:rPr>
        <w:t>omitting 'while' before 'ecologists and environmental organisations'</w:t>
      </w:r>
    </w:p>
    <w:p w14:paraId="1989AE13" w14:textId="17192B96" w:rsidR="00C23164" w:rsidRPr="009A60A2" w:rsidRDefault="00C23164" w:rsidP="00C23164">
      <w:pPr>
        <w:numPr>
          <w:ilvl w:val="0"/>
          <w:numId w:val="32"/>
        </w:numPr>
        <w:spacing w:after="120"/>
        <w:jc w:val="both"/>
        <w:rPr>
          <w:sz w:val="24"/>
          <w:szCs w:val="24"/>
        </w:rPr>
      </w:pPr>
      <w:r w:rsidRPr="009A60A2">
        <w:rPr>
          <w:sz w:val="24"/>
          <w:szCs w:val="24"/>
        </w:rPr>
        <w:lastRenderedPageBreak/>
        <w:t xml:space="preserve">inserting 'some' before 'development and planning </w:t>
      </w:r>
      <w:r w:rsidR="003F22FD">
        <w:rPr>
          <w:sz w:val="24"/>
          <w:szCs w:val="24"/>
        </w:rPr>
        <w:t>associations</w:t>
      </w:r>
      <w:r w:rsidRPr="009A60A2">
        <w:rPr>
          <w:sz w:val="24"/>
          <w:szCs w:val="24"/>
        </w:rPr>
        <w:t xml:space="preserve"> claimed'</w:t>
      </w:r>
    </w:p>
    <w:p w14:paraId="51E7C347" w14:textId="77777777" w:rsidR="00C23164" w:rsidRPr="009A60A2" w:rsidRDefault="00C23164" w:rsidP="00C23164">
      <w:pPr>
        <w:numPr>
          <w:ilvl w:val="0"/>
          <w:numId w:val="32"/>
        </w:numPr>
        <w:spacing w:after="120"/>
        <w:jc w:val="both"/>
        <w:rPr>
          <w:sz w:val="24"/>
          <w:szCs w:val="24"/>
        </w:rPr>
      </w:pPr>
      <w:r w:rsidRPr="009A60A2">
        <w:rPr>
          <w:sz w:val="24"/>
          <w:szCs w:val="24"/>
        </w:rPr>
        <w:t>inserting '; while other development and planning associations argued the bill was a positive step forward but that further reform was required to reduce complexity and improve biodiversity assessment process; local government supported the provisions of the bill, however some regional councils argued that the Biodiversity Offsets Scheme has a higher burden on regional communities and called for further government support and the easing of regulatory burden' after 'critical infrastructure'</w:t>
      </w:r>
    </w:p>
    <w:p w14:paraId="433B535C" w14:textId="77777777" w:rsidR="00C23164" w:rsidRPr="009A60A2" w:rsidRDefault="00C23164" w:rsidP="00C23164">
      <w:pPr>
        <w:numPr>
          <w:ilvl w:val="0"/>
          <w:numId w:val="32"/>
        </w:numPr>
        <w:spacing w:after="120"/>
        <w:jc w:val="both"/>
        <w:rPr>
          <w:sz w:val="24"/>
          <w:szCs w:val="24"/>
        </w:rPr>
      </w:pPr>
      <w:r w:rsidRPr="009A60A2">
        <w:rPr>
          <w:sz w:val="24"/>
          <w:szCs w:val="24"/>
        </w:rPr>
        <w:t>omitting 'both viewpoints' and inserting instead 'all viewpoints'.</w:t>
      </w:r>
    </w:p>
    <w:p w14:paraId="55F9BEB9" w14:textId="77777777" w:rsidR="00C23164" w:rsidRPr="009A60A2" w:rsidRDefault="00C23164" w:rsidP="00C23164">
      <w:pPr>
        <w:spacing w:after="120"/>
        <w:ind w:left="567"/>
        <w:jc w:val="both"/>
        <w:rPr>
          <w:sz w:val="24"/>
          <w:szCs w:val="24"/>
        </w:rPr>
      </w:pPr>
      <w:r w:rsidRPr="009A60A2">
        <w:rPr>
          <w:sz w:val="24"/>
          <w:szCs w:val="24"/>
        </w:rPr>
        <w:t xml:space="preserve">Resolved, on the motion of Mr Donnelly: That: </w:t>
      </w:r>
    </w:p>
    <w:p w14:paraId="691691ED" w14:textId="77777777" w:rsidR="00C23164" w:rsidRPr="009A60A2" w:rsidRDefault="00C23164" w:rsidP="00C23164">
      <w:pPr>
        <w:spacing w:after="120"/>
        <w:ind w:left="567"/>
        <w:jc w:val="both"/>
        <w:rPr>
          <w:sz w:val="24"/>
          <w:szCs w:val="24"/>
        </w:rPr>
      </w:pPr>
      <w:r w:rsidRPr="009A60A2">
        <w:rPr>
          <w:sz w:val="24"/>
          <w:szCs w:val="24"/>
        </w:rPr>
        <w:t>The draft report, as amended, be the report of the committee and that the committee present the report to the House;</w:t>
      </w:r>
    </w:p>
    <w:p w14:paraId="21E91F52" w14:textId="77777777" w:rsidR="00C23164" w:rsidRPr="009A60A2" w:rsidRDefault="00C23164" w:rsidP="00C23164">
      <w:pPr>
        <w:spacing w:after="120"/>
        <w:ind w:left="567"/>
        <w:jc w:val="both"/>
        <w:rPr>
          <w:sz w:val="24"/>
          <w:szCs w:val="24"/>
        </w:rPr>
      </w:pPr>
      <w:r w:rsidRPr="009A60A2">
        <w:rPr>
          <w:sz w:val="24"/>
          <w:szCs w:val="24"/>
        </w:rPr>
        <w:t>The transcripts of evidence, submissions, correspondence, responses and summary report to the online questionnaire, and answers to questions taken on notice and supplementary questions relating to the inquiry be tabled in the House with the report;</w:t>
      </w:r>
    </w:p>
    <w:p w14:paraId="076347B0" w14:textId="77777777" w:rsidR="00C23164" w:rsidRPr="009A60A2" w:rsidRDefault="00C23164" w:rsidP="00C23164">
      <w:pPr>
        <w:spacing w:after="120"/>
        <w:ind w:left="567"/>
        <w:jc w:val="both"/>
        <w:rPr>
          <w:sz w:val="24"/>
          <w:szCs w:val="24"/>
        </w:rPr>
      </w:pPr>
      <w:r w:rsidRPr="009A60A2">
        <w:rPr>
          <w:sz w:val="24"/>
          <w:szCs w:val="24"/>
        </w:rPr>
        <w:t>Upon tabling, all unpublished attachments to submissions and individual responses to the online questionnaire be kept confidential by the committee;</w:t>
      </w:r>
    </w:p>
    <w:p w14:paraId="06C1D593" w14:textId="77777777" w:rsidR="00C23164" w:rsidRPr="009A60A2" w:rsidRDefault="00C23164" w:rsidP="00C23164">
      <w:pPr>
        <w:spacing w:after="120"/>
        <w:ind w:left="567"/>
        <w:jc w:val="both"/>
        <w:rPr>
          <w:sz w:val="24"/>
          <w:szCs w:val="24"/>
        </w:rPr>
      </w:pPr>
      <w:r w:rsidRPr="009A60A2">
        <w:rPr>
          <w:sz w:val="24"/>
          <w:szCs w:val="24"/>
        </w:rPr>
        <w:t>Upon tabling, all unpublished transcripts of evidence, submissions, correspondence, responses and summary report to the online questionnaire, and answers to questions taken on notice and supplementary questions related to the inquiry be published by the committee, except for those documents kept confidential by resolution of the committee;</w:t>
      </w:r>
    </w:p>
    <w:p w14:paraId="552B2970" w14:textId="77777777" w:rsidR="00C23164" w:rsidRPr="009A60A2" w:rsidRDefault="00C23164" w:rsidP="00C23164">
      <w:pPr>
        <w:spacing w:after="120"/>
        <w:ind w:left="567"/>
        <w:jc w:val="both"/>
        <w:rPr>
          <w:sz w:val="24"/>
          <w:szCs w:val="24"/>
        </w:rPr>
      </w:pPr>
      <w:r w:rsidRPr="009A60A2">
        <w:rPr>
          <w:sz w:val="24"/>
          <w:szCs w:val="24"/>
        </w:rPr>
        <w:t>The committee secretariat correct any typographical, grammatical and formatting errors prior to tabling;</w:t>
      </w:r>
    </w:p>
    <w:p w14:paraId="73E1A100" w14:textId="77777777" w:rsidR="00C23164" w:rsidRPr="009A60A2" w:rsidRDefault="00C23164" w:rsidP="00C23164">
      <w:pPr>
        <w:spacing w:after="120"/>
        <w:ind w:left="567"/>
        <w:jc w:val="both"/>
        <w:rPr>
          <w:sz w:val="24"/>
          <w:szCs w:val="24"/>
        </w:rPr>
      </w:pPr>
      <w:r w:rsidRPr="009A60A2">
        <w:rPr>
          <w:sz w:val="24"/>
          <w:szCs w:val="24"/>
        </w:rPr>
        <w:t>The committee secretariat be authorised to update any committee comments where necessary to reflect changes to recommendations or new recommendations resolved by the committee;</w:t>
      </w:r>
    </w:p>
    <w:p w14:paraId="093443D9" w14:textId="77777777" w:rsidR="00C23164" w:rsidRPr="009A60A2" w:rsidRDefault="00C23164" w:rsidP="00C23164">
      <w:pPr>
        <w:spacing w:after="120"/>
        <w:ind w:left="567"/>
        <w:jc w:val="both"/>
        <w:rPr>
          <w:sz w:val="24"/>
          <w:szCs w:val="24"/>
        </w:rPr>
      </w:pPr>
      <w:r w:rsidRPr="009A60A2">
        <w:rPr>
          <w:sz w:val="24"/>
          <w:szCs w:val="24"/>
        </w:rPr>
        <w:t>The secretariat is tabling the report at 11.15 am, Friday 11 October 2024;</w:t>
      </w:r>
    </w:p>
    <w:p w14:paraId="351B9DEB" w14:textId="77777777" w:rsidR="00C23164" w:rsidRPr="009A60A2" w:rsidRDefault="00C23164" w:rsidP="00C23164">
      <w:pPr>
        <w:spacing w:after="120"/>
        <w:ind w:left="567"/>
        <w:jc w:val="both"/>
        <w:rPr>
          <w:sz w:val="24"/>
          <w:szCs w:val="24"/>
        </w:rPr>
      </w:pPr>
      <w:r w:rsidRPr="009A60A2">
        <w:rPr>
          <w:sz w:val="24"/>
          <w:szCs w:val="24"/>
        </w:rPr>
        <w:t>The Chair to advise the secretariat and members if they intend to hold a press conference, and if so, the date and time.</w:t>
      </w:r>
    </w:p>
    <w:p w14:paraId="7F862226" w14:textId="77777777" w:rsidR="00C23164" w:rsidRPr="00176ECA" w:rsidRDefault="00C23164" w:rsidP="0087167E">
      <w:pPr>
        <w:pStyle w:val="AppxMinutesHeadingOne"/>
        <w:numPr>
          <w:ilvl w:val="0"/>
          <w:numId w:val="38"/>
        </w:numPr>
        <w:rPr>
          <w:sz w:val="24"/>
          <w:szCs w:val="24"/>
        </w:rPr>
      </w:pPr>
      <w:r w:rsidRPr="009A60A2">
        <w:rPr>
          <w:sz w:val="24"/>
          <w:szCs w:val="24"/>
        </w:rPr>
        <w:t>Adjournment</w:t>
      </w:r>
    </w:p>
    <w:p w14:paraId="57D90D94" w14:textId="77777777" w:rsidR="00C23164" w:rsidRPr="009A60A2" w:rsidRDefault="00C23164" w:rsidP="00C23164">
      <w:pPr>
        <w:spacing w:after="120"/>
        <w:ind w:left="567"/>
        <w:jc w:val="both"/>
        <w:rPr>
          <w:sz w:val="24"/>
          <w:szCs w:val="24"/>
        </w:rPr>
      </w:pPr>
      <w:r w:rsidRPr="009A60A2">
        <w:rPr>
          <w:sz w:val="24"/>
          <w:szCs w:val="24"/>
        </w:rPr>
        <w:t>The committee adjourned at 10.18 am, until 1.00 pm, Tuesday 8 October 2024, Room 1043, Parliament House, Sydney – report deliberative for the inquiry into the development of the Transport Orientated Development Program.</w:t>
      </w:r>
    </w:p>
    <w:p w14:paraId="3CEAD7AF" w14:textId="77777777" w:rsidR="00C23164" w:rsidRPr="009A60A2" w:rsidRDefault="00C23164" w:rsidP="00C23164">
      <w:pPr>
        <w:spacing w:after="120"/>
        <w:ind w:left="567"/>
        <w:jc w:val="both"/>
        <w:rPr>
          <w:sz w:val="24"/>
          <w:szCs w:val="24"/>
        </w:rPr>
      </w:pPr>
    </w:p>
    <w:p w14:paraId="18612427" w14:textId="77777777" w:rsidR="00C23164" w:rsidRPr="009A60A2" w:rsidRDefault="00C23164" w:rsidP="00C23164">
      <w:pPr>
        <w:rPr>
          <w:sz w:val="24"/>
          <w:szCs w:val="24"/>
        </w:rPr>
      </w:pPr>
      <w:r w:rsidRPr="009A60A2">
        <w:rPr>
          <w:sz w:val="24"/>
          <w:szCs w:val="24"/>
        </w:rPr>
        <w:t>Alice Wood</w:t>
      </w:r>
    </w:p>
    <w:p w14:paraId="5F6F9440" w14:textId="24153888" w:rsidR="00B3341C" w:rsidRDefault="00C23164" w:rsidP="00B3341C">
      <w:pPr>
        <w:rPr>
          <w:b/>
          <w:sz w:val="24"/>
          <w:szCs w:val="24"/>
        </w:rPr>
      </w:pPr>
      <w:r w:rsidRPr="009A60A2">
        <w:rPr>
          <w:b/>
          <w:sz w:val="24"/>
          <w:szCs w:val="24"/>
        </w:rPr>
        <w:t>Committee Clerk</w:t>
      </w:r>
    </w:p>
    <w:p w14:paraId="4565AC7C" w14:textId="77777777" w:rsidR="002E03F6" w:rsidRDefault="002E03F6" w:rsidP="00B3341C">
      <w:pPr>
        <w:rPr>
          <w:b/>
          <w:sz w:val="24"/>
          <w:szCs w:val="24"/>
        </w:rPr>
      </w:pPr>
    </w:p>
    <w:p w14:paraId="021F683C" w14:textId="09EE70A9" w:rsidR="002E03F6" w:rsidRDefault="002E03F6">
      <w:pPr>
        <w:rPr>
          <w:b/>
          <w:sz w:val="24"/>
          <w:szCs w:val="24"/>
        </w:rPr>
      </w:pPr>
      <w:r>
        <w:rPr>
          <w:b/>
          <w:sz w:val="24"/>
          <w:szCs w:val="24"/>
        </w:rPr>
        <w:br w:type="page"/>
      </w:r>
    </w:p>
    <w:p w14:paraId="1B64B2FB" w14:textId="77777777" w:rsidR="00B3341C" w:rsidRPr="00537AF3" w:rsidRDefault="00B3341C" w:rsidP="00B3341C">
      <w:pPr>
        <w:rPr>
          <w:b/>
          <w:sz w:val="24"/>
          <w:szCs w:val="24"/>
        </w:rPr>
      </w:pPr>
    </w:p>
    <w:sectPr w:rsidR="00B3341C" w:rsidRPr="00537AF3" w:rsidSect="009A6673">
      <w:footerReference w:type="first" r:id="rId25"/>
      <w:type w:val="oddPage"/>
      <w:pgSz w:w="11906" w:h="16838" w:code="9"/>
      <w:pgMar w:top="2268" w:right="1134" w:bottom="1134" w:left="1134" w:header="720" w:footer="57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F3EA2" w14:textId="77777777" w:rsidR="000E4BDB" w:rsidRDefault="000E4BDB">
      <w:r>
        <w:separator/>
      </w:r>
    </w:p>
  </w:endnote>
  <w:endnote w:type="continuationSeparator" w:id="0">
    <w:p w14:paraId="1A4E606E" w14:textId="77777777" w:rsidR="000E4BDB" w:rsidRDefault="000E4BDB">
      <w:r>
        <w:continuationSeparator/>
      </w:r>
    </w:p>
  </w:endnote>
  <w:endnote w:type="continuationNotice" w:id="1">
    <w:p w14:paraId="713FE925" w14:textId="77777777" w:rsidR="000E4BDB" w:rsidRDefault="000E4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D30CD" w:rsidRPr="00485119" w14:paraId="7667ED13" w14:textId="77777777" w:rsidTr="009F2D1D">
      <w:tc>
        <w:tcPr>
          <w:tcW w:w="9747" w:type="dxa"/>
          <w:tcBorders>
            <w:left w:val="nil"/>
            <w:bottom w:val="nil"/>
            <w:right w:val="nil"/>
          </w:tcBorders>
        </w:tcPr>
        <w:p w14:paraId="339F03F7" w14:textId="459C706C" w:rsidR="00CD30CD" w:rsidRPr="00485119" w:rsidRDefault="00321B77" w:rsidP="009F2D1D">
          <w:pPr>
            <w:pStyle w:val="Footer"/>
            <w:tabs>
              <w:tab w:val="left" w:pos="567"/>
              <w:tab w:val="center" w:pos="4820"/>
              <w:tab w:val="right" w:pos="9498"/>
            </w:tabs>
            <w:spacing w:before="40"/>
          </w:pPr>
          <w:r w:rsidRPr="00485119">
            <w:rPr>
              <w:rStyle w:val="PageNumber"/>
              <w:sz w:val="24"/>
            </w:rPr>
            <w:fldChar w:fldCharType="begin"/>
          </w:r>
          <w:r w:rsidR="00CD30CD" w:rsidRPr="00485119">
            <w:rPr>
              <w:rStyle w:val="PageNumber"/>
              <w:sz w:val="24"/>
            </w:rPr>
            <w:instrText xml:space="preserve"> PAGE </w:instrText>
          </w:r>
          <w:r w:rsidRPr="00485119">
            <w:rPr>
              <w:rStyle w:val="PageNumber"/>
              <w:sz w:val="24"/>
            </w:rPr>
            <w:fldChar w:fldCharType="separate"/>
          </w:r>
          <w:r w:rsidR="00473A9E" w:rsidRPr="00485119">
            <w:rPr>
              <w:rStyle w:val="PageNumber"/>
              <w:noProof/>
              <w:sz w:val="24"/>
            </w:rPr>
            <w:t>ii</w:t>
          </w:r>
          <w:r w:rsidRPr="00485119">
            <w:rPr>
              <w:rStyle w:val="PageNumber"/>
              <w:sz w:val="24"/>
            </w:rPr>
            <w:fldChar w:fldCharType="end"/>
          </w:r>
          <w:r w:rsidR="00CD30CD" w:rsidRPr="00485119">
            <w:tab/>
            <w:t>Report</w:t>
          </w:r>
          <w:r w:rsidR="00485119">
            <w:t xml:space="preserve"> 22</w:t>
          </w:r>
          <w:r w:rsidR="00CD30CD" w:rsidRPr="00485119">
            <w:t xml:space="preserve"> </w:t>
          </w:r>
          <w:bookmarkStart w:id="36" w:name="ReportNumberEven"/>
          <w:bookmarkEnd w:id="36"/>
          <w:r w:rsidRPr="00485119">
            <w:fldChar w:fldCharType="begin"/>
          </w:r>
          <w:r w:rsidR="00E10447" w:rsidRPr="00485119">
            <w:instrText xml:space="preserve"> DOCPROPERTY  ReportNumber  \* MERGEFORMAT </w:instrText>
          </w:r>
          <w:r w:rsidRPr="00485119">
            <w:fldChar w:fldCharType="end"/>
          </w:r>
          <w:r w:rsidR="00CD30CD" w:rsidRPr="00485119">
            <w:t xml:space="preserve"> - </w:t>
          </w:r>
          <w:bookmarkStart w:id="37" w:name="MonthYearEven"/>
          <w:bookmarkEnd w:id="37"/>
          <w:r w:rsidRPr="00485119">
            <w:fldChar w:fldCharType="begin"/>
          </w:r>
          <w:r w:rsidR="00612C0D" w:rsidRPr="00485119">
            <w:instrText xml:space="preserve"> DOCPROPERTY  MonthYear  \* MERGEFORMAT </w:instrText>
          </w:r>
          <w:r w:rsidRPr="00485119">
            <w:fldChar w:fldCharType="separate"/>
          </w:r>
          <w:r w:rsidR="00485119" w:rsidRPr="00485119">
            <w:t>October 2024</w:t>
          </w:r>
          <w:r w:rsidRPr="00485119">
            <w:fldChar w:fldCharType="end"/>
          </w:r>
        </w:p>
      </w:tc>
    </w:tr>
  </w:tbl>
  <w:p w14:paraId="0BFEE3A6" w14:textId="77777777" w:rsidR="00CD30CD" w:rsidRPr="00485119" w:rsidRDefault="00CD30CD" w:rsidP="00CD30CD">
    <w:pPr>
      <w:pStyle w:val="Footer"/>
      <w:tabs>
        <w:tab w:val="center" w:pos="5387"/>
        <w:tab w:val="right" w:pos="10915"/>
      </w:tabs>
      <w:ind w:right="360"/>
      <w:rPr>
        <w:sz w:val="2"/>
      </w:rPr>
    </w:pPr>
  </w:p>
  <w:p w14:paraId="4C700097" w14:textId="77777777" w:rsidR="00CD30CD" w:rsidRPr="00485119" w:rsidRDefault="00CD30CD" w:rsidP="00CD30C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D7E4A" w:rsidRPr="00485119" w14:paraId="5F171601" w14:textId="77777777" w:rsidTr="009F2D1D">
      <w:tc>
        <w:tcPr>
          <w:tcW w:w="9747" w:type="dxa"/>
          <w:tcBorders>
            <w:left w:val="nil"/>
            <w:bottom w:val="nil"/>
            <w:right w:val="nil"/>
          </w:tcBorders>
        </w:tcPr>
        <w:p w14:paraId="6F926AC6" w14:textId="75FF1010" w:rsidR="003D7E4A" w:rsidRPr="00485119" w:rsidRDefault="003D7E4A" w:rsidP="009F2D1D">
          <w:pPr>
            <w:pStyle w:val="Footer"/>
            <w:tabs>
              <w:tab w:val="right" w:pos="8931"/>
              <w:tab w:val="right" w:pos="9497"/>
            </w:tabs>
            <w:spacing w:before="40"/>
            <w:rPr>
              <w:sz w:val="16"/>
            </w:rPr>
          </w:pPr>
          <w:r w:rsidRPr="00485119">
            <w:rPr>
              <w:sz w:val="16"/>
            </w:rPr>
            <w:tab/>
          </w:r>
          <w:r w:rsidRPr="00485119">
            <w:t>Report</w:t>
          </w:r>
          <w:r w:rsidR="00485119">
            <w:t xml:space="preserve"> 22</w:t>
          </w:r>
          <w:r w:rsidRPr="00485119">
            <w:t xml:space="preserve"> </w:t>
          </w:r>
          <w:bookmarkStart w:id="38" w:name="ReportNumberOdd"/>
          <w:bookmarkEnd w:id="38"/>
          <w:r w:rsidR="00321B77" w:rsidRPr="00485119">
            <w:fldChar w:fldCharType="begin"/>
          </w:r>
          <w:r w:rsidR="00E10447" w:rsidRPr="00485119">
            <w:instrText xml:space="preserve"> DOCPROPERTY  ReportNumber  \* MERGEFORMAT </w:instrText>
          </w:r>
          <w:r w:rsidR="00321B77" w:rsidRPr="00485119">
            <w:fldChar w:fldCharType="end"/>
          </w:r>
          <w:r w:rsidRPr="00485119">
            <w:t xml:space="preserve"> - </w:t>
          </w:r>
          <w:bookmarkStart w:id="39" w:name="MonthYearOdd"/>
          <w:bookmarkEnd w:id="39"/>
          <w:r w:rsidR="00321B77" w:rsidRPr="00485119">
            <w:fldChar w:fldCharType="begin"/>
          </w:r>
          <w:r w:rsidR="001C2ED9" w:rsidRPr="00485119">
            <w:instrText xml:space="preserve"> DOCPROPERTY  MonthYear  \* MERGEFORMAT </w:instrText>
          </w:r>
          <w:r w:rsidR="00321B77" w:rsidRPr="00485119">
            <w:fldChar w:fldCharType="separate"/>
          </w:r>
          <w:r w:rsidR="00485119" w:rsidRPr="00485119">
            <w:t>October 2024</w:t>
          </w:r>
          <w:r w:rsidR="00321B77" w:rsidRPr="00485119">
            <w:fldChar w:fldCharType="end"/>
          </w:r>
          <w:r w:rsidRPr="00485119">
            <w:rPr>
              <w:rStyle w:val="PageNumber"/>
              <w:sz w:val="24"/>
            </w:rPr>
            <w:tab/>
          </w:r>
          <w:r w:rsidR="00321B77" w:rsidRPr="00485119">
            <w:rPr>
              <w:rStyle w:val="PageNumber"/>
              <w:sz w:val="24"/>
            </w:rPr>
            <w:fldChar w:fldCharType="begin"/>
          </w:r>
          <w:r w:rsidRPr="00485119">
            <w:rPr>
              <w:rStyle w:val="PageNumber"/>
              <w:sz w:val="24"/>
            </w:rPr>
            <w:instrText xml:space="preserve"> PAGE </w:instrText>
          </w:r>
          <w:r w:rsidR="00321B77" w:rsidRPr="00485119">
            <w:rPr>
              <w:rStyle w:val="PageNumber"/>
              <w:sz w:val="24"/>
            </w:rPr>
            <w:fldChar w:fldCharType="separate"/>
          </w:r>
          <w:r w:rsidR="001C2ED9" w:rsidRPr="00485119">
            <w:rPr>
              <w:rStyle w:val="PageNumber"/>
              <w:noProof/>
              <w:sz w:val="24"/>
            </w:rPr>
            <w:t>iii</w:t>
          </w:r>
          <w:r w:rsidR="00321B77" w:rsidRPr="00485119">
            <w:rPr>
              <w:rStyle w:val="PageNumber"/>
              <w:sz w:val="24"/>
            </w:rPr>
            <w:fldChar w:fldCharType="end"/>
          </w:r>
        </w:p>
      </w:tc>
    </w:tr>
  </w:tbl>
  <w:p w14:paraId="13B409BF" w14:textId="77777777" w:rsidR="003D7E4A" w:rsidRPr="00485119" w:rsidRDefault="003D7E4A" w:rsidP="003D7E4A">
    <w:pPr>
      <w:pStyle w:val="Footer"/>
      <w:tabs>
        <w:tab w:val="right" w:pos="9072"/>
      </w:tabs>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02E6" w14:textId="77777777" w:rsidR="00BE487F" w:rsidRPr="00485119" w:rsidRDefault="00BE487F" w:rsidP="00BE487F">
    <w:pPr>
      <w:pStyle w:val="Foote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E487F" w:rsidRPr="00485119" w14:paraId="46952209" w14:textId="77777777" w:rsidTr="009F2D1D">
      <w:tc>
        <w:tcPr>
          <w:tcW w:w="9747" w:type="dxa"/>
          <w:tcBorders>
            <w:left w:val="nil"/>
            <w:bottom w:val="nil"/>
            <w:right w:val="nil"/>
          </w:tcBorders>
        </w:tcPr>
        <w:p w14:paraId="607A156F" w14:textId="082FB619" w:rsidR="00BE487F" w:rsidRPr="00485119" w:rsidRDefault="00611732" w:rsidP="00E56D32">
          <w:pPr>
            <w:pStyle w:val="Footer"/>
            <w:tabs>
              <w:tab w:val="right" w:pos="9356"/>
            </w:tabs>
            <w:spacing w:before="40"/>
          </w:pPr>
          <w:r w:rsidRPr="00485119">
            <w:tab/>
          </w:r>
          <w:r w:rsidR="00BE487F" w:rsidRPr="00485119">
            <w:t>Report</w:t>
          </w:r>
          <w:r w:rsidR="00485119">
            <w:t xml:space="preserve"> 22</w:t>
          </w:r>
          <w:r w:rsidR="00BE487F" w:rsidRPr="00485119">
            <w:t xml:space="preserve"> </w:t>
          </w:r>
          <w:bookmarkStart w:id="41" w:name="ReportNumber"/>
          <w:bookmarkEnd w:id="41"/>
          <w:r w:rsidR="00321B77" w:rsidRPr="00485119">
            <w:fldChar w:fldCharType="begin"/>
          </w:r>
          <w:r w:rsidR="00E10447" w:rsidRPr="00485119">
            <w:instrText xml:space="preserve"> DOCPROPERTY  ReportNumber  \* MERGEFORMAT </w:instrText>
          </w:r>
          <w:r w:rsidR="00321B77" w:rsidRPr="00485119">
            <w:fldChar w:fldCharType="end"/>
          </w:r>
          <w:r w:rsidR="00BE487F" w:rsidRPr="00485119">
            <w:t xml:space="preserve"> -</w:t>
          </w:r>
          <w:r w:rsidR="003B2570" w:rsidRPr="00485119">
            <w:t xml:space="preserve"> </w:t>
          </w:r>
          <w:fldSimple w:instr=" DOCPROPERTY  MonthYear  \* MERGEFORMAT ">
            <w:r w:rsidR="00485119" w:rsidRPr="00485119">
              <w:t>October 2024</w:t>
            </w:r>
          </w:fldSimple>
          <w:r w:rsidR="003B2570" w:rsidRPr="00485119">
            <w:t xml:space="preserve"> </w:t>
          </w:r>
          <w:r w:rsidRPr="00485119">
            <w:rPr>
              <w:rStyle w:val="PageNumber"/>
              <w:sz w:val="24"/>
            </w:rPr>
            <w:tab/>
          </w:r>
          <w:r w:rsidR="00321B77" w:rsidRPr="00485119">
            <w:rPr>
              <w:rStyle w:val="PageNumber"/>
              <w:sz w:val="24"/>
            </w:rPr>
            <w:fldChar w:fldCharType="begin"/>
          </w:r>
          <w:r w:rsidRPr="00485119">
            <w:rPr>
              <w:rStyle w:val="PageNumber"/>
              <w:sz w:val="24"/>
            </w:rPr>
            <w:instrText xml:space="preserve"> PAGE </w:instrText>
          </w:r>
          <w:r w:rsidR="00321B77" w:rsidRPr="00485119">
            <w:rPr>
              <w:rStyle w:val="PageNumber"/>
              <w:sz w:val="24"/>
            </w:rPr>
            <w:fldChar w:fldCharType="separate"/>
          </w:r>
          <w:r w:rsidR="00050A11" w:rsidRPr="00485119">
            <w:rPr>
              <w:rStyle w:val="PageNumber"/>
              <w:noProof/>
              <w:sz w:val="24"/>
            </w:rPr>
            <w:t>i</w:t>
          </w:r>
          <w:r w:rsidR="00321B77" w:rsidRPr="00485119">
            <w:rPr>
              <w:rStyle w:val="PageNumber"/>
              <w:sz w:val="24"/>
            </w:rPr>
            <w:fldChar w:fldCharType="end"/>
          </w:r>
        </w:p>
      </w:tc>
    </w:tr>
  </w:tbl>
  <w:p w14:paraId="62477D86" w14:textId="77777777" w:rsidR="00BE487F" w:rsidRPr="00485119" w:rsidRDefault="00BE487F" w:rsidP="00BE487F">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485119" w14:paraId="11CC575D" w14:textId="77777777" w:rsidTr="009F2D1D">
      <w:tc>
        <w:tcPr>
          <w:tcW w:w="9747" w:type="dxa"/>
          <w:tcBorders>
            <w:left w:val="nil"/>
            <w:bottom w:val="nil"/>
            <w:right w:val="nil"/>
          </w:tcBorders>
        </w:tcPr>
        <w:p w14:paraId="7329486C" w14:textId="77777777" w:rsidR="00F23817" w:rsidRPr="00485119" w:rsidRDefault="00321B77" w:rsidP="009F2D1D">
          <w:pPr>
            <w:pStyle w:val="Footer"/>
            <w:tabs>
              <w:tab w:val="left" w:pos="567"/>
              <w:tab w:val="center" w:pos="4820"/>
              <w:tab w:val="right" w:pos="9498"/>
            </w:tabs>
            <w:spacing w:before="40"/>
          </w:pPr>
          <w:r w:rsidRPr="00485119">
            <w:rPr>
              <w:rStyle w:val="PageNumber"/>
              <w:sz w:val="24"/>
            </w:rPr>
            <w:fldChar w:fldCharType="begin"/>
          </w:r>
          <w:r w:rsidR="00F23817" w:rsidRPr="00485119">
            <w:rPr>
              <w:rStyle w:val="PageNumber"/>
              <w:sz w:val="24"/>
            </w:rPr>
            <w:instrText xml:space="preserve"> PAGE </w:instrText>
          </w:r>
          <w:r w:rsidRPr="00485119">
            <w:rPr>
              <w:rStyle w:val="PageNumber"/>
              <w:sz w:val="24"/>
            </w:rPr>
            <w:fldChar w:fldCharType="separate"/>
          </w:r>
          <w:r w:rsidR="00050A11" w:rsidRPr="00485119">
            <w:rPr>
              <w:rStyle w:val="PageNumber"/>
              <w:noProof/>
              <w:sz w:val="24"/>
            </w:rPr>
            <w:t>2</w:t>
          </w:r>
          <w:r w:rsidRPr="00485119">
            <w:rPr>
              <w:rStyle w:val="PageNumber"/>
              <w:sz w:val="24"/>
            </w:rPr>
            <w:fldChar w:fldCharType="end"/>
          </w:r>
          <w:r w:rsidR="00F23817" w:rsidRPr="00485119">
            <w:tab/>
            <w:t>Report</w:t>
          </w:r>
          <w:r w:rsidR="00485119">
            <w:t xml:space="preserve"> 22</w:t>
          </w:r>
          <w:r w:rsidR="00F23817" w:rsidRPr="00485119">
            <w:t xml:space="preserve"> </w:t>
          </w:r>
          <w:r w:rsidRPr="00485119">
            <w:fldChar w:fldCharType="begin"/>
          </w:r>
          <w:r w:rsidRPr="00485119">
            <w:instrText xml:space="preserve"> DOCPROPERTY  ReportNumber  \* MERGEFORMAT </w:instrText>
          </w:r>
          <w:r w:rsidRPr="00485119">
            <w:fldChar w:fldCharType="end"/>
          </w:r>
          <w:r w:rsidR="00F23817" w:rsidRPr="00485119">
            <w:t xml:space="preserve"> - </w:t>
          </w:r>
          <w:fldSimple w:instr=" DOCPROPERTY  MonthYear  \* MERGEFORMAT ">
            <w:r w:rsidR="00485119" w:rsidRPr="00485119">
              <w:t>October 2024</w:t>
            </w:r>
          </w:fldSimple>
        </w:p>
      </w:tc>
    </w:tr>
  </w:tbl>
  <w:p w14:paraId="674055A3" w14:textId="77777777" w:rsidR="00F23817" w:rsidRPr="00485119" w:rsidRDefault="00F23817" w:rsidP="00CD30CD">
    <w:pPr>
      <w:pStyle w:val="Footer"/>
      <w:tabs>
        <w:tab w:val="center" w:pos="5387"/>
        <w:tab w:val="right" w:pos="10915"/>
      </w:tabs>
      <w:ind w:right="360"/>
      <w:rPr>
        <w:sz w:val="2"/>
      </w:rPr>
    </w:pPr>
  </w:p>
  <w:p w14:paraId="2A2239AA" w14:textId="77777777" w:rsidR="00F23817" w:rsidRPr="00485119" w:rsidRDefault="00F23817" w:rsidP="00CD30CD">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485119" w14:paraId="0ABA9387" w14:textId="77777777" w:rsidTr="009F2D1D">
      <w:tc>
        <w:tcPr>
          <w:tcW w:w="9747" w:type="dxa"/>
          <w:tcBorders>
            <w:left w:val="nil"/>
            <w:bottom w:val="nil"/>
            <w:right w:val="nil"/>
          </w:tcBorders>
        </w:tcPr>
        <w:p w14:paraId="054D8A2D" w14:textId="77777777" w:rsidR="00F23817" w:rsidRPr="00485119" w:rsidRDefault="00F23817" w:rsidP="003B2570">
          <w:pPr>
            <w:pStyle w:val="Footer"/>
            <w:tabs>
              <w:tab w:val="right" w:pos="8931"/>
              <w:tab w:val="right" w:pos="9497"/>
            </w:tabs>
            <w:spacing w:before="40"/>
            <w:rPr>
              <w:sz w:val="16"/>
            </w:rPr>
          </w:pPr>
          <w:r w:rsidRPr="00485119">
            <w:rPr>
              <w:sz w:val="16"/>
            </w:rPr>
            <w:tab/>
          </w:r>
          <w:r w:rsidRPr="00485119">
            <w:t xml:space="preserve">Report </w:t>
          </w:r>
          <w:r w:rsidR="00485119">
            <w:t>22</w:t>
          </w:r>
          <w:r w:rsidR="00321B77" w:rsidRPr="00485119">
            <w:fldChar w:fldCharType="begin"/>
          </w:r>
          <w:r w:rsidR="00321B77" w:rsidRPr="00485119">
            <w:instrText xml:space="preserve"> DOCPROPERTY  ReportNumber  \* MERGEFORMAT </w:instrText>
          </w:r>
          <w:r w:rsidR="00321B77" w:rsidRPr="00485119">
            <w:fldChar w:fldCharType="end"/>
          </w:r>
          <w:r w:rsidRPr="00485119">
            <w:t xml:space="preserve"> -</w:t>
          </w:r>
          <w:r w:rsidR="003B2570" w:rsidRPr="00485119">
            <w:t xml:space="preserve"> </w:t>
          </w:r>
          <w:fldSimple w:instr=" DOCPROPERTY  MonthYear  \* MERGEFORMAT ">
            <w:r w:rsidR="00485119" w:rsidRPr="00485119">
              <w:t>October 2024</w:t>
            </w:r>
          </w:fldSimple>
          <w:r w:rsidRPr="00485119">
            <w:rPr>
              <w:rStyle w:val="PageNumber"/>
              <w:sz w:val="24"/>
            </w:rPr>
            <w:tab/>
          </w:r>
          <w:r w:rsidR="00321B77" w:rsidRPr="00485119">
            <w:rPr>
              <w:rStyle w:val="PageNumber"/>
              <w:sz w:val="24"/>
            </w:rPr>
            <w:fldChar w:fldCharType="begin"/>
          </w:r>
          <w:r w:rsidRPr="00485119">
            <w:rPr>
              <w:rStyle w:val="PageNumber"/>
              <w:sz w:val="24"/>
            </w:rPr>
            <w:instrText xml:space="preserve"> PAGE </w:instrText>
          </w:r>
          <w:r w:rsidR="00321B77" w:rsidRPr="00485119">
            <w:rPr>
              <w:rStyle w:val="PageNumber"/>
              <w:sz w:val="24"/>
            </w:rPr>
            <w:fldChar w:fldCharType="separate"/>
          </w:r>
          <w:r w:rsidR="00050A11" w:rsidRPr="00485119">
            <w:rPr>
              <w:rStyle w:val="PageNumber"/>
              <w:noProof/>
              <w:sz w:val="24"/>
            </w:rPr>
            <w:t>3</w:t>
          </w:r>
          <w:r w:rsidR="00321B77" w:rsidRPr="00485119">
            <w:rPr>
              <w:rStyle w:val="PageNumber"/>
              <w:sz w:val="24"/>
            </w:rPr>
            <w:fldChar w:fldCharType="end"/>
          </w:r>
        </w:p>
      </w:tc>
    </w:tr>
  </w:tbl>
  <w:p w14:paraId="32BA57D8" w14:textId="77777777" w:rsidR="00F23817" w:rsidRPr="00485119" w:rsidRDefault="00F23817" w:rsidP="003D7E4A">
    <w:pPr>
      <w:pStyle w:val="Footer"/>
      <w:tabs>
        <w:tab w:val="right" w:pos="9072"/>
      </w:tabs>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B0584" w:rsidRPr="00485119" w14:paraId="235C1443" w14:textId="77777777" w:rsidTr="009F2D1D">
      <w:tc>
        <w:tcPr>
          <w:tcW w:w="9747" w:type="dxa"/>
          <w:tcBorders>
            <w:left w:val="nil"/>
            <w:bottom w:val="nil"/>
            <w:right w:val="nil"/>
          </w:tcBorders>
        </w:tcPr>
        <w:p w14:paraId="5D80702B" w14:textId="77777777" w:rsidR="001B0584" w:rsidRPr="00485119" w:rsidRDefault="001B0584" w:rsidP="009F2D1D">
          <w:pPr>
            <w:pStyle w:val="Footer"/>
            <w:tabs>
              <w:tab w:val="right" w:pos="8931"/>
              <w:tab w:val="right" w:pos="9497"/>
            </w:tabs>
            <w:spacing w:before="40"/>
            <w:rPr>
              <w:sz w:val="16"/>
            </w:rPr>
          </w:pPr>
          <w:r w:rsidRPr="00485119">
            <w:rPr>
              <w:sz w:val="16"/>
            </w:rPr>
            <w:tab/>
          </w:r>
          <w:r w:rsidRPr="00485119">
            <w:t xml:space="preserve">Report </w:t>
          </w:r>
          <w:r w:rsidR="00321B77" w:rsidRPr="00485119">
            <w:fldChar w:fldCharType="begin"/>
          </w:r>
          <w:r w:rsidR="00321B77" w:rsidRPr="00485119">
            <w:instrText xml:space="preserve"> DOCPROPERTY  ReportNumber  \* MERGEFORMAT </w:instrText>
          </w:r>
          <w:r w:rsidR="00321B77" w:rsidRPr="00485119">
            <w:fldChar w:fldCharType="end"/>
          </w:r>
          <w:r w:rsidRPr="00485119">
            <w:t xml:space="preserve"> - </w:t>
          </w:r>
          <w:r w:rsidR="00321B77" w:rsidRPr="00485119">
            <w:fldChar w:fldCharType="begin"/>
          </w:r>
          <w:r w:rsidRPr="00485119">
            <w:instrText xml:space="preserve"> STYLEREF  CoverDate  \* MERGEFORMAT </w:instrText>
          </w:r>
          <w:r w:rsidR="00321B77" w:rsidRPr="00485119">
            <w:fldChar w:fldCharType="separate"/>
          </w:r>
          <w:r w:rsidR="00485119" w:rsidRPr="00485119">
            <w:rPr>
              <w:bCs/>
              <w:noProof/>
              <w:lang w:val="en-US"/>
            </w:rPr>
            <w:t xml:space="preserve">Published on 11 October 2024 according to Standing Order 238 [omit the reference to SO 238 if </w:t>
          </w:r>
          <w:r w:rsidR="00485119" w:rsidRPr="00485119">
            <w:rPr>
              <w:noProof/>
            </w:rPr>
            <w:t>the report is tabled in the House]</w:t>
          </w:r>
          <w:r w:rsidR="00321B77" w:rsidRPr="00485119">
            <w:fldChar w:fldCharType="end"/>
          </w:r>
          <w:r w:rsidRPr="00485119">
            <w:rPr>
              <w:rStyle w:val="PageNumber"/>
              <w:sz w:val="24"/>
            </w:rPr>
            <w:tab/>
          </w:r>
          <w:r w:rsidR="00321B77" w:rsidRPr="00485119">
            <w:rPr>
              <w:rStyle w:val="PageNumber"/>
              <w:sz w:val="24"/>
            </w:rPr>
            <w:fldChar w:fldCharType="begin"/>
          </w:r>
          <w:r w:rsidRPr="00485119">
            <w:rPr>
              <w:rStyle w:val="PageNumber"/>
              <w:sz w:val="24"/>
            </w:rPr>
            <w:instrText xml:space="preserve"> PAGE </w:instrText>
          </w:r>
          <w:r w:rsidR="00321B77" w:rsidRPr="00485119">
            <w:rPr>
              <w:rStyle w:val="PageNumber"/>
              <w:sz w:val="24"/>
            </w:rPr>
            <w:fldChar w:fldCharType="separate"/>
          </w:r>
          <w:r w:rsidR="009A6673" w:rsidRPr="00485119">
            <w:rPr>
              <w:rStyle w:val="PageNumber"/>
              <w:noProof/>
              <w:sz w:val="24"/>
            </w:rPr>
            <w:t>1</w:t>
          </w:r>
          <w:r w:rsidR="00321B77" w:rsidRPr="00485119">
            <w:rPr>
              <w:rStyle w:val="PageNumber"/>
              <w:sz w:val="24"/>
            </w:rPr>
            <w:fldChar w:fldCharType="end"/>
          </w:r>
        </w:p>
      </w:tc>
    </w:tr>
  </w:tbl>
  <w:p w14:paraId="1E8224BC" w14:textId="77777777" w:rsidR="001B0584" w:rsidRPr="00485119" w:rsidRDefault="001B0584" w:rsidP="001B0584">
    <w:pPr>
      <w:pStyle w:val="Footer"/>
      <w:tabs>
        <w:tab w:val="right" w:pos="9072"/>
      </w:tabs>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B1881" w:rsidRPr="00485119" w14:paraId="1CCB77C7" w14:textId="77777777" w:rsidTr="009F2D1D">
      <w:tc>
        <w:tcPr>
          <w:tcW w:w="9747" w:type="dxa"/>
          <w:tcBorders>
            <w:left w:val="nil"/>
            <w:bottom w:val="nil"/>
            <w:right w:val="nil"/>
          </w:tcBorders>
        </w:tcPr>
        <w:p w14:paraId="4D0D92F4" w14:textId="77777777" w:rsidR="00CB1881" w:rsidRPr="00485119" w:rsidRDefault="00CB1881" w:rsidP="009F2D1D">
          <w:pPr>
            <w:pStyle w:val="Footer"/>
            <w:tabs>
              <w:tab w:val="right" w:pos="8931"/>
              <w:tab w:val="right" w:pos="9497"/>
            </w:tabs>
            <w:spacing w:before="40"/>
            <w:rPr>
              <w:sz w:val="16"/>
            </w:rPr>
          </w:pPr>
          <w:r w:rsidRPr="00485119">
            <w:rPr>
              <w:sz w:val="16"/>
            </w:rPr>
            <w:tab/>
          </w:r>
          <w:r w:rsidRPr="00485119">
            <w:t xml:space="preserve">Report </w:t>
          </w:r>
          <w:r w:rsidR="00321B77" w:rsidRPr="00485119">
            <w:fldChar w:fldCharType="begin"/>
          </w:r>
          <w:r w:rsidR="00321B77" w:rsidRPr="00485119">
            <w:instrText xml:space="preserve"> DOCPROPERTY  ReportNumber  \* MERGEFORMAT </w:instrText>
          </w:r>
          <w:r w:rsidR="00321B77" w:rsidRPr="00485119">
            <w:fldChar w:fldCharType="end"/>
          </w:r>
          <w:r w:rsidRPr="00485119">
            <w:t xml:space="preserve"> - </w:t>
          </w:r>
          <w:r w:rsidR="00321B77" w:rsidRPr="00485119">
            <w:fldChar w:fldCharType="begin"/>
          </w:r>
          <w:r w:rsidRPr="00485119">
            <w:instrText xml:space="preserve"> STYLEREF  CoverDate  \* MERGEFORMAT </w:instrText>
          </w:r>
          <w:r w:rsidR="00321B77" w:rsidRPr="00485119">
            <w:fldChar w:fldCharType="separate"/>
          </w:r>
          <w:r w:rsidR="00485119" w:rsidRPr="00485119">
            <w:rPr>
              <w:bCs/>
              <w:noProof/>
              <w:lang w:val="en-US"/>
            </w:rPr>
            <w:t xml:space="preserve">Published on 11 October 2024 according to Standing Order 238 [omit the reference to SO 238 if </w:t>
          </w:r>
          <w:r w:rsidR="00485119" w:rsidRPr="00485119">
            <w:rPr>
              <w:noProof/>
            </w:rPr>
            <w:t>the report is tabled in the House]</w:t>
          </w:r>
          <w:r w:rsidR="00321B77" w:rsidRPr="00485119">
            <w:fldChar w:fldCharType="end"/>
          </w:r>
          <w:r w:rsidRPr="00485119">
            <w:rPr>
              <w:rStyle w:val="PageNumber"/>
              <w:sz w:val="24"/>
            </w:rPr>
            <w:tab/>
          </w:r>
          <w:r w:rsidR="00321B77" w:rsidRPr="00485119">
            <w:rPr>
              <w:rStyle w:val="PageNumber"/>
              <w:sz w:val="24"/>
            </w:rPr>
            <w:fldChar w:fldCharType="begin"/>
          </w:r>
          <w:r w:rsidRPr="00485119">
            <w:rPr>
              <w:rStyle w:val="PageNumber"/>
              <w:sz w:val="24"/>
            </w:rPr>
            <w:instrText xml:space="preserve"> PAGE </w:instrText>
          </w:r>
          <w:r w:rsidR="00321B77" w:rsidRPr="00485119">
            <w:rPr>
              <w:rStyle w:val="PageNumber"/>
              <w:sz w:val="24"/>
            </w:rPr>
            <w:fldChar w:fldCharType="separate"/>
          </w:r>
          <w:r w:rsidR="009A6673" w:rsidRPr="00485119">
            <w:rPr>
              <w:rStyle w:val="PageNumber"/>
              <w:noProof/>
              <w:sz w:val="24"/>
            </w:rPr>
            <w:t>3</w:t>
          </w:r>
          <w:r w:rsidR="00321B77" w:rsidRPr="00485119">
            <w:rPr>
              <w:rStyle w:val="PageNumber"/>
              <w:sz w:val="24"/>
            </w:rPr>
            <w:fldChar w:fldCharType="end"/>
          </w:r>
        </w:p>
      </w:tc>
    </w:tr>
  </w:tbl>
  <w:p w14:paraId="44BEDEAA" w14:textId="77777777" w:rsidR="00CB1881" w:rsidRPr="00485119" w:rsidRDefault="00CB1881" w:rsidP="001B0584">
    <w:pPr>
      <w:pStyle w:val="Footer"/>
      <w:tabs>
        <w:tab w:val="right" w:pos="9072"/>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2878E" w14:textId="77777777" w:rsidR="000E4BDB" w:rsidRDefault="000E4BDB">
      <w:r>
        <w:separator/>
      </w:r>
    </w:p>
  </w:footnote>
  <w:footnote w:type="continuationSeparator" w:id="0">
    <w:p w14:paraId="1DB850E8" w14:textId="77777777" w:rsidR="000E4BDB" w:rsidRDefault="000E4BDB">
      <w:r>
        <w:continuationSeparator/>
      </w:r>
    </w:p>
  </w:footnote>
  <w:footnote w:type="continuationNotice" w:id="1">
    <w:p w14:paraId="2411BE86" w14:textId="77777777" w:rsidR="000E4BDB" w:rsidRDefault="000E4BDB"/>
  </w:footnote>
  <w:footnote w:id="2">
    <w:p w14:paraId="76D0E859" w14:textId="77777777" w:rsidR="00485119" w:rsidRDefault="00485119">
      <w:pPr>
        <w:pStyle w:val="FootnoteText"/>
      </w:pPr>
      <w:r>
        <w:rPr>
          <w:rStyle w:val="FootnoteReference"/>
        </w:rPr>
        <w:footnoteRef/>
      </w:r>
      <w:r>
        <w:t xml:space="preserve"> </w:t>
      </w:r>
      <w:r>
        <w:tab/>
      </w:r>
      <w:r w:rsidRPr="00935E7B">
        <w:rPr>
          <w:i/>
          <w:iCs/>
        </w:rPr>
        <w:t>Minutes,</w:t>
      </w:r>
      <w:r w:rsidRPr="00935E7B">
        <w:t xml:space="preserve"> NSW Legislative Council, 15 August 2024, pp 1444-1445.</w:t>
      </w:r>
    </w:p>
  </w:footnote>
  <w:footnote w:id="3">
    <w:p w14:paraId="476E9EC2" w14:textId="77777777" w:rsidR="00485119" w:rsidRDefault="00485119">
      <w:pPr>
        <w:pStyle w:val="FootnoteText"/>
      </w:pPr>
      <w:r>
        <w:rPr>
          <w:rStyle w:val="FootnoteReference"/>
        </w:rPr>
        <w:footnoteRef/>
      </w:r>
      <w:r>
        <w:t xml:space="preserve"> </w:t>
      </w:r>
      <w:r>
        <w:tab/>
      </w:r>
      <w:r w:rsidRPr="00935E7B">
        <w:rPr>
          <w:i/>
          <w:iCs/>
        </w:rPr>
        <w:t>Minutes,</w:t>
      </w:r>
      <w:r w:rsidRPr="00935E7B">
        <w:t xml:space="preserve"> NSW Legislative Council, 15 August 2024, pp 1444-1445.</w:t>
      </w:r>
    </w:p>
  </w:footnote>
  <w:footnote w:id="4">
    <w:p w14:paraId="79CD5F33" w14:textId="77777777" w:rsidR="00485119" w:rsidRDefault="00485119" w:rsidP="009F2D1D">
      <w:pPr>
        <w:pStyle w:val="FootnoteText"/>
      </w:pPr>
      <w:r>
        <w:rPr>
          <w:rStyle w:val="FootnoteReference"/>
        </w:rPr>
        <w:footnoteRef/>
      </w:r>
      <w:r>
        <w:t xml:space="preserve"> </w:t>
      </w:r>
      <w:r>
        <w:tab/>
        <w:t>Penny Sharpe, Second reading speech: Biodiversity Conservation Amendment (Biodiversity Offsets Scheme) Bill 2024, 15 August 2024.</w:t>
      </w:r>
    </w:p>
  </w:footnote>
  <w:footnote w:id="5">
    <w:p w14:paraId="56CA28DA" w14:textId="77777777" w:rsidR="00485119" w:rsidRDefault="00485119" w:rsidP="009F2D1D">
      <w:pPr>
        <w:pStyle w:val="FootnoteText"/>
      </w:pPr>
      <w:r>
        <w:rPr>
          <w:rStyle w:val="FootnoteReference"/>
        </w:rPr>
        <w:footnoteRef/>
      </w:r>
      <w:r>
        <w:t xml:space="preserve"> </w:t>
      </w:r>
      <w:r>
        <w:tab/>
        <w:t>Penny Sharpe, Second reading speech: Biodiversity Conservation Amendment (Biodiversity Offsets Scheme) Bill 2024, 15 August 2024.</w:t>
      </w:r>
    </w:p>
  </w:footnote>
  <w:footnote w:id="6">
    <w:p w14:paraId="248E20D1" w14:textId="77777777" w:rsidR="00485119" w:rsidRDefault="00485119">
      <w:pPr>
        <w:pStyle w:val="FootnoteText"/>
      </w:pPr>
      <w:r>
        <w:rPr>
          <w:rStyle w:val="FootnoteReference"/>
        </w:rPr>
        <w:footnoteRef/>
      </w:r>
      <w:r>
        <w:t xml:space="preserve"> </w:t>
      </w:r>
      <w:r>
        <w:tab/>
      </w:r>
      <w:r w:rsidRPr="00850012">
        <w:t>Penny Sharpe, Second reading speech: Biodiversity Conservation Amendment (Biodiversity Offsets Scheme) Bill 2024, 15 August 2024.</w:t>
      </w:r>
    </w:p>
  </w:footnote>
  <w:footnote w:id="7">
    <w:p w14:paraId="7B8DC1CC" w14:textId="77777777" w:rsidR="00485119" w:rsidRDefault="00485119">
      <w:pPr>
        <w:pStyle w:val="FootnoteText"/>
      </w:pPr>
      <w:r>
        <w:rPr>
          <w:rStyle w:val="FootnoteReference"/>
        </w:rPr>
        <w:footnoteRef/>
      </w:r>
      <w:r>
        <w:t xml:space="preserve"> </w:t>
      </w:r>
      <w:r>
        <w:tab/>
        <w:t xml:space="preserve">Penny Sharpe, Second reading speech: Biodiversity Conservation Amendment (Biodiversity Offsets Scheme) Bill 2024, 15 August 2024; See also Audit Office of New South Wales, Effectiveness of the Biodiversity Offsets Scheme (30 August 2022), </w:t>
      </w:r>
      <w:r w:rsidRPr="00DD2B5F">
        <w:t>https://www.audit.nsw.gov.au/our-work/reports/effectiveness-of-the-biodiversity-offsets-scheme</w:t>
      </w:r>
      <w:r>
        <w:t xml:space="preserve">. </w:t>
      </w:r>
    </w:p>
  </w:footnote>
  <w:footnote w:id="8">
    <w:p w14:paraId="0850A114" w14:textId="77777777" w:rsidR="00485119" w:rsidRDefault="00485119">
      <w:pPr>
        <w:pStyle w:val="FootnoteText"/>
      </w:pPr>
      <w:r>
        <w:rPr>
          <w:rStyle w:val="FootnoteReference"/>
        </w:rPr>
        <w:footnoteRef/>
      </w:r>
      <w:r>
        <w:t xml:space="preserve"> </w:t>
      </w:r>
      <w:r>
        <w:tab/>
        <w:t>Penny Sharpe, Second reading speech: Biodiversity Conservation Amendment (Biodiversity Offsets Scheme) Bill 2024, 15 August 2024.</w:t>
      </w:r>
    </w:p>
  </w:footnote>
  <w:footnote w:id="9">
    <w:p w14:paraId="18403A62" w14:textId="77777777" w:rsidR="00485119" w:rsidRDefault="00485119">
      <w:pPr>
        <w:pStyle w:val="FootnoteText"/>
      </w:pPr>
      <w:r>
        <w:rPr>
          <w:rStyle w:val="FootnoteReference"/>
        </w:rPr>
        <w:footnoteRef/>
      </w:r>
      <w:r>
        <w:t xml:space="preserve"> </w:t>
      </w:r>
      <w:r>
        <w:tab/>
      </w:r>
      <w:r w:rsidRPr="00DD4A96">
        <w:t xml:space="preserve">Parliament of New South Wales, Portfolio Committee No. 7 – Planning and Environment, NSW Legislative Council, </w:t>
      </w:r>
      <w:r w:rsidRPr="00DD4A96">
        <w:rPr>
          <w:i/>
          <w:iCs/>
          <w:lang w:val="en-US"/>
        </w:rPr>
        <w:t>Inquiry into the integrity of the NSW Biodiversity Offsets Scheme</w:t>
      </w:r>
      <w:r w:rsidRPr="00DD4A96">
        <w:rPr>
          <w:lang w:val="en-US"/>
        </w:rPr>
        <w:t>, Terms of Reference.</w:t>
      </w:r>
    </w:p>
  </w:footnote>
  <w:footnote w:id="10">
    <w:p w14:paraId="730C8B54" w14:textId="77777777" w:rsidR="00485119" w:rsidRDefault="00485119">
      <w:pPr>
        <w:pStyle w:val="FootnoteText"/>
      </w:pPr>
      <w:r>
        <w:rPr>
          <w:rStyle w:val="FootnoteReference"/>
        </w:rPr>
        <w:footnoteRef/>
      </w:r>
      <w:r>
        <w:t xml:space="preserve"> </w:t>
      </w:r>
      <w:r>
        <w:tab/>
      </w:r>
      <w:bookmarkStart w:id="46" w:name="_Hlk177302353"/>
      <w:r>
        <w:t xml:space="preserve">Parliament of New South Wales, Portfolio Committee No. 7 – Planning and Environment, NSW Legislative Council, </w:t>
      </w:r>
      <w:r w:rsidRPr="002C3B31">
        <w:rPr>
          <w:i/>
          <w:iCs/>
          <w:lang w:val="en-US"/>
        </w:rPr>
        <w:t>Inquiry into the integrity of the NSW Biodiversity Offsets Scheme</w:t>
      </w:r>
      <w:r>
        <w:rPr>
          <w:lang w:val="en-US"/>
        </w:rPr>
        <w:t xml:space="preserve"> (2022), pp xi -xiv.</w:t>
      </w:r>
      <w:bookmarkEnd w:id="46"/>
    </w:p>
  </w:footnote>
  <w:footnote w:id="11">
    <w:p w14:paraId="434A0B87" w14:textId="77777777" w:rsidR="00485119" w:rsidRDefault="00485119">
      <w:pPr>
        <w:pStyle w:val="FootnoteText"/>
      </w:pPr>
      <w:r>
        <w:rPr>
          <w:rStyle w:val="FootnoteReference"/>
        </w:rPr>
        <w:footnoteRef/>
      </w:r>
      <w:r>
        <w:t xml:space="preserve"> </w:t>
      </w:r>
      <w:r>
        <w:tab/>
        <w:t xml:space="preserve">Parliament of New South Wales, Portfolio Committee No. 7 – Planning and Environment, NSW Legislative Council, </w:t>
      </w:r>
      <w:r w:rsidRPr="002C3B31">
        <w:rPr>
          <w:i/>
          <w:iCs/>
          <w:lang w:val="en-US"/>
        </w:rPr>
        <w:t>Inquiry into the integrity of the NSW Biodiversity Offsets Scheme</w:t>
      </w:r>
      <w:r>
        <w:rPr>
          <w:lang w:val="en-US"/>
        </w:rPr>
        <w:t xml:space="preserve"> (2022), p xi and xiii.</w:t>
      </w:r>
    </w:p>
  </w:footnote>
  <w:footnote w:id="12">
    <w:p w14:paraId="0AA9172F" w14:textId="77777777" w:rsidR="00485119" w:rsidRDefault="00485119">
      <w:pPr>
        <w:pStyle w:val="FootnoteText"/>
      </w:pPr>
      <w:r>
        <w:rPr>
          <w:rStyle w:val="FootnoteReference"/>
        </w:rPr>
        <w:footnoteRef/>
      </w:r>
      <w:r>
        <w:t xml:space="preserve"> </w:t>
      </w:r>
      <w:r>
        <w:tab/>
        <w:t>Correspondence from Hon James Griffin MP, Minister for Environment and Heritage,</w:t>
      </w:r>
      <w:r w:rsidRPr="00566171">
        <w:t xml:space="preserve"> to</w:t>
      </w:r>
      <w:r>
        <w:t xml:space="preserve"> the Clerk of the Parliaments, providing government response to the inquiry into the integrity of the New South Wales Biodiversity Offsets Scheme, 14 February 2023.</w:t>
      </w:r>
    </w:p>
  </w:footnote>
  <w:footnote w:id="13">
    <w:p w14:paraId="13EB1116" w14:textId="77777777" w:rsidR="00485119" w:rsidRDefault="00485119">
      <w:pPr>
        <w:pStyle w:val="FootnoteText"/>
      </w:pPr>
      <w:r>
        <w:rPr>
          <w:rStyle w:val="FootnoteReference"/>
        </w:rPr>
        <w:footnoteRef/>
      </w:r>
      <w:r>
        <w:t xml:space="preserve"> </w:t>
      </w:r>
      <w:r>
        <w:tab/>
        <w:t xml:space="preserve">NSW Government, Environment and Heritage, </w:t>
      </w:r>
      <w:r w:rsidRPr="00B15699">
        <w:rPr>
          <w:i/>
          <w:iCs/>
        </w:rPr>
        <w:t>Statutory review of the Biodiversity Conservation Act 2016,</w:t>
      </w:r>
      <w:r>
        <w:t xml:space="preserve"> (17 July 2024), </w:t>
      </w:r>
      <w:r w:rsidRPr="0073311C">
        <w:t>https://www.environment.nsw.gov.au/topics/animals-and-plants/biodiversity/overview-of-biodiversity-reform/statutory-review-of-the-biodiversity-conservation-act-2016</w:t>
      </w:r>
    </w:p>
  </w:footnote>
  <w:footnote w:id="14">
    <w:p w14:paraId="3BFB3682" w14:textId="77777777" w:rsidR="00485119" w:rsidRDefault="00485119" w:rsidP="009F2D1D">
      <w:pPr>
        <w:pStyle w:val="FootnoteText"/>
        <w:jc w:val="left"/>
      </w:pPr>
      <w:r>
        <w:rPr>
          <w:rStyle w:val="FootnoteReference"/>
        </w:rPr>
        <w:footnoteRef/>
      </w:r>
      <w:r>
        <w:t xml:space="preserve"> </w:t>
      </w:r>
      <w:r>
        <w:tab/>
        <w:t>NSW Government, Environment and Heritage, Statutory review of the</w:t>
      </w:r>
      <w:r w:rsidRPr="00CF6EAD">
        <w:rPr>
          <w:lang w:val="en-US"/>
        </w:rPr>
        <w:t xml:space="preserve"> </w:t>
      </w:r>
      <w:r>
        <w:rPr>
          <w:lang w:val="en-US"/>
        </w:rPr>
        <w:t>Biodiversity Conservation Act 2016,</w:t>
      </w:r>
      <w:r>
        <w:t xml:space="preserve"> </w:t>
      </w:r>
      <w:r w:rsidRPr="003C71E8">
        <w:t>https://www.environment.nsw.gov.au/topics/animals-and-plants/biodiversity/overview-of-biodiversity-reform/statutory-review-of-the-biodiversity-conservation-act-2016</w:t>
      </w:r>
      <w:r>
        <w:t xml:space="preserve">. </w:t>
      </w:r>
    </w:p>
  </w:footnote>
  <w:footnote w:id="15">
    <w:p w14:paraId="2F66F7F0" w14:textId="77777777" w:rsidR="00485119" w:rsidRDefault="00485119">
      <w:pPr>
        <w:pStyle w:val="FootnoteText"/>
      </w:pPr>
      <w:r>
        <w:rPr>
          <w:rStyle w:val="FootnoteReference"/>
        </w:rPr>
        <w:footnoteRef/>
      </w:r>
      <w:r>
        <w:t xml:space="preserve"> </w:t>
      </w:r>
      <w:r>
        <w:tab/>
        <w:t xml:space="preserve">Dr Ken Henry AC, NSW Department of Planning and Environment, </w:t>
      </w:r>
      <w:r w:rsidRPr="00182B20">
        <w:rPr>
          <w:i/>
          <w:iCs/>
          <w:lang w:val="en-US"/>
        </w:rPr>
        <w:t>Final Report - Independent review of the Biodiversity Conservation Act 2016</w:t>
      </w:r>
      <w:r>
        <w:rPr>
          <w:lang w:val="en-US"/>
        </w:rPr>
        <w:t xml:space="preserve"> (August 2023), p iii.</w:t>
      </w:r>
    </w:p>
  </w:footnote>
  <w:footnote w:id="16">
    <w:p w14:paraId="1C427C72" w14:textId="77777777" w:rsidR="00485119" w:rsidRDefault="00485119">
      <w:pPr>
        <w:pStyle w:val="FootnoteText"/>
      </w:pPr>
      <w:r>
        <w:rPr>
          <w:rStyle w:val="FootnoteReference"/>
        </w:rPr>
        <w:footnoteRef/>
      </w:r>
      <w:r>
        <w:t xml:space="preserve"> </w:t>
      </w:r>
      <w:r>
        <w:tab/>
        <w:t xml:space="preserve">Dr Ken Henry AC, NSW Department of Planning and Environment, </w:t>
      </w:r>
      <w:r w:rsidRPr="00182B20">
        <w:rPr>
          <w:i/>
          <w:iCs/>
          <w:lang w:val="en-US"/>
        </w:rPr>
        <w:t>Final Report - Independent review of the Biodiversity Conservation Act 2016</w:t>
      </w:r>
      <w:r>
        <w:rPr>
          <w:lang w:val="en-US"/>
        </w:rPr>
        <w:t xml:space="preserve"> (August 2023), pp 1 and 3.</w:t>
      </w:r>
    </w:p>
  </w:footnote>
  <w:footnote w:id="17">
    <w:p w14:paraId="3DACD51D" w14:textId="77777777" w:rsidR="00485119" w:rsidRDefault="00485119">
      <w:pPr>
        <w:pStyle w:val="FootnoteText"/>
      </w:pPr>
      <w:r>
        <w:rPr>
          <w:rStyle w:val="FootnoteReference"/>
        </w:rPr>
        <w:footnoteRef/>
      </w:r>
      <w:r>
        <w:t xml:space="preserve"> </w:t>
      </w:r>
      <w:r>
        <w:tab/>
        <w:t>Penny Sharpe, Second reading speech: Biodiversity Conservation Amendment (Biodiversity Offsets Scheme) Bill 2024, 15 August 2024. Also note 30 of those recommendations relate to the Biodiversity Offsets Scheme.</w:t>
      </w:r>
    </w:p>
  </w:footnote>
  <w:footnote w:id="18">
    <w:p w14:paraId="2A78A01D" w14:textId="77777777" w:rsidR="00485119" w:rsidRDefault="00485119" w:rsidP="009F2D1D">
      <w:pPr>
        <w:pStyle w:val="FootnoteText"/>
        <w:jc w:val="left"/>
      </w:pPr>
      <w:r>
        <w:rPr>
          <w:rStyle w:val="FootnoteReference"/>
        </w:rPr>
        <w:footnoteRef/>
      </w:r>
      <w:r>
        <w:t xml:space="preserve"> </w:t>
      </w:r>
      <w:r>
        <w:tab/>
        <w:t xml:space="preserve">NSW Government, </w:t>
      </w:r>
      <w:r w:rsidRPr="00B22E2D">
        <w:rPr>
          <w:i/>
          <w:iCs/>
        </w:rPr>
        <w:t xml:space="preserve">NSW Plan for Nature - NSW Government response to the reviews of the Biodiversity Conservation Act 2016 and the native vegetation provisions of the Local Land Services Act 2013 </w:t>
      </w:r>
      <w:r>
        <w:t xml:space="preserve">(July 2024), p 5, </w:t>
      </w:r>
      <w:r w:rsidRPr="006876CD">
        <w:t>https://www.nsw.gov.au/sites/default/files/noindex/2024-07/NSW%20plan%20for%20nature%20NSW%20Government%20response%20to%20the%20reviews%20of%20the%20Biodiversity%20Conservation%20Act%202016%20and%20the%20native%20vegetation%20provisions%20of%20the%20Local%20Land%20Services%20Act%202013.pdf</w:t>
      </w:r>
    </w:p>
  </w:footnote>
  <w:footnote w:id="19">
    <w:p w14:paraId="70A3458F" w14:textId="77777777" w:rsidR="00485119" w:rsidRDefault="00485119">
      <w:pPr>
        <w:pStyle w:val="FootnoteText"/>
      </w:pPr>
      <w:r>
        <w:rPr>
          <w:rStyle w:val="FootnoteReference"/>
        </w:rPr>
        <w:footnoteRef/>
      </w:r>
      <w:r>
        <w:t xml:space="preserve"> </w:t>
      </w:r>
      <w:r>
        <w:tab/>
      </w:r>
      <w:bookmarkStart w:id="49" w:name="_Hlk177305136"/>
      <w:r>
        <w:t xml:space="preserve">NSW Government, </w:t>
      </w:r>
      <w:r w:rsidRPr="00B22E2D">
        <w:rPr>
          <w:i/>
          <w:iCs/>
        </w:rPr>
        <w:t>NSW Plan for Nature - NSW Government response to the reviews of the Biodiversity Conservation Act 2016 and the native vegetation provisions of the Local Land Services Act 2013</w:t>
      </w:r>
      <w:r>
        <w:t xml:space="preserve"> (July 2024), p </w:t>
      </w:r>
      <w:bookmarkEnd w:id="49"/>
      <w:r>
        <w:t>5.</w:t>
      </w:r>
    </w:p>
  </w:footnote>
  <w:footnote w:id="20">
    <w:p w14:paraId="42B074A9" w14:textId="77777777" w:rsidR="00485119" w:rsidRDefault="00485119">
      <w:pPr>
        <w:pStyle w:val="FootnoteText"/>
      </w:pPr>
      <w:r>
        <w:rPr>
          <w:rStyle w:val="FootnoteReference"/>
        </w:rPr>
        <w:footnoteRef/>
      </w:r>
      <w:r>
        <w:t xml:space="preserve"> </w:t>
      </w:r>
      <w:r>
        <w:tab/>
        <w:t xml:space="preserve">NSW Government, </w:t>
      </w:r>
      <w:r w:rsidRPr="00B22E2D">
        <w:rPr>
          <w:i/>
          <w:iCs/>
        </w:rPr>
        <w:t>NSW Plan for Nature - NSW Government response to the reviews of the Biodiversity Conservation Act 2016 and the native vegetation provisions of the Local Land Services Act 2013</w:t>
      </w:r>
      <w:r>
        <w:t xml:space="preserve"> (July 2024), p 5.</w:t>
      </w:r>
    </w:p>
  </w:footnote>
  <w:footnote w:id="21">
    <w:p w14:paraId="06785F06" w14:textId="77777777" w:rsidR="00485119" w:rsidRDefault="00485119">
      <w:pPr>
        <w:pStyle w:val="FootnoteText"/>
      </w:pPr>
      <w:r>
        <w:rPr>
          <w:rStyle w:val="FootnoteReference"/>
        </w:rPr>
        <w:footnoteRef/>
      </w:r>
      <w:r>
        <w:t xml:space="preserve"> </w:t>
      </w:r>
      <w:r>
        <w:tab/>
        <w:t xml:space="preserve">NSW Government, </w:t>
      </w:r>
      <w:r w:rsidRPr="00B22E2D">
        <w:rPr>
          <w:i/>
          <w:iCs/>
        </w:rPr>
        <w:t>NSW Plan for Nature - NSW Government response to the reviews of the Biodiversity Conservation Act 2016 and the native vegetation provisions of the Local Land Services Act 2013</w:t>
      </w:r>
      <w:r>
        <w:t xml:space="preserve"> (July 2024), p 5.</w:t>
      </w:r>
    </w:p>
  </w:footnote>
  <w:footnote w:id="22">
    <w:p w14:paraId="52E224AC" w14:textId="77777777" w:rsidR="00485119" w:rsidRDefault="00485119">
      <w:pPr>
        <w:pStyle w:val="FootnoteText"/>
      </w:pPr>
      <w:r>
        <w:rPr>
          <w:rStyle w:val="FootnoteReference"/>
        </w:rPr>
        <w:footnoteRef/>
      </w:r>
      <w:r>
        <w:t xml:space="preserve"> </w:t>
      </w:r>
      <w:r>
        <w:tab/>
        <w:t xml:space="preserve">NSW Government, </w:t>
      </w:r>
      <w:r w:rsidRPr="00B22E2D">
        <w:rPr>
          <w:i/>
          <w:iCs/>
        </w:rPr>
        <w:t>NSW Plan for Nature - NSW Government response to the reviews of the Biodiversity Conservation Act 2016 and the native vegetation provisions of the Local Land Services Act 2013</w:t>
      </w:r>
      <w:r>
        <w:t xml:space="preserve"> (July 2024), p 10.</w:t>
      </w:r>
    </w:p>
  </w:footnote>
  <w:footnote w:id="23">
    <w:p w14:paraId="48A5BCDD" w14:textId="77777777" w:rsidR="00485119" w:rsidRDefault="00485119">
      <w:pPr>
        <w:pStyle w:val="FootnoteText"/>
      </w:pPr>
      <w:r>
        <w:rPr>
          <w:rStyle w:val="FootnoteReference"/>
        </w:rPr>
        <w:footnoteRef/>
      </w:r>
      <w:r>
        <w:t xml:space="preserve"> </w:t>
      </w:r>
      <w:r>
        <w:tab/>
        <w:t xml:space="preserve">NSW Government, </w:t>
      </w:r>
      <w:r w:rsidRPr="00B22E2D">
        <w:rPr>
          <w:i/>
          <w:iCs/>
        </w:rPr>
        <w:t xml:space="preserve">NSW Plan for Nature - NSW Government response to the reviews of the Biodiversity Conservation Act 2016 and the native vegetation provisions of the Local Land Services Act 2013 </w:t>
      </w:r>
      <w:r>
        <w:t>(July 2024), p 11.</w:t>
      </w:r>
    </w:p>
  </w:footnote>
  <w:footnote w:id="24">
    <w:p w14:paraId="194B5715" w14:textId="77777777" w:rsidR="00485119" w:rsidRDefault="00485119">
      <w:pPr>
        <w:pStyle w:val="FootnoteText"/>
      </w:pPr>
      <w:r>
        <w:rPr>
          <w:rStyle w:val="FootnoteReference"/>
        </w:rPr>
        <w:footnoteRef/>
      </w:r>
      <w:r>
        <w:t xml:space="preserve"> </w:t>
      </w:r>
      <w:r>
        <w:tab/>
        <w:t xml:space="preserve">NSW Government, </w:t>
      </w:r>
      <w:r w:rsidRPr="005443F7">
        <w:rPr>
          <w:i/>
          <w:iCs/>
        </w:rPr>
        <w:t xml:space="preserve">NSW Plan for Nature - NSW Government response to the reviews of the Biodiversity Conservation Act 2016 and the native vegetation provisions of the Local Land Services Act 2013 </w:t>
      </w:r>
      <w:r>
        <w:t>(July 2024), pp 12-14.</w:t>
      </w:r>
    </w:p>
  </w:footnote>
  <w:footnote w:id="25">
    <w:p w14:paraId="7A589093" w14:textId="77777777" w:rsidR="00485119" w:rsidRDefault="00485119">
      <w:pPr>
        <w:pStyle w:val="FootnoteText"/>
      </w:pPr>
      <w:r>
        <w:rPr>
          <w:rStyle w:val="FootnoteReference"/>
        </w:rPr>
        <w:footnoteRef/>
      </w:r>
      <w:r>
        <w:t xml:space="preserve"> </w:t>
      </w:r>
      <w:r>
        <w:tab/>
        <w:t xml:space="preserve">NSW Government, </w:t>
      </w:r>
      <w:r w:rsidRPr="005443F7">
        <w:rPr>
          <w:i/>
          <w:iCs/>
        </w:rPr>
        <w:t xml:space="preserve">NSW Plan for Nature - NSW Government response to the reviews of the Biodiversity Conservation Act 2016 and the native vegetation provisions of the Local Land Services Act 2013 </w:t>
      </w:r>
      <w:r>
        <w:t>(July 2024), pp 14 and 16.</w:t>
      </w:r>
    </w:p>
  </w:footnote>
  <w:footnote w:id="26">
    <w:p w14:paraId="32AF5056" w14:textId="77777777" w:rsidR="00485119" w:rsidRDefault="00485119">
      <w:pPr>
        <w:pStyle w:val="FootnoteText"/>
      </w:pPr>
      <w:r>
        <w:rPr>
          <w:rStyle w:val="FootnoteReference"/>
        </w:rPr>
        <w:footnoteRef/>
      </w:r>
      <w:r>
        <w:t xml:space="preserve"> </w:t>
      </w:r>
      <w:r>
        <w:tab/>
        <w:t xml:space="preserve">NSW Government, </w:t>
      </w:r>
      <w:r w:rsidRPr="005443F7">
        <w:rPr>
          <w:i/>
          <w:iCs/>
        </w:rPr>
        <w:t>NSW Plan for Nature - NSW Government response to the reviews of the Biodiversity Conservation Act 2016 and the native vegetation provisions of the Local Land Services Act 2013</w:t>
      </w:r>
      <w:r>
        <w:t xml:space="preserve"> (July 2024), pp 17-18.</w:t>
      </w:r>
    </w:p>
  </w:footnote>
  <w:footnote w:id="27">
    <w:p w14:paraId="0AA9D3AE" w14:textId="77777777" w:rsidR="00485119" w:rsidRDefault="00485119">
      <w:pPr>
        <w:pStyle w:val="FootnoteText"/>
      </w:pPr>
      <w:r>
        <w:rPr>
          <w:rStyle w:val="FootnoteReference"/>
        </w:rPr>
        <w:footnoteRef/>
      </w:r>
      <w:r>
        <w:t xml:space="preserve"> </w:t>
      </w:r>
      <w:r>
        <w:tab/>
        <w:t xml:space="preserve">NSW Government, </w:t>
      </w:r>
      <w:r w:rsidRPr="005443F7">
        <w:rPr>
          <w:i/>
          <w:iCs/>
        </w:rPr>
        <w:t xml:space="preserve">NSW Plan for Nature - NSW Government response to the reviews of the Biodiversity Conservation Act 2016 and the native vegetation provisions of the Local Land Services Act 2013 </w:t>
      </w:r>
      <w:r>
        <w:t>(July 2024), pp 18-19.</w:t>
      </w:r>
    </w:p>
  </w:footnote>
  <w:footnote w:id="28">
    <w:p w14:paraId="302A64EC" w14:textId="77777777" w:rsidR="00485119" w:rsidRDefault="00485119" w:rsidP="009F2D1D">
      <w:pPr>
        <w:pStyle w:val="FootnoteText"/>
      </w:pPr>
      <w:r>
        <w:rPr>
          <w:rStyle w:val="FootnoteReference"/>
        </w:rPr>
        <w:footnoteRef/>
      </w:r>
      <w:r>
        <w:t xml:space="preserve"> </w:t>
      </w:r>
      <w:r>
        <w:tab/>
        <w:t>Penny Sharpe, Second reading speech: Biodiversity Conservation Amendment (Biodiversity Offsets Scheme) Bill 2024, 15 August 2024.</w:t>
      </w:r>
    </w:p>
  </w:footnote>
  <w:footnote w:id="29">
    <w:p w14:paraId="656E79BD" w14:textId="77777777" w:rsidR="00485119" w:rsidRDefault="00485119">
      <w:pPr>
        <w:pStyle w:val="FootnoteText"/>
      </w:pPr>
      <w:r>
        <w:rPr>
          <w:rStyle w:val="FootnoteReference"/>
        </w:rPr>
        <w:footnoteRef/>
      </w:r>
      <w:r>
        <w:t xml:space="preserve"> </w:t>
      </w:r>
      <w:r>
        <w:tab/>
        <w:t>Penny Sharpe, Second reading speech: Biodiversity Conservation Amendment (Biodiversity Offsets Scheme) Bill 2024, 15 August 2024.</w:t>
      </w:r>
    </w:p>
  </w:footnote>
  <w:footnote w:id="30">
    <w:p w14:paraId="5A4136DA" w14:textId="77777777" w:rsidR="00485119" w:rsidRDefault="00485119">
      <w:pPr>
        <w:pStyle w:val="FootnoteText"/>
      </w:pPr>
      <w:r>
        <w:rPr>
          <w:rStyle w:val="FootnoteReference"/>
        </w:rPr>
        <w:footnoteRef/>
      </w:r>
      <w:r>
        <w:t xml:space="preserve"> </w:t>
      </w:r>
      <w:r>
        <w:tab/>
      </w:r>
      <w:r w:rsidRPr="00571954">
        <w:t>Penny Sharpe, Second reading speech: Biodiversity Conservation Amendment (Biodiversity Offsets Scheme) Bill 2024, 15 August 2024.</w:t>
      </w:r>
    </w:p>
  </w:footnote>
  <w:footnote w:id="31">
    <w:p w14:paraId="12E23851" w14:textId="77777777" w:rsidR="00485119" w:rsidRDefault="00485119">
      <w:pPr>
        <w:pStyle w:val="FootnoteText"/>
      </w:pPr>
      <w:r>
        <w:rPr>
          <w:rStyle w:val="FootnoteReference"/>
        </w:rPr>
        <w:footnoteRef/>
      </w:r>
      <w:r>
        <w:t xml:space="preserve"> </w:t>
      </w:r>
      <w:r>
        <w:tab/>
        <w:t>Penny Sharpe, Second reading speech: Biodiversity Conservation Amendment (Biodiversity Offsets Scheme) Bill 2024, 15 August 2024.</w:t>
      </w:r>
    </w:p>
  </w:footnote>
  <w:footnote w:id="32">
    <w:p w14:paraId="0B973D37" w14:textId="77777777" w:rsidR="00485119" w:rsidRDefault="00485119">
      <w:pPr>
        <w:pStyle w:val="FootnoteText"/>
      </w:pPr>
      <w:r>
        <w:rPr>
          <w:rStyle w:val="FootnoteReference"/>
        </w:rPr>
        <w:footnoteRef/>
      </w:r>
      <w:r>
        <w:t xml:space="preserve"> </w:t>
      </w:r>
      <w:r>
        <w:tab/>
      </w:r>
      <w:r w:rsidRPr="0074645E">
        <w:t>Biodiversity Conservation Amendment (Biodiversity Offsets Scheme) Bill 2024, s 6.3A.</w:t>
      </w:r>
    </w:p>
  </w:footnote>
  <w:footnote w:id="33">
    <w:p w14:paraId="0D772B07" w14:textId="77777777" w:rsidR="00485119" w:rsidRDefault="00485119">
      <w:pPr>
        <w:pStyle w:val="FootnoteText"/>
      </w:pPr>
      <w:r>
        <w:rPr>
          <w:rStyle w:val="FootnoteReference"/>
        </w:rPr>
        <w:footnoteRef/>
      </w:r>
      <w:r>
        <w:t xml:space="preserve"> </w:t>
      </w:r>
      <w:r>
        <w:tab/>
        <w:t>Biodiversity Conservation Amendment (Biodiversity Offsets Scheme) Bill 2024, ss 6.12 and 6.13.</w:t>
      </w:r>
    </w:p>
  </w:footnote>
  <w:footnote w:id="34">
    <w:p w14:paraId="550AEC5C" w14:textId="77777777" w:rsidR="00485119" w:rsidRDefault="00485119" w:rsidP="009F2D1D">
      <w:pPr>
        <w:pStyle w:val="FootnoteText"/>
      </w:pPr>
      <w:r>
        <w:rPr>
          <w:rStyle w:val="FootnoteReference"/>
        </w:rPr>
        <w:footnoteRef/>
      </w:r>
      <w:r>
        <w:t xml:space="preserve"> </w:t>
      </w:r>
      <w:r>
        <w:tab/>
        <w:t>Biodiversity Conservation Amendment (Biodiversity Offsets Scheme) Bill 2024, ss 6.12 and 6.13.</w:t>
      </w:r>
    </w:p>
  </w:footnote>
  <w:footnote w:id="35">
    <w:p w14:paraId="1F1A74D8" w14:textId="77777777" w:rsidR="00485119" w:rsidRDefault="00485119">
      <w:pPr>
        <w:pStyle w:val="FootnoteText"/>
      </w:pPr>
      <w:r>
        <w:rPr>
          <w:rStyle w:val="FootnoteReference"/>
        </w:rPr>
        <w:footnoteRef/>
      </w:r>
      <w:r>
        <w:t xml:space="preserve"> </w:t>
      </w:r>
      <w:r>
        <w:tab/>
        <w:t>Biodiversity Conservation Amendment (Biodiversity Offsets Scheme) Bill 2024, s 6.16.</w:t>
      </w:r>
    </w:p>
  </w:footnote>
  <w:footnote w:id="36">
    <w:p w14:paraId="550139C4" w14:textId="77777777" w:rsidR="00485119" w:rsidRPr="008B3566" w:rsidRDefault="00485119">
      <w:pPr>
        <w:pStyle w:val="FootnoteText"/>
        <w:rPr>
          <w:szCs w:val="22"/>
        </w:rPr>
      </w:pPr>
      <w:r>
        <w:rPr>
          <w:rStyle w:val="FootnoteReference"/>
        </w:rPr>
        <w:footnoteRef/>
      </w:r>
      <w:r>
        <w:t xml:space="preserve"> </w:t>
      </w:r>
      <w:r>
        <w:tab/>
        <w:t xml:space="preserve">Penny Sharpe, Second reading speech: Biodiversity Conservation Amendment (Biodiversity Offsets Scheme) Bill 2024, 15 August 2024. Additionally, sections </w:t>
      </w:r>
      <w:r w:rsidRPr="008B3566">
        <w:rPr>
          <w:rFonts w:cs="Arial"/>
          <w:szCs w:val="22"/>
          <w:shd w:val="clear" w:color="auto" w:fill="FFFFFF"/>
        </w:rPr>
        <w:t>1.3, 1.6, 6.2 (h1), 6.3A, 6.4, 6.12 (c), 6.13 (b1), 6.16 (1A) and 9.7 (1) (h2)</w:t>
      </w:r>
      <w:r>
        <w:rPr>
          <w:rFonts w:cs="Arial"/>
          <w:szCs w:val="22"/>
          <w:shd w:val="clear" w:color="auto" w:fill="FFFFFF"/>
        </w:rPr>
        <w:t xml:space="preserve"> of the bill work together to strengthen the application of the 'avoid, minimise, offset' hierarchy.</w:t>
      </w:r>
    </w:p>
  </w:footnote>
  <w:footnote w:id="37">
    <w:p w14:paraId="2B11EFFE" w14:textId="77777777" w:rsidR="00485119" w:rsidRDefault="00485119">
      <w:pPr>
        <w:pStyle w:val="FootnoteText"/>
      </w:pPr>
      <w:r>
        <w:rPr>
          <w:rStyle w:val="FootnoteReference"/>
        </w:rPr>
        <w:footnoteRef/>
      </w:r>
      <w:r>
        <w:t xml:space="preserve"> </w:t>
      </w:r>
      <w:r>
        <w:tab/>
        <w:t>Biodiversity Conservation Amendment (Biodiversity Offsets Scheme) Bill 2024, s 6.2A(2).</w:t>
      </w:r>
    </w:p>
  </w:footnote>
  <w:footnote w:id="38">
    <w:p w14:paraId="6A30AA4E" w14:textId="77777777" w:rsidR="00485119" w:rsidRDefault="00485119" w:rsidP="009F2D1D">
      <w:pPr>
        <w:pStyle w:val="FootnoteText"/>
      </w:pPr>
      <w:r>
        <w:rPr>
          <w:rStyle w:val="FootnoteReference"/>
        </w:rPr>
        <w:footnoteRef/>
      </w:r>
      <w:r>
        <w:t xml:space="preserve"> </w:t>
      </w:r>
      <w:r>
        <w:tab/>
        <w:t xml:space="preserve">Biodiversity Conservation Amendment (Biodiversity Offsets Scheme) Bill 2024, s 6.2A(3). </w:t>
      </w:r>
    </w:p>
  </w:footnote>
  <w:footnote w:id="39">
    <w:p w14:paraId="680253AA" w14:textId="77777777" w:rsidR="00485119" w:rsidRDefault="00485119" w:rsidP="009F2D1D">
      <w:pPr>
        <w:pStyle w:val="FootnoteText"/>
      </w:pPr>
      <w:r>
        <w:rPr>
          <w:rStyle w:val="FootnoteReference"/>
        </w:rPr>
        <w:footnoteRef/>
      </w:r>
      <w:r>
        <w:t xml:space="preserve"> </w:t>
      </w:r>
      <w:r>
        <w:tab/>
        <w:t>Biodiversity Conservation Amendment (Biodiversity Offsets Scheme) Bill 2024, s 9.1(1)(d).</w:t>
      </w:r>
    </w:p>
  </w:footnote>
  <w:footnote w:id="40">
    <w:p w14:paraId="3C509F16" w14:textId="77777777" w:rsidR="00485119" w:rsidRDefault="00485119">
      <w:pPr>
        <w:pStyle w:val="FootnoteText"/>
      </w:pPr>
      <w:r>
        <w:rPr>
          <w:rStyle w:val="FootnoteReference"/>
        </w:rPr>
        <w:footnoteRef/>
      </w:r>
      <w:r>
        <w:t xml:space="preserve"> </w:t>
      </w:r>
      <w:r>
        <w:tab/>
        <w:t>Biodiversity Conservation Amendment (Biodiversity Offsets Scheme) Bill 2024, s 6.2A(6).</w:t>
      </w:r>
    </w:p>
  </w:footnote>
  <w:footnote w:id="41">
    <w:p w14:paraId="7BF3F245" w14:textId="77777777" w:rsidR="00485119" w:rsidRDefault="00485119">
      <w:pPr>
        <w:pStyle w:val="FootnoteText"/>
      </w:pPr>
      <w:r>
        <w:rPr>
          <w:rStyle w:val="FootnoteReference"/>
        </w:rPr>
        <w:footnoteRef/>
      </w:r>
      <w:r>
        <w:t xml:space="preserve"> </w:t>
      </w:r>
      <w:r>
        <w:tab/>
        <w:t>Penny Sharpe, Second reading speech: Biodiversity Conservation Amendment (Biodiversity Offsets Scheme) Bill 2024, 15 August 2024.</w:t>
      </w:r>
    </w:p>
  </w:footnote>
  <w:footnote w:id="42">
    <w:p w14:paraId="58A234C1" w14:textId="77777777" w:rsidR="00485119" w:rsidRDefault="00485119">
      <w:pPr>
        <w:pStyle w:val="FootnoteText"/>
      </w:pPr>
      <w:r>
        <w:rPr>
          <w:rStyle w:val="FootnoteReference"/>
        </w:rPr>
        <w:footnoteRef/>
      </w:r>
      <w:r>
        <w:t xml:space="preserve"> </w:t>
      </w:r>
      <w:r>
        <w:tab/>
        <w:t>Penny Sharpe, Second reading speech: Biodiversity Conservation Amendment (Biodiversity Offsets Scheme) Bill 2024, 15 August 2024.</w:t>
      </w:r>
    </w:p>
  </w:footnote>
  <w:footnote w:id="43">
    <w:p w14:paraId="61CEBB55" w14:textId="77777777" w:rsidR="00485119" w:rsidRDefault="00485119">
      <w:pPr>
        <w:pStyle w:val="FootnoteText"/>
      </w:pPr>
      <w:r>
        <w:rPr>
          <w:rStyle w:val="FootnoteReference"/>
        </w:rPr>
        <w:footnoteRef/>
      </w:r>
      <w:r>
        <w:t xml:space="preserve"> </w:t>
      </w:r>
      <w:r>
        <w:tab/>
        <w:t>Penny Sharpe, Second reading speech: Biodiversity Conservation Amendment (Biodiversity Offsets Scheme) Bill 2024, 15 August 2024.</w:t>
      </w:r>
    </w:p>
  </w:footnote>
  <w:footnote w:id="44">
    <w:p w14:paraId="52F5A94F" w14:textId="77777777" w:rsidR="00485119" w:rsidRDefault="00485119" w:rsidP="009F2D1D">
      <w:pPr>
        <w:pStyle w:val="FootnoteText"/>
      </w:pPr>
      <w:r>
        <w:rPr>
          <w:rStyle w:val="FootnoteReference"/>
        </w:rPr>
        <w:footnoteRef/>
      </w:r>
      <w:r>
        <w:t xml:space="preserve"> </w:t>
      </w:r>
      <w:r>
        <w:tab/>
        <w:t>Penny Sharpe, Second reading speech: Biodiversity Conservation Amendment (Biodiversity Offsets Scheme) Bill 2024, 15 August 2024; Biodiversity Conservation Amendment (Biodiversity Offsets Scheme) Bill 2024, s 6.30.</w:t>
      </w:r>
    </w:p>
  </w:footnote>
  <w:footnote w:id="45">
    <w:p w14:paraId="356D1816" w14:textId="77777777" w:rsidR="00485119" w:rsidRDefault="00485119" w:rsidP="009F2D1D">
      <w:pPr>
        <w:pStyle w:val="FootnoteText"/>
      </w:pPr>
      <w:r>
        <w:rPr>
          <w:rStyle w:val="FootnoteReference"/>
        </w:rPr>
        <w:footnoteRef/>
      </w:r>
      <w:r>
        <w:t xml:space="preserve"> </w:t>
      </w:r>
      <w:r>
        <w:tab/>
        <w:t>Penny Sharpe, Second reading speech: Biodiversity Conservation Amendment (Biodiversity Offsets Scheme) Bill 2024, 15 August 2024.</w:t>
      </w:r>
    </w:p>
  </w:footnote>
  <w:footnote w:id="46">
    <w:p w14:paraId="3541DC69" w14:textId="77777777" w:rsidR="00485119" w:rsidRDefault="00485119">
      <w:pPr>
        <w:pStyle w:val="FootnoteText"/>
      </w:pPr>
      <w:r>
        <w:rPr>
          <w:rStyle w:val="FootnoteReference"/>
        </w:rPr>
        <w:footnoteRef/>
      </w:r>
      <w:r>
        <w:t xml:space="preserve"> </w:t>
      </w:r>
      <w:r>
        <w:tab/>
        <w:t>Penny Sharpe, Second reading speech: Biodiversity Conservation Amendment (Biodiversity Offsets Scheme) Bill 2024, 15 August 2024.</w:t>
      </w:r>
    </w:p>
  </w:footnote>
  <w:footnote w:id="47">
    <w:p w14:paraId="3AB16882" w14:textId="77777777" w:rsidR="00485119" w:rsidRDefault="00485119">
      <w:pPr>
        <w:pStyle w:val="FootnoteText"/>
      </w:pPr>
      <w:r>
        <w:rPr>
          <w:rStyle w:val="FootnoteReference"/>
        </w:rPr>
        <w:footnoteRef/>
      </w:r>
      <w:r>
        <w:t xml:space="preserve"> </w:t>
      </w:r>
      <w:r>
        <w:tab/>
        <w:t>Penny Sharpe, Second reading speech: Biodiversity Conservation Amendment (Biodiversity Offsets Scheme) Bill 2024, 15 August 2024.</w:t>
      </w:r>
    </w:p>
  </w:footnote>
  <w:footnote w:id="48">
    <w:p w14:paraId="43031E31" w14:textId="77777777" w:rsidR="00485119" w:rsidRDefault="00485119">
      <w:pPr>
        <w:pStyle w:val="FootnoteText"/>
      </w:pPr>
      <w:r>
        <w:rPr>
          <w:rStyle w:val="FootnoteReference"/>
        </w:rPr>
        <w:footnoteRef/>
      </w:r>
      <w:r>
        <w:t xml:space="preserve"> </w:t>
      </w:r>
      <w:r>
        <w:tab/>
        <w:t>Penny Sharpe, Second reading speech: Biodiversity Conservation Amendment (Biodiversity Offsets Scheme) Bill 2024, 15 August 2024; Biodiversity Conservation Amendment (Biodiversity Offsets Scheme) Bill 2024, ss 9.7 and 9.11.</w:t>
      </w:r>
    </w:p>
  </w:footnote>
  <w:footnote w:id="49">
    <w:p w14:paraId="69AA04E8" w14:textId="77777777" w:rsidR="00485119" w:rsidRDefault="00485119">
      <w:pPr>
        <w:pStyle w:val="FootnoteText"/>
      </w:pPr>
      <w:r>
        <w:rPr>
          <w:rStyle w:val="FootnoteReference"/>
        </w:rPr>
        <w:footnoteRef/>
      </w:r>
      <w:r>
        <w:t xml:space="preserve"> </w:t>
      </w:r>
      <w:r>
        <w:tab/>
        <w:t>Penny Sharpe, Second reading speech: Biodiversity Conservation Amendment (Biodiversity Offsets Scheme) Bill 2024, 15 August 2024.</w:t>
      </w:r>
    </w:p>
  </w:footnote>
  <w:footnote w:id="50">
    <w:p w14:paraId="3A8B2095" w14:textId="77777777" w:rsidR="00485119" w:rsidRDefault="00485119">
      <w:pPr>
        <w:pStyle w:val="FootnoteText"/>
      </w:pPr>
      <w:r>
        <w:rPr>
          <w:rStyle w:val="FootnoteReference"/>
        </w:rPr>
        <w:footnoteRef/>
      </w:r>
      <w:r>
        <w:t xml:space="preserve"> </w:t>
      </w:r>
      <w:r>
        <w:tab/>
        <w:t>Penny Sharpe, Second reading speech: Biodiversity Conservation Amendment (Biodiversity Offsets Scheme) Bill 2024, 15 August 2024.</w:t>
      </w:r>
    </w:p>
  </w:footnote>
  <w:footnote w:id="51">
    <w:p w14:paraId="066DC7FA" w14:textId="77777777" w:rsidR="00485119" w:rsidRDefault="00485119">
      <w:pPr>
        <w:pStyle w:val="FootnoteText"/>
      </w:pPr>
      <w:r>
        <w:rPr>
          <w:rStyle w:val="FootnoteReference"/>
        </w:rPr>
        <w:footnoteRef/>
      </w:r>
      <w:r>
        <w:t xml:space="preserve"> </w:t>
      </w:r>
      <w:r>
        <w:tab/>
        <w:t>Penny Sharpe, Second reading speech: Biodiversity Conservation Amendment (Biodiversity Offsets Scheme) Bill 2024, 15 August 2024.</w:t>
      </w:r>
    </w:p>
  </w:footnote>
  <w:footnote w:id="52">
    <w:p w14:paraId="3C9D7F1D" w14:textId="77777777" w:rsidR="00485119" w:rsidRDefault="00485119">
      <w:pPr>
        <w:pStyle w:val="FootnoteText"/>
      </w:pPr>
      <w:r>
        <w:rPr>
          <w:rStyle w:val="FootnoteReference"/>
        </w:rPr>
        <w:footnoteRef/>
      </w:r>
      <w:r>
        <w:t xml:space="preserve"> </w:t>
      </w:r>
      <w:r>
        <w:tab/>
        <w:t>Penny Sharpe, Second reading speech: Biodiversity Conservation Amendment (Biodiversity Offsets Scheme) Bill 2024, 15 August 2024; Biodiversity Conservation Amendment (Biodiversity Offsets Scheme) Bill 2024, s 7.2(3).</w:t>
      </w:r>
    </w:p>
  </w:footnote>
  <w:footnote w:id="53">
    <w:p w14:paraId="01224558" w14:textId="77777777" w:rsidR="00485119" w:rsidRDefault="00485119">
      <w:pPr>
        <w:pStyle w:val="FootnoteText"/>
      </w:pPr>
      <w:r>
        <w:rPr>
          <w:rStyle w:val="FootnoteReference"/>
        </w:rPr>
        <w:footnoteRef/>
      </w:r>
      <w:r>
        <w:t xml:space="preserve"> </w:t>
      </w:r>
      <w:r>
        <w:tab/>
        <w:t>Penny Sharpe, Second reading speech: Biodiversity Conservation Amendment (Biodiversity Offsets Scheme) Bill 2024, 15 August 2024.</w:t>
      </w:r>
    </w:p>
  </w:footnote>
  <w:footnote w:id="54">
    <w:p w14:paraId="1ACAF13A" w14:textId="77777777" w:rsidR="00485119" w:rsidRDefault="00485119">
      <w:pPr>
        <w:pStyle w:val="FootnoteText"/>
      </w:pPr>
      <w:r>
        <w:rPr>
          <w:rStyle w:val="FootnoteReference"/>
        </w:rPr>
        <w:footnoteRef/>
      </w:r>
      <w:r>
        <w:t xml:space="preserve"> </w:t>
      </w:r>
      <w:r>
        <w:tab/>
        <w:t xml:space="preserve">Penny Sharpe, Second reading speech: Biodiversity Conservation Amendment (Biodiversity Offsets Scheme) Bill 2024, 15 August 2024; Biodiversity Conservation Amendment (Biodiversity Offsets Scheme) Bill 2024, ss </w:t>
      </w:r>
      <w:r w:rsidRPr="00370914">
        <w:t>6.10A, 5.8, 5.11 (7), 6.14, 6.15, 7.1, 8.1</w:t>
      </w:r>
      <w:r>
        <w:t xml:space="preserve"> and schedule 2. </w:t>
      </w:r>
    </w:p>
  </w:footnote>
  <w:footnote w:id="55">
    <w:p w14:paraId="7694F0A5" w14:textId="77777777" w:rsidR="00485119" w:rsidRDefault="00485119">
      <w:pPr>
        <w:pStyle w:val="FootnoteText"/>
      </w:pPr>
      <w:r>
        <w:rPr>
          <w:rStyle w:val="FootnoteReference"/>
        </w:rPr>
        <w:footnoteRef/>
      </w:r>
      <w:r>
        <w:t xml:space="preserve"> </w:t>
      </w:r>
      <w:r>
        <w:tab/>
        <w:t>Penny Sharpe, Second reading speech: Biodiversity Conservation Amendment (Biodiversity Offsets Scheme) Bill 2024, 15 August 2024.</w:t>
      </w:r>
    </w:p>
  </w:footnote>
  <w:footnote w:id="56">
    <w:p w14:paraId="04070703" w14:textId="77777777" w:rsidR="00485119" w:rsidRDefault="00485119">
      <w:pPr>
        <w:pStyle w:val="FootnoteText"/>
      </w:pPr>
      <w:r>
        <w:rPr>
          <w:rStyle w:val="FootnoteReference"/>
        </w:rPr>
        <w:footnoteRef/>
      </w:r>
      <w:r>
        <w:t xml:space="preserve"> </w:t>
      </w:r>
      <w:r>
        <w:tab/>
        <w:t>Submission 1, Dr Suzanne Allen, p 1; Submission 4, Sydney Basin Koala Network, p 1; Submission 5, STEP Inc, p 1; Submission 21, Environmental Defenders Office, p 9; Submission 38, Cr Cath Blakey, p 4; Submission 40, Save Sydney's Koalas, p 1; Submission 43, Nature Conservation Council of NSW, p 1.</w:t>
      </w:r>
    </w:p>
  </w:footnote>
  <w:footnote w:id="57">
    <w:p w14:paraId="1CA49FD9" w14:textId="77777777" w:rsidR="00485119" w:rsidRDefault="00485119">
      <w:pPr>
        <w:pStyle w:val="FootnoteText"/>
      </w:pPr>
      <w:r>
        <w:rPr>
          <w:rStyle w:val="FootnoteReference"/>
        </w:rPr>
        <w:footnoteRef/>
      </w:r>
      <w:r>
        <w:t xml:space="preserve"> </w:t>
      </w:r>
      <w:r>
        <w:tab/>
      </w:r>
      <w:bookmarkStart w:id="57" w:name="_Hlk178068815"/>
      <w:r>
        <w:t>Submission 21, Environmental Defenders Office, p 9.</w:t>
      </w:r>
      <w:bookmarkEnd w:id="57"/>
    </w:p>
  </w:footnote>
  <w:footnote w:id="58">
    <w:p w14:paraId="729507EE" w14:textId="77777777" w:rsidR="00485119" w:rsidRDefault="00485119" w:rsidP="009F2D1D">
      <w:pPr>
        <w:pStyle w:val="FootnoteText"/>
      </w:pPr>
      <w:r>
        <w:rPr>
          <w:rStyle w:val="FootnoteReference"/>
        </w:rPr>
        <w:footnoteRef/>
      </w:r>
      <w:r>
        <w:t xml:space="preserve"> </w:t>
      </w:r>
      <w:r>
        <w:tab/>
        <w:t>Submission 40, Save Sydney's Koalas, p 1.</w:t>
      </w:r>
    </w:p>
  </w:footnote>
  <w:footnote w:id="59">
    <w:p w14:paraId="5A5E3194" w14:textId="77777777" w:rsidR="00485119" w:rsidRDefault="00485119" w:rsidP="009F2D1D">
      <w:pPr>
        <w:pStyle w:val="FootnoteText"/>
      </w:pPr>
      <w:r>
        <w:rPr>
          <w:rStyle w:val="FootnoteReference"/>
        </w:rPr>
        <w:footnoteRef/>
      </w:r>
      <w:r>
        <w:t xml:space="preserve"> </w:t>
      </w:r>
      <w:r>
        <w:tab/>
        <w:t>Submission 4, Sydney Basin Koala Network, p 1.</w:t>
      </w:r>
    </w:p>
  </w:footnote>
  <w:footnote w:id="60">
    <w:p w14:paraId="6AA0E397" w14:textId="77777777" w:rsidR="00485119" w:rsidRDefault="00485119">
      <w:pPr>
        <w:pStyle w:val="FootnoteText"/>
      </w:pPr>
      <w:r>
        <w:rPr>
          <w:rStyle w:val="FootnoteReference"/>
        </w:rPr>
        <w:footnoteRef/>
      </w:r>
      <w:r>
        <w:t xml:space="preserve"> </w:t>
      </w:r>
      <w:r>
        <w:tab/>
        <w:t>Submission 4, Sydney Basin Koala Network, pp 1-2.</w:t>
      </w:r>
    </w:p>
  </w:footnote>
  <w:footnote w:id="61">
    <w:p w14:paraId="3947F61E" w14:textId="77777777" w:rsidR="00485119" w:rsidRDefault="00485119">
      <w:pPr>
        <w:pStyle w:val="FootnoteText"/>
      </w:pPr>
      <w:r>
        <w:rPr>
          <w:rStyle w:val="FootnoteReference"/>
        </w:rPr>
        <w:footnoteRef/>
      </w:r>
      <w:r>
        <w:t xml:space="preserve"> </w:t>
      </w:r>
      <w:r>
        <w:tab/>
        <w:t xml:space="preserve">Submission 1, Dr Suzanne Allen, p 1; Submission 4, Sydney Basin Koala Network, p 1; Submission 5, STEP Inc, p 1; Submission 6, Friends of Berowra Valley, p 1; Submission 11, World Wildlife Fund Australia, pp 1-2; Submission 14, Local Government NSW, pp 2-3; Submission 21, Environmental Defenders Office, pp 9-10; Submission 28, NSW Wildlife Information, Rescue and Education Service Inc (WIRES), p 6; Submission 35, Humane Society International, p 6; Submission 36, Wando Conservation and Cultural Centre Ince, p 2; Submission 38, Cr Cath Blakey, </w:t>
      </w:r>
      <w:r w:rsidDel="00716F80">
        <w:t>p</w:t>
      </w:r>
      <w:r>
        <w:t xml:space="preserve"> 1; Submission 41, Jan Barham, p 1; Submission 43, Nature Conservation Council of NSW, pp 6-7; Submission 47, Lock the Gate Alliance, p 2.</w:t>
      </w:r>
    </w:p>
  </w:footnote>
  <w:footnote w:id="62">
    <w:p w14:paraId="18B9A3B5" w14:textId="77777777" w:rsidR="00485119" w:rsidRDefault="00485119">
      <w:pPr>
        <w:pStyle w:val="FootnoteText"/>
      </w:pPr>
      <w:r>
        <w:rPr>
          <w:rStyle w:val="FootnoteReference"/>
        </w:rPr>
        <w:footnoteRef/>
      </w:r>
      <w:r>
        <w:t xml:space="preserve"> </w:t>
      </w:r>
      <w:r>
        <w:tab/>
        <w:t>Submission 1, Dr Suzanne Allen, p 1; Submission 4, Sydney Basin Koala Network, p 1; Submission 5, STEP Inc, p 1; Submission 6, Friends of Berowra Valley, p 1; Submission 11, World Wildlife Fund Australia, pp 1-2; Submission 14, Local Government NSW, pp 2-3; Submission 21, Environmental Defenders Office, pp 9-10; Submission 28, NSW Wildlife Information, Rescue and Education Service Inc (WIRES), p 6; Submission 35, Humane Society International, p 6; Submission 36, Wando</w:t>
      </w:r>
      <w:r w:rsidRPr="00DD0220">
        <w:t xml:space="preserve"> </w:t>
      </w:r>
      <w:r>
        <w:t xml:space="preserve">Conservation and Cultural Centre Ince, p 2; Submission 38, Cr Cath Blakey, </w:t>
      </w:r>
      <w:r w:rsidDel="00DF3D17">
        <w:t>p</w:t>
      </w:r>
      <w:r>
        <w:t xml:space="preserve"> 1; Submission 41, Jan Barham, p 1; Submission 43, Nature Conservation Council of NSW, pp 6-7; Submission 47, Lock the Gate Alliance, p 2.</w:t>
      </w:r>
    </w:p>
  </w:footnote>
  <w:footnote w:id="63">
    <w:p w14:paraId="24CA232F" w14:textId="77777777" w:rsidR="00485119" w:rsidRDefault="00485119">
      <w:pPr>
        <w:pStyle w:val="FootnoteText"/>
      </w:pPr>
      <w:r>
        <w:rPr>
          <w:rStyle w:val="FootnoteReference"/>
        </w:rPr>
        <w:footnoteRef/>
      </w:r>
      <w:r>
        <w:t xml:space="preserve"> </w:t>
      </w:r>
      <w:r>
        <w:tab/>
        <w:t>Evidence, Ms Jacquelyn Johnson, Executive Officer, Nature Conservation Council of NSW, 12 September 2024, p 17.</w:t>
      </w:r>
    </w:p>
  </w:footnote>
  <w:footnote w:id="64">
    <w:p w14:paraId="79B48009" w14:textId="033C8512" w:rsidR="00485119" w:rsidRDefault="00485119">
      <w:pPr>
        <w:pStyle w:val="FootnoteText"/>
      </w:pPr>
      <w:r>
        <w:rPr>
          <w:rStyle w:val="FootnoteReference"/>
        </w:rPr>
        <w:footnoteRef/>
      </w:r>
      <w:r>
        <w:t xml:space="preserve"> </w:t>
      </w:r>
      <w:r>
        <w:tab/>
        <w:t>Evidence, Ms Jacquelyn Johnson, Executive Officer, Nature Conservation Council of NSW, 12 September 2024, p 18.</w:t>
      </w:r>
    </w:p>
  </w:footnote>
  <w:footnote w:id="65">
    <w:p w14:paraId="1CA0E1CB" w14:textId="77777777" w:rsidR="00485119" w:rsidRDefault="00485119">
      <w:pPr>
        <w:pStyle w:val="FootnoteText"/>
      </w:pPr>
      <w:r>
        <w:rPr>
          <w:rStyle w:val="FootnoteReference"/>
        </w:rPr>
        <w:footnoteRef/>
      </w:r>
      <w:r>
        <w:t xml:space="preserve"> </w:t>
      </w:r>
      <w:r>
        <w:tab/>
        <w:t>Evidence, Mr Jaden Harris, Advocacy Manager, Nature Conservation Council of NSW, 12 September 2024, p 20.</w:t>
      </w:r>
    </w:p>
  </w:footnote>
  <w:footnote w:id="66">
    <w:p w14:paraId="6302DA6C" w14:textId="77777777" w:rsidR="00485119" w:rsidRDefault="00485119">
      <w:pPr>
        <w:pStyle w:val="FootnoteText"/>
      </w:pPr>
      <w:r>
        <w:rPr>
          <w:rStyle w:val="FootnoteReference"/>
        </w:rPr>
        <w:footnoteRef/>
      </w:r>
      <w:r>
        <w:t xml:space="preserve"> </w:t>
      </w:r>
      <w:r>
        <w:tab/>
        <w:t>Submission 35, Humane Society International, p 6.</w:t>
      </w:r>
    </w:p>
  </w:footnote>
  <w:footnote w:id="67">
    <w:p w14:paraId="7F824B7B" w14:textId="77777777" w:rsidR="00485119" w:rsidRDefault="00485119">
      <w:pPr>
        <w:pStyle w:val="FootnoteText"/>
      </w:pPr>
      <w:r>
        <w:rPr>
          <w:rStyle w:val="FootnoteReference"/>
        </w:rPr>
        <w:footnoteRef/>
      </w:r>
      <w:r>
        <w:t xml:space="preserve"> </w:t>
      </w:r>
      <w:r>
        <w:tab/>
        <w:t>Submission 35, Humane Society International, p 6.</w:t>
      </w:r>
    </w:p>
  </w:footnote>
  <w:footnote w:id="68">
    <w:p w14:paraId="44969D40" w14:textId="77777777" w:rsidR="00485119" w:rsidRDefault="00485119">
      <w:pPr>
        <w:pStyle w:val="FootnoteText"/>
      </w:pPr>
      <w:r>
        <w:rPr>
          <w:rStyle w:val="FootnoteReference"/>
        </w:rPr>
        <w:footnoteRef/>
      </w:r>
      <w:r>
        <w:t xml:space="preserve"> </w:t>
      </w:r>
      <w:r>
        <w:tab/>
        <w:t>Submission 21, Environmental Defenders Office, p 9.</w:t>
      </w:r>
    </w:p>
  </w:footnote>
  <w:footnote w:id="69">
    <w:p w14:paraId="611B8BEC" w14:textId="77777777" w:rsidR="00485119" w:rsidRDefault="00485119">
      <w:pPr>
        <w:pStyle w:val="FootnoteText"/>
      </w:pPr>
      <w:r>
        <w:rPr>
          <w:rStyle w:val="FootnoteReference"/>
        </w:rPr>
        <w:footnoteRef/>
      </w:r>
      <w:r>
        <w:t xml:space="preserve"> </w:t>
      </w:r>
      <w:r>
        <w:tab/>
        <w:t>Submission 21, Environmental Defenders Office, p 10.</w:t>
      </w:r>
    </w:p>
  </w:footnote>
  <w:footnote w:id="70">
    <w:p w14:paraId="78D3B73F" w14:textId="77777777" w:rsidR="00485119" w:rsidRDefault="00485119">
      <w:pPr>
        <w:pStyle w:val="FootnoteText"/>
      </w:pPr>
      <w:r>
        <w:rPr>
          <w:rStyle w:val="FootnoteReference"/>
        </w:rPr>
        <w:footnoteRef/>
      </w:r>
      <w:r>
        <w:t xml:space="preserve"> </w:t>
      </w:r>
      <w:r>
        <w:tab/>
        <w:t xml:space="preserve">Submission 9, National Parks Association of NSW, p 3. Further details with respect to 'Protected Areas' can be found at the following site: Environment and Heritage, Types of Protected Areas, </w:t>
      </w:r>
      <w:r w:rsidRPr="009725A8">
        <w:t>https://www2.environment.nsw.gov.au/topics/parks-reserves-and-protected-areas/protected-areas</w:t>
      </w:r>
      <w:r>
        <w:t>.</w:t>
      </w:r>
    </w:p>
  </w:footnote>
  <w:footnote w:id="71">
    <w:p w14:paraId="6D29D5E8" w14:textId="77777777" w:rsidR="00485119" w:rsidRDefault="00485119">
      <w:pPr>
        <w:pStyle w:val="FootnoteText"/>
      </w:pPr>
      <w:r>
        <w:rPr>
          <w:rStyle w:val="FootnoteReference"/>
        </w:rPr>
        <w:footnoteRef/>
      </w:r>
      <w:r>
        <w:t xml:space="preserve"> </w:t>
      </w:r>
      <w:r>
        <w:tab/>
        <w:t>Submission 7, Wentworth Group of Concerned Scientists, pp 5-6; Submission 11, World Wildlife Fund Australia, pp 1-2; Submission 28, NSW Wildlife Information, Rescue and Education Service Inc (WIRES), p 8;</w:t>
      </w:r>
      <w:r w:rsidRPr="00A74F6C">
        <w:t xml:space="preserve"> </w:t>
      </w:r>
      <w:r>
        <w:t>Submission 35, Humane Society International, p 6;</w:t>
      </w:r>
      <w:r w:rsidRPr="000B0E98">
        <w:t xml:space="preserve"> </w:t>
      </w:r>
      <w:r>
        <w:t>Submission 43, Nature Conservation Council of NSW, p 7.</w:t>
      </w:r>
    </w:p>
  </w:footnote>
  <w:footnote w:id="72">
    <w:p w14:paraId="79002661" w14:textId="77777777" w:rsidR="00485119" w:rsidRDefault="00485119">
      <w:pPr>
        <w:pStyle w:val="FootnoteText"/>
      </w:pPr>
      <w:r>
        <w:rPr>
          <w:rStyle w:val="FootnoteReference"/>
        </w:rPr>
        <w:footnoteRef/>
      </w:r>
      <w:r>
        <w:t xml:space="preserve"> </w:t>
      </w:r>
      <w:r>
        <w:tab/>
        <w:t>Submission 28, NSW Wildlife Information, Rescue and Education Service Inc (WIRES), p 8; Submission 35, Humane Society International, p 6.</w:t>
      </w:r>
    </w:p>
  </w:footnote>
  <w:footnote w:id="73">
    <w:p w14:paraId="15CD563F" w14:textId="77777777" w:rsidR="00485119" w:rsidRDefault="00485119">
      <w:pPr>
        <w:pStyle w:val="FootnoteText"/>
      </w:pPr>
      <w:r>
        <w:rPr>
          <w:rStyle w:val="FootnoteReference"/>
        </w:rPr>
        <w:footnoteRef/>
      </w:r>
      <w:r>
        <w:t xml:space="preserve"> </w:t>
      </w:r>
      <w:r>
        <w:tab/>
      </w:r>
      <w:r w:rsidRPr="001633AA">
        <w:t>Evidence, Dr Louisa Mamouney, Executive Director, Nature Markets and Offsets Division, NSW Department of Climate Change, Energy, the Environment and Water, 20 September 2024, p 35.</w:t>
      </w:r>
    </w:p>
  </w:footnote>
  <w:footnote w:id="74">
    <w:p w14:paraId="01725DDF" w14:textId="77777777" w:rsidR="00485119" w:rsidRDefault="00485119">
      <w:pPr>
        <w:pStyle w:val="FootnoteText"/>
      </w:pPr>
      <w:r>
        <w:rPr>
          <w:rStyle w:val="FootnoteReference"/>
        </w:rPr>
        <w:footnoteRef/>
      </w:r>
      <w:r>
        <w:t xml:space="preserve"> </w:t>
      </w:r>
      <w:r>
        <w:tab/>
        <w:t>Biodiversity Conservation Amendment (Biodiversity Offsets Scheme) Bill 2024, s 6.3A.</w:t>
      </w:r>
    </w:p>
  </w:footnote>
  <w:footnote w:id="75">
    <w:p w14:paraId="1B87E338" w14:textId="77777777" w:rsidR="00485119" w:rsidRDefault="00485119" w:rsidP="009F2D1D">
      <w:pPr>
        <w:pStyle w:val="FootnoteText"/>
      </w:pPr>
      <w:r>
        <w:rPr>
          <w:rStyle w:val="FootnoteReference"/>
        </w:rPr>
        <w:footnoteRef/>
      </w:r>
      <w:r>
        <w:t xml:space="preserve"> </w:t>
      </w:r>
      <w:r>
        <w:tab/>
        <w:t>Evidence, Mr Gary Dunnett, Chief Executive Officer, National Parks Association of NSW, 12 September 2024, p 4; Submission 12, Planning Institute of Australia, p 4; Submission 23, Cement Concrete, Aggregates Australia, p 3; Submission 27, Property Council of Australia, p 4; Submission 29, Urban Development Institute of Australia, p 7.</w:t>
      </w:r>
    </w:p>
  </w:footnote>
  <w:footnote w:id="76">
    <w:p w14:paraId="47249F74" w14:textId="77777777" w:rsidR="00485119" w:rsidRDefault="00485119" w:rsidP="009F2D1D">
      <w:pPr>
        <w:pStyle w:val="FootnoteText"/>
      </w:pPr>
      <w:r>
        <w:rPr>
          <w:rStyle w:val="FootnoteReference"/>
        </w:rPr>
        <w:footnoteRef/>
      </w:r>
      <w:r>
        <w:t xml:space="preserve"> </w:t>
      </w:r>
      <w:r>
        <w:tab/>
        <w:t>Submission 12, Planning Institute of Australia, p 4; Submission 23, Cement Concrete, Aggregates Australia, p 3; Submission 27, Property Council of Australia, p 4; Submission 29, Urban Development Institute of Australia, p 7; Evidence, Mr Gary Dunnett, Chief Executive Officer, National Parks Association of NSW, 12 September 2024, p 4.</w:t>
      </w:r>
    </w:p>
  </w:footnote>
  <w:footnote w:id="77">
    <w:p w14:paraId="63060EC0" w14:textId="77777777" w:rsidR="00485119" w:rsidRDefault="00485119">
      <w:pPr>
        <w:pStyle w:val="FootnoteText"/>
      </w:pPr>
      <w:r>
        <w:rPr>
          <w:rStyle w:val="FootnoteReference"/>
        </w:rPr>
        <w:footnoteRef/>
      </w:r>
      <w:r>
        <w:t xml:space="preserve"> </w:t>
      </w:r>
      <w:r>
        <w:tab/>
        <w:t>Submission 28, NSW Wildlife Information, Rescue and Education Service Inc (WIRES), pp 6-7.</w:t>
      </w:r>
    </w:p>
  </w:footnote>
  <w:footnote w:id="78">
    <w:p w14:paraId="7A70C997" w14:textId="77777777" w:rsidR="00485119" w:rsidRDefault="00485119">
      <w:pPr>
        <w:pStyle w:val="FootnoteText"/>
      </w:pPr>
      <w:r>
        <w:rPr>
          <w:rStyle w:val="FootnoteReference"/>
        </w:rPr>
        <w:footnoteRef/>
      </w:r>
      <w:r>
        <w:t xml:space="preserve"> </w:t>
      </w:r>
      <w:r>
        <w:tab/>
        <w:t xml:space="preserve">Submission 12, Planning Institute of Australia, p 4; Submission 23, Cement Concrete, Aggregates Australia, p 3; Submission 27, Property Council of Australia, p 1; Submission 29, Urban Development Institute of Australia, p 7; Evidence, Mr Gary Dunnett, Chief Executive Officer, National Parks Association of NSW, 12 September 2024, p 4. </w:t>
      </w:r>
    </w:p>
  </w:footnote>
  <w:footnote w:id="79">
    <w:p w14:paraId="53F2B0FF" w14:textId="77777777" w:rsidR="00485119" w:rsidRDefault="00485119">
      <w:pPr>
        <w:pStyle w:val="FootnoteText"/>
      </w:pPr>
      <w:r>
        <w:rPr>
          <w:rStyle w:val="FootnoteReference"/>
        </w:rPr>
        <w:footnoteRef/>
      </w:r>
      <w:r>
        <w:t xml:space="preserve"> </w:t>
      </w:r>
      <w:r>
        <w:tab/>
        <w:t>Evidence, Mr Adam Muir, Nature Positive Policy Manager, World Wildlife Fund Australia, 12 September 2024, p 4.</w:t>
      </w:r>
    </w:p>
  </w:footnote>
  <w:footnote w:id="80">
    <w:p w14:paraId="207D0C51" w14:textId="77777777" w:rsidR="00485119" w:rsidRDefault="00485119">
      <w:pPr>
        <w:pStyle w:val="FootnoteText"/>
      </w:pPr>
      <w:r>
        <w:rPr>
          <w:rStyle w:val="FootnoteReference"/>
        </w:rPr>
        <w:footnoteRef/>
      </w:r>
      <w:r>
        <w:t xml:space="preserve"> </w:t>
      </w:r>
      <w:r>
        <w:tab/>
        <w:t>Submission 12, Planning Institute of Australia, p 4; Submission 27, Property Council of Australia, p 1;</w:t>
      </w:r>
      <w:r w:rsidRPr="00997572">
        <w:t xml:space="preserve"> </w:t>
      </w:r>
      <w:r>
        <w:t xml:space="preserve">Evidence, Mr Saul Deane, Urban Sustainability Campaigner, Total Environment Centre, p 4; Evidence, Mrs Elizabeth York, Policy and Regional Manager, Urban Development Institute of Australia, 20 September 2024, </w:t>
      </w:r>
      <w:r w:rsidDel="00557C3A">
        <w:t>p</w:t>
      </w:r>
      <w:r>
        <w:t xml:space="preserve"> 6.</w:t>
      </w:r>
    </w:p>
  </w:footnote>
  <w:footnote w:id="81">
    <w:p w14:paraId="784E458E" w14:textId="77777777" w:rsidR="00485119" w:rsidRDefault="00485119">
      <w:pPr>
        <w:pStyle w:val="FootnoteText"/>
      </w:pPr>
      <w:r>
        <w:rPr>
          <w:rStyle w:val="FootnoteReference"/>
        </w:rPr>
        <w:footnoteRef/>
      </w:r>
      <w:r>
        <w:t xml:space="preserve"> </w:t>
      </w:r>
      <w:r>
        <w:tab/>
        <w:t>Submission 11, WWF-Australia, p 1.</w:t>
      </w:r>
    </w:p>
  </w:footnote>
  <w:footnote w:id="82">
    <w:p w14:paraId="6DCF5963" w14:textId="77777777" w:rsidR="00485119" w:rsidRDefault="00485119">
      <w:pPr>
        <w:pStyle w:val="FootnoteText"/>
      </w:pPr>
      <w:r>
        <w:rPr>
          <w:rStyle w:val="FootnoteReference"/>
        </w:rPr>
        <w:footnoteRef/>
      </w:r>
      <w:r>
        <w:t xml:space="preserve"> </w:t>
      </w:r>
      <w:r>
        <w:tab/>
        <w:t xml:space="preserve">Submission 11, WWF-Australia p 2. </w:t>
      </w:r>
    </w:p>
  </w:footnote>
  <w:footnote w:id="83">
    <w:p w14:paraId="46A50E18" w14:textId="77777777" w:rsidR="00485119" w:rsidRPr="001633AA" w:rsidRDefault="00485119">
      <w:pPr>
        <w:pStyle w:val="FootnoteText"/>
      </w:pPr>
      <w:r>
        <w:rPr>
          <w:rStyle w:val="FootnoteReference"/>
        </w:rPr>
        <w:footnoteRef/>
      </w:r>
      <w:r>
        <w:t xml:space="preserve"> </w:t>
      </w:r>
      <w:r>
        <w:tab/>
      </w:r>
      <w:r w:rsidRPr="001633AA">
        <w:t>Submission 21, Environmental Defenders Office, p 15.</w:t>
      </w:r>
    </w:p>
  </w:footnote>
  <w:footnote w:id="84">
    <w:p w14:paraId="451A948C" w14:textId="77777777" w:rsidR="00485119" w:rsidRPr="00AF2C21" w:rsidRDefault="00485119">
      <w:pPr>
        <w:pStyle w:val="FootnoteText"/>
      </w:pPr>
      <w:r w:rsidRPr="001633AA">
        <w:rPr>
          <w:rStyle w:val="FootnoteReference"/>
        </w:rPr>
        <w:footnoteRef/>
      </w:r>
      <w:r w:rsidRPr="001633AA">
        <w:t xml:space="preserve"> </w:t>
      </w:r>
      <w:r w:rsidRPr="001633AA">
        <w:tab/>
        <w:t>Submission 7, Wentworth Group of Concerned Scientists, p 4; Submission 27, Property Council of Australia, p 4; Submission 29, Urban Development Institute of Australia, p 5; Evidence, Ms Cerin Loane, Special Counsel, Nature, Environmental Defenders Office, 12 September 2024, p 18; Evidence, Mrs Elizabeth York, Policy and Regional Manager, Urban Development Institute of Australia, 20 September 2024, p 7.</w:t>
      </w:r>
    </w:p>
  </w:footnote>
  <w:footnote w:id="85">
    <w:p w14:paraId="27C192EE" w14:textId="77777777" w:rsidR="00485119" w:rsidRDefault="00485119">
      <w:pPr>
        <w:pStyle w:val="FootnoteText"/>
      </w:pPr>
      <w:r>
        <w:rPr>
          <w:rStyle w:val="FootnoteReference"/>
        </w:rPr>
        <w:footnoteRef/>
      </w:r>
      <w:r>
        <w:t xml:space="preserve"> </w:t>
      </w:r>
      <w:r>
        <w:tab/>
        <w:t>Submission 56, Biodiversity Council, p 3.</w:t>
      </w:r>
    </w:p>
  </w:footnote>
  <w:footnote w:id="86">
    <w:p w14:paraId="482E86A8" w14:textId="77777777" w:rsidR="00485119" w:rsidRDefault="00485119" w:rsidP="009F2D1D">
      <w:pPr>
        <w:pStyle w:val="FootnoteText"/>
      </w:pPr>
      <w:r>
        <w:rPr>
          <w:rStyle w:val="FootnoteReference"/>
        </w:rPr>
        <w:footnoteRef/>
      </w:r>
      <w:r>
        <w:t xml:space="preserve"> </w:t>
      </w:r>
      <w:r>
        <w:tab/>
        <w:t xml:space="preserve">Evidence, Dr Megan Kessler, Nature Campaigner, Humane Society International, 12 September 2024, p 19. </w:t>
      </w:r>
    </w:p>
  </w:footnote>
  <w:footnote w:id="87">
    <w:p w14:paraId="3BF0BED6" w14:textId="77777777" w:rsidR="00485119" w:rsidRDefault="00485119">
      <w:pPr>
        <w:pStyle w:val="FootnoteText"/>
      </w:pPr>
      <w:r>
        <w:rPr>
          <w:rStyle w:val="FootnoteReference"/>
        </w:rPr>
        <w:footnoteRef/>
      </w:r>
      <w:r>
        <w:t xml:space="preserve"> </w:t>
      </w:r>
      <w:r>
        <w:tab/>
      </w:r>
      <w:bookmarkStart w:id="62" w:name="_Hlk178084061"/>
      <w:r>
        <w:t xml:space="preserve">Submission 21, Environmental Defenders Office, p 13. </w:t>
      </w:r>
      <w:bookmarkEnd w:id="62"/>
    </w:p>
  </w:footnote>
  <w:footnote w:id="88">
    <w:p w14:paraId="1DD5EF7C" w14:textId="77777777" w:rsidR="00485119" w:rsidRDefault="00485119">
      <w:pPr>
        <w:pStyle w:val="FootnoteText"/>
      </w:pPr>
      <w:r>
        <w:rPr>
          <w:rStyle w:val="FootnoteReference"/>
        </w:rPr>
        <w:footnoteRef/>
      </w:r>
      <w:r>
        <w:t xml:space="preserve"> </w:t>
      </w:r>
      <w:r>
        <w:tab/>
        <w:t>Submission 21, Environmental Defenders Office, p 14.</w:t>
      </w:r>
    </w:p>
  </w:footnote>
  <w:footnote w:id="89">
    <w:p w14:paraId="3351366C" w14:textId="77777777" w:rsidR="00485119" w:rsidRDefault="00485119">
      <w:pPr>
        <w:pStyle w:val="FootnoteText"/>
      </w:pPr>
      <w:r>
        <w:rPr>
          <w:rStyle w:val="FootnoteReference"/>
        </w:rPr>
        <w:footnoteRef/>
      </w:r>
      <w:r>
        <w:t xml:space="preserve"> </w:t>
      </w:r>
      <w:r>
        <w:tab/>
        <w:t>Submission 33, Australian Land Conservation Alliance, p 2; Submission 43, Nature Conservation Council of NSW, p 8.</w:t>
      </w:r>
    </w:p>
  </w:footnote>
  <w:footnote w:id="90">
    <w:p w14:paraId="4DA1A6EC" w14:textId="17109A11" w:rsidR="00485119" w:rsidRDefault="00485119">
      <w:pPr>
        <w:pStyle w:val="FootnoteText"/>
      </w:pPr>
      <w:r>
        <w:rPr>
          <w:rStyle w:val="FootnoteReference"/>
        </w:rPr>
        <w:footnoteRef/>
      </w:r>
      <w:r>
        <w:t xml:space="preserve"> </w:t>
      </w:r>
      <w:r>
        <w:tab/>
        <w:t xml:space="preserve">Submission 20, Wollondilly </w:t>
      </w:r>
      <w:r w:rsidR="00785458">
        <w:t xml:space="preserve">Shire </w:t>
      </w:r>
      <w:r>
        <w:t>Council, p 2.</w:t>
      </w:r>
    </w:p>
  </w:footnote>
  <w:footnote w:id="91">
    <w:p w14:paraId="4D8D95D5" w14:textId="77777777" w:rsidR="00485119" w:rsidRDefault="00485119">
      <w:pPr>
        <w:pStyle w:val="FootnoteText"/>
      </w:pPr>
      <w:r>
        <w:rPr>
          <w:rStyle w:val="FootnoteReference"/>
        </w:rPr>
        <w:footnoteRef/>
      </w:r>
      <w:r>
        <w:t xml:space="preserve"> </w:t>
      </w:r>
      <w:r>
        <w:tab/>
        <w:t>Submission 21, Environmental Defenders Office, p 13.</w:t>
      </w:r>
    </w:p>
  </w:footnote>
  <w:footnote w:id="92">
    <w:p w14:paraId="4BB9EE03" w14:textId="77777777" w:rsidR="00485119" w:rsidRDefault="00485119">
      <w:pPr>
        <w:pStyle w:val="FootnoteText"/>
      </w:pPr>
      <w:r>
        <w:rPr>
          <w:rStyle w:val="FootnoteReference"/>
        </w:rPr>
        <w:footnoteRef/>
      </w:r>
      <w:r>
        <w:t xml:space="preserve">  </w:t>
      </w:r>
      <w:r>
        <w:tab/>
        <w:t xml:space="preserve">Submission 35, Humane Society International, p 7. </w:t>
      </w:r>
    </w:p>
  </w:footnote>
  <w:footnote w:id="93">
    <w:p w14:paraId="36ECB691" w14:textId="5E4FA75A" w:rsidR="00485119" w:rsidRDefault="00485119">
      <w:pPr>
        <w:pStyle w:val="FootnoteText"/>
      </w:pPr>
      <w:r>
        <w:rPr>
          <w:rStyle w:val="FootnoteReference"/>
        </w:rPr>
        <w:footnoteRef/>
      </w:r>
      <w:r>
        <w:t xml:space="preserve"> </w:t>
      </w:r>
      <w:r>
        <w:tab/>
        <w:t>Submission 11, World Wildlife Fund Australia, p 1; Submission 14, Local Government NSW, p 3; Submission 18, Goulburn Mulwaree Council, p 5; Submission 30, Total Environment Centre, p 1; Submission 33, Australian Land Conservation Alliance, p 2; Submission 35, Humane Society International, p 7; Submission 56, Biodiversity Council, p 3.</w:t>
      </w:r>
    </w:p>
  </w:footnote>
  <w:footnote w:id="94">
    <w:p w14:paraId="3224AB79" w14:textId="77777777" w:rsidR="00485119" w:rsidRDefault="00485119">
      <w:pPr>
        <w:pStyle w:val="FootnoteText"/>
      </w:pPr>
      <w:r>
        <w:rPr>
          <w:rStyle w:val="FootnoteReference"/>
        </w:rPr>
        <w:footnoteRef/>
      </w:r>
      <w:r>
        <w:t xml:space="preserve"> </w:t>
      </w:r>
      <w:r>
        <w:tab/>
        <w:t>Submission 4, Sydney Basin Koala Network, p 2.</w:t>
      </w:r>
    </w:p>
  </w:footnote>
  <w:footnote w:id="95">
    <w:p w14:paraId="43D30FC8" w14:textId="77777777" w:rsidR="00485119" w:rsidRDefault="00485119">
      <w:pPr>
        <w:pStyle w:val="FootnoteText"/>
      </w:pPr>
      <w:r>
        <w:rPr>
          <w:rStyle w:val="FootnoteReference"/>
        </w:rPr>
        <w:footnoteRef/>
      </w:r>
      <w:r>
        <w:t xml:space="preserve"> </w:t>
      </w:r>
      <w:r>
        <w:tab/>
        <w:t>Evidence, Dr Megan Kessler, Nature Campaigner, Humane Society International Australia, 12 September 2024, p 21.</w:t>
      </w:r>
    </w:p>
  </w:footnote>
  <w:footnote w:id="96">
    <w:p w14:paraId="5C576805" w14:textId="77777777" w:rsidR="00485119" w:rsidRDefault="00485119">
      <w:pPr>
        <w:pStyle w:val="FootnoteText"/>
      </w:pPr>
      <w:r>
        <w:rPr>
          <w:rStyle w:val="FootnoteReference"/>
        </w:rPr>
        <w:footnoteRef/>
      </w:r>
      <w:r>
        <w:t xml:space="preserve"> </w:t>
      </w:r>
      <w:r>
        <w:tab/>
        <w:t xml:space="preserve">Submission 9, National Parks Association of NSW, p 1. </w:t>
      </w:r>
    </w:p>
  </w:footnote>
  <w:footnote w:id="97">
    <w:p w14:paraId="1922651F" w14:textId="77777777" w:rsidR="00485119" w:rsidRDefault="00485119">
      <w:pPr>
        <w:pStyle w:val="FootnoteText"/>
      </w:pPr>
      <w:r>
        <w:rPr>
          <w:rStyle w:val="FootnoteReference"/>
        </w:rPr>
        <w:footnoteRef/>
      </w:r>
      <w:r>
        <w:t xml:space="preserve"> </w:t>
      </w:r>
      <w:r>
        <w:tab/>
        <w:t>Submission 9, National Parks Association of NSW, p 1.</w:t>
      </w:r>
    </w:p>
  </w:footnote>
  <w:footnote w:id="98">
    <w:p w14:paraId="578E13C7" w14:textId="77777777" w:rsidR="00485119" w:rsidRDefault="00485119">
      <w:pPr>
        <w:pStyle w:val="FootnoteText"/>
      </w:pPr>
      <w:r>
        <w:rPr>
          <w:rStyle w:val="FootnoteReference"/>
        </w:rPr>
        <w:footnoteRef/>
      </w:r>
      <w:r>
        <w:t xml:space="preserve"> </w:t>
      </w:r>
      <w:r>
        <w:tab/>
        <w:t>Submission 16, NSW Minerals Council Ltd, p 5; Submission 27, Property Council of Australia, p 3; Submission 46, Urban Taskforce Australia, p 7.</w:t>
      </w:r>
    </w:p>
  </w:footnote>
  <w:footnote w:id="99">
    <w:p w14:paraId="00999802" w14:textId="77777777" w:rsidR="00485119" w:rsidRDefault="00485119">
      <w:pPr>
        <w:pStyle w:val="FootnoteText"/>
      </w:pPr>
      <w:r>
        <w:rPr>
          <w:rStyle w:val="FootnoteReference"/>
        </w:rPr>
        <w:footnoteRef/>
      </w:r>
      <w:r>
        <w:t xml:space="preserve"> </w:t>
      </w:r>
      <w:r>
        <w:tab/>
        <w:t>Submission 16, NSW Minerals Council Ltd, p 5.</w:t>
      </w:r>
    </w:p>
  </w:footnote>
  <w:footnote w:id="100">
    <w:p w14:paraId="1F69289F" w14:textId="77777777" w:rsidR="00485119" w:rsidRDefault="00485119">
      <w:pPr>
        <w:pStyle w:val="FootnoteText"/>
      </w:pPr>
      <w:r>
        <w:rPr>
          <w:rStyle w:val="FootnoteReference"/>
        </w:rPr>
        <w:footnoteRef/>
      </w:r>
      <w:r>
        <w:t xml:space="preserve"> </w:t>
      </w:r>
      <w:r>
        <w:tab/>
        <w:t>Submission 27, Property Council of Australia, p 3.</w:t>
      </w:r>
    </w:p>
  </w:footnote>
  <w:footnote w:id="101">
    <w:p w14:paraId="20480F77" w14:textId="77777777" w:rsidR="00485119" w:rsidRPr="00161DE4" w:rsidRDefault="00485119">
      <w:pPr>
        <w:pStyle w:val="FootnoteText"/>
      </w:pPr>
      <w:r>
        <w:rPr>
          <w:rStyle w:val="FootnoteReference"/>
        </w:rPr>
        <w:footnoteRef/>
      </w:r>
      <w:r>
        <w:t xml:space="preserve"> </w:t>
      </w:r>
      <w:r>
        <w:tab/>
      </w:r>
      <w:r w:rsidRPr="00161DE4">
        <w:t>Submission 27, Property Council of Australia, p 3.</w:t>
      </w:r>
    </w:p>
  </w:footnote>
  <w:footnote w:id="102">
    <w:p w14:paraId="078613F3" w14:textId="77777777" w:rsidR="00485119" w:rsidRDefault="00485119">
      <w:pPr>
        <w:pStyle w:val="FootnoteText"/>
      </w:pPr>
      <w:r w:rsidRPr="00161DE4">
        <w:rPr>
          <w:rStyle w:val="FootnoteReference"/>
        </w:rPr>
        <w:footnoteRef/>
      </w:r>
      <w:r w:rsidRPr="00161DE4">
        <w:t xml:space="preserve"> </w:t>
      </w:r>
      <w:r w:rsidRPr="00161DE4">
        <w:tab/>
        <w:t>Evidence, Mr David Gainsford, Deputy Secretary, Development Assessments and Sustainability, Department of Planning, Housing and Infrastructure, 20 September 2024, p 35.</w:t>
      </w:r>
    </w:p>
  </w:footnote>
  <w:footnote w:id="103">
    <w:p w14:paraId="3DB80697" w14:textId="77777777" w:rsidR="00485119" w:rsidRDefault="00485119">
      <w:pPr>
        <w:pStyle w:val="FootnoteText"/>
      </w:pPr>
      <w:r>
        <w:rPr>
          <w:rStyle w:val="FootnoteReference"/>
        </w:rPr>
        <w:footnoteRef/>
      </w:r>
      <w:r>
        <w:t xml:space="preserve"> </w:t>
      </w:r>
      <w:r>
        <w:tab/>
        <w:t>Submission 7, Wentworth Group of Concerned Scientists, p 3.</w:t>
      </w:r>
    </w:p>
  </w:footnote>
  <w:footnote w:id="104">
    <w:p w14:paraId="57E19E9E" w14:textId="44FD5846" w:rsidR="00485119" w:rsidRDefault="00485119">
      <w:pPr>
        <w:pStyle w:val="FootnoteText"/>
      </w:pPr>
      <w:r>
        <w:rPr>
          <w:rStyle w:val="FootnoteReference"/>
        </w:rPr>
        <w:footnoteRef/>
      </w:r>
      <w:r>
        <w:t xml:space="preserve"> </w:t>
      </w:r>
      <w:r>
        <w:tab/>
        <w:t xml:space="preserve">Evidence, Ms Jacquelyn Johnson, Executive Officer, Nature Conservation Council of NSW, </w:t>
      </w:r>
      <w:r w:rsidR="005C251B">
        <w:t xml:space="preserve">12 September 2024, </w:t>
      </w:r>
      <w:r>
        <w:t>p 18.</w:t>
      </w:r>
    </w:p>
  </w:footnote>
  <w:footnote w:id="105">
    <w:p w14:paraId="058EE7C6" w14:textId="083963A9" w:rsidR="00485119" w:rsidRDefault="00485119" w:rsidP="009F2D1D">
      <w:pPr>
        <w:pStyle w:val="FootnoteText"/>
      </w:pPr>
      <w:r>
        <w:rPr>
          <w:rStyle w:val="FootnoteReference"/>
        </w:rPr>
        <w:footnoteRef/>
      </w:r>
      <w:r>
        <w:t xml:space="preserve"> </w:t>
      </w:r>
      <w:r>
        <w:tab/>
      </w:r>
      <w:r w:rsidRPr="009D6FF6">
        <w:t xml:space="preserve">Submission 7, </w:t>
      </w:r>
      <w:r w:rsidRPr="00893C79">
        <w:t>Wentworth Group of Concerned Scientists, p 3; Submission 16, NSW Minerals Council Ltd, p 5; Submission 21, Environmental Defenders Offic</w:t>
      </w:r>
      <w:r w:rsidRPr="00D37FB5">
        <w:t>e, p 12; Submission 23, Cement Concrete Aggregates Australia, p 3</w:t>
      </w:r>
      <w:r w:rsidRPr="00570B8A">
        <w:t xml:space="preserve">; Submission 29, Urban Development Institute of Australia, p 5; </w:t>
      </w:r>
      <w:r w:rsidRPr="00671A30">
        <w:t xml:space="preserve">Submission 54, Australian Climate and Biodiversity Foundation, p </w:t>
      </w:r>
      <w:r w:rsidRPr="006A2F82">
        <w:t>3; Evidence, Mr Greg Steenbeeke, Director, Henribark Property Ltd, 12 September 2024, p 8.</w:t>
      </w:r>
      <w:r>
        <w:t xml:space="preserve"> </w:t>
      </w:r>
    </w:p>
  </w:footnote>
  <w:footnote w:id="106">
    <w:p w14:paraId="565E3846" w14:textId="77777777" w:rsidR="00485119" w:rsidRDefault="00485119" w:rsidP="009F2D1D">
      <w:pPr>
        <w:pStyle w:val="FootnoteText"/>
      </w:pPr>
      <w:r>
        <w:rPr>
          <w:rStyle w:val="FootnoteReference"/>
        </w:rPr>
        <w:footnoteRef/>
      </w:r>
      <w:r>
        <w:t xml:space="preserve"> </w:t>
      </w:r>
      <w:r>
        <w:tab/>
        <w:t>Submission 7, Wentworth Group of Concerned Scientists, p 3.</w:t>
      </w:r>
    </w:p>
  </w:footnote>
  <w:footnote w:id="107">
    <w:p w14:paraId="77A1A8BF" w14:textId="77777777" w:rsidR="00485119" w:rsidRDefault="00485119">
      <w:pPr>
        <w:pStyle w:val="FootnoteText"/>
      </w:pPr>
      <w:r>
        <w:rPr>
          <w:rStyle w:val="FootnoteReference"/>
        </w:rPr>
        <w:footnoteRef/>
      </w:r>
      <w:r>
        <w:t xml:space="preserve"> </w:t>
      </w:r>
      <w:r>
        <w:tab/>
        <w:t>Submission 27, Property Council of Australia, p 3.</w:t>
      </w:r>
    </w:p>
  </w:footnote>
  <w:footnote w:id="108">
    <w:p w14:paraId="0FD3A6FE" w14:textId="1413FC05" w:rsidR="00485119" w:rsidRDefault="00485119">
      <w:pPr>
        <w:pStyle w:val="FootnoteText"/>
      </w:pPr>
      <w:r>
        <w:rPr>
          <w:rStyle w:val="FootnoteReference"/>
        </w:rPr>
        <w:footnoteRef/>
      </w:r>
      <w:r>
        <w:t xml:space="preserve"> </w:t>
      </w:r>
      <w:r>
        <w:tab/>
        <w:t xml:space="preserve">Submission 35, Humane Society International, p 8. This was also supported by </w:t>
      </w:r>
      <w:r w:rsidR="00A60673">
        <w:t>S</w:t>
      </w:r>
      <w:r>
        <w:t xml:space="preserve">ubmission 33, Australian Land Conservation Alliance, p 2 and </w:t>
      </w:r>
      <w:r w:rsidR="00A60673">
        <w:t>S</w:t>
      </w:r>
      <w:r>
        <w:t>ubmission 49, Cessnock City Council, p 2.</w:t>
      </w:r>
    </w:p>
  </w:footnote>
  <w:footnote w:id="109">
    <w:p w14:paraId="45BA1EA3" w14:textId="77777777" w:rsidR="00485119" w:rsidRDefault="00485119">
      <w:pPr>
        <w:pStyle w:val="FootnoteText"/>
      </w:pPr>
      <w:r>
        <w:rPr>
          <w:rStyle w:val="FootnoteReference"/>
        </w:rPr>
        <w:footnoteRef/>
      </w:r>
      <w:r>
        <w:t xml:space="preserve"> </w:t>
      </w:r>
      <w:r>
        <w:tab/>
        <w:t>Submission 14, Local Government NSW, p 4.</w:t>
      </w:r>
    </w:p>
  </w:footnote>
  <w:footnote w:id="110">
    <w:p w14:paraId="10362E2E" w14:textId="77777777" w:rsidR="00485119" w:rsidRDefault="00485119">
      <w:pPr>
        <w:pStyle w:val="FootnoteText"/>
      </w:pPr>
      <w:r>
        <w:rPr>
          <w:rStyle w:val="FootnoteReference"/>
        </w:rPr>
        <w:footnoteRef/>
      </w:r>
      <w:r>
        <w:t xml:space="preserve"> </w:t>
      </w:r>
      <w:r>
        <w:tab/>
        <w:t>Submission 29, Urban Development Institute of Australia, p 6.</w:t>
      </w:r>
    </w:p>
  </w:footnote>
  <w:footnote w:id="111">
    <w:p w14:paraId="099661D2" w14:textId="77777777" w:rsidR="00485119" w:rsidRDefault="00485119">
      <w:pPr>
        <w:pStyle w:val="FootnoteText"/>
      </w:pPr>
      <w:r>
        <w:rPr>
          <w:rStyle w:val="FootnoteReference"/>
        </w:rPr>
        <w:footnoteRef/>
      </w:r>
      <w:r>
        <w:t xml:space="preserve"> </w:t>
      </w:r>
      <w:r>
        <w:tab/>
        <w:t xml:space="preserve">Submission 49, Cessnock City Council, p 2. </w:t>
      </w:r>
    </w:p>
  </w:footnote>
  <w:footnote w:id="112">
    <w:p w14:paraId="69337739" w14:textId="77777777" w:rsidR="00485119" w:rsidRDefault="00485119" w:rsidP="009F2D1D">
      <w:pPr>
        <w:pStyle w:val="FootnoteText"/>
      </w:pPr>
      <w:r>
        <w:rPr>
          <w:rStyle w:val="FootnoteReference"/>
        </w:rPr>
        <w:footnoteRef/>
      </w:r>
      <w:r>
        <w:t xml:space="preserve"> </w:t>
      </w:r>
      <w:r>
        <w:tab/>
      </w:r>
      <w:r w:rsidRPr="00B27E7F">
        <w:t>Submission 29, Urban Development Institute of Australia, p 6.</w:t>
      </w:r>
    </w:p>
  </w:footnote>
  <w:footnote w:id="113">
    <w:p w14:paraId="7671BFE9" w14:textId="34210988" w:rsidR="00485119" w:rsidRDefault="00485119">
      <w:pPr>
        <w:pStyle w:val="FootnoteText"/>
      </w:pPr>
      <w:r>
        <w:rPr>
          <w:rStyle w:val="FootnoteReference"/>
        </w:rPr>
        <w:footnoteRef/>
      </w:r>
      <w:r>
        <w:t xml:space="preserve"> </w:t>
      </w:r>
      <w:r>
        <w:tab/>
      </w:r>
      <w:r w:rsidRPr="00406858">
        <w:t xml:space="preserve">Submission 1, Dr Suzanne Allen, p </w:t>
      </w:r>
      <w:r w:rsidR="00406858" w:rsidRPr="00406858">
        <w:t>3</w:t>
      </w:r>
      <w:r w:rsidRPr="00406858">
        <w:t xml:space="preserve">; </w:t>
      </w:r>
      <w:r w:rsidRPr="001462E6">
        <w:t xml:space="preserve">Submission 11, World Wildlife Fund Australia, p 2; </w:t>
      </w:r>
      <w:r w:rsidRPr="009738B6">
        <w:t xml:space="preserve">Submission 37, Scout Ecology Property Ltd, p 2; </w:t>
      </w:r>
      <w:r w:rsidRPr="00570899">
        <w:t>Submission 42, Better Planning Network Inc, p 1</w:t>
      </w:r>
      <w:r w:rsidR="00C53A8E">
        <w:t>.</w:t>
      </w:r>
    </w:p>
  </w:footnote>
  <w:footnote w:id="114">
    <w:p w14:paraId="04DC57AB" w14:textId="77777777" w:rsidR="00485119" w:rsidRDefault="00485119">
      <w:pPr>
        <w:pStyle w:val="FootnoteText"/>
      </w:pPr>
      <w:r>
        <w:rPr>
          <w:rStyle w:val="FootnoteReference"/>
        </w:rPr>
        <w:footnoteRef/>
      </w:r>
      <w:r>
        <w:t xml:space="preserve"> </w:t>
      </w:r>
      <w:r>
        <w:tab/>
        <w:t>Submission 33, Australian Land Conservation Alliance, p 2.</w:t>
      </w:r>
    </w:p>
  </w:footnote>
  <w:footnote w:id="115">
    <w:p w14:paraId="141BDEB7" w14:textId="12CC1D42" w:rsidR="00485119" w:rsidRDefault="00485119">
      <w:pPr>
        <w:pStyle w:val="FootnoteText"/>
      </w:pPr>
      <w:r>
        <w:rPr>
          <w:rStyle w:val="FootnoteReference"/>
        </w:rPr>
        <w:footnoteRef/>
      </w:r>
      <w:r>
        <w:t xml:space="preserve"> </w:t>
      </w:r>
      <w:r>
        <w:tab/>
        <w:t>Submission 11, World Wildlife Fund Australia, p 2</w:t>
      </w:r>
      <w:r w:rsidR="00846637">
        <w:t>.</w:t>
      </w:r>
    </w:p>
  </w:footnote>
  <w:footnote w:id="116">
    <w:p w14:paraId="0C3BD0AD" w14:textId="77777777" w:rsidR="00485119" w:rsidRDefault="00485119">
      <w:pPr>
        <w:pStyle w:val="FootnoteText"/>
      </w:pPr>
      <w:r>
        <w:rPr>
          <w:rStyle w:val="FootnoteReference"/>
        </w:rPr>
        <w:footnoteRef/>
      </w:r>
      <w:r>
        <w:t xml:space="preserve"> </w:t>
      </w:r>
      <w:r>
        <w:tab/>
        <w:t>Submission 23, Cement Concrete Aggregates Australia, p 4.</w:t>
      </w:r>
    </w:p>
  </w:footnote>
  <w:footnote w:id="117">
    <w:p w14:paraId="6DC1272E" w14:textId="77777777" w:rsidR="00485119" w:rsidRDefault="00485119">
      <w:pPr>
        <w:pStyle w:val="FootnoteText"/>
      </w:pPr>
      <w:r>
        <w:rPr>
          <w:rStyle w:val="FootnoteReference"/>
        </w:rPr>
        <w:footnoteRef/>
      </w:r>
      <w:r>
        <w:t xml:space="preserve"> </w:t>
      </w:r>
      <w:r>
        <w:tab/>
        <w:t>Submission 23, Cement Concrete Aggregates Australia, pp 4-5.</w:t>
      </w:r>
    </w:p>
  </w:footnote>
  <w:footnote w:id="118">
    <w:p w14:paraId="2609019B" w14:textId="77777777" w:rsidR="00485119" w:rsidRDefault="00485119" w:rsidP="009F2D1D">
      <w:pPr>
        <w:pStyle w:val="FootnoteText"/>
      </w:pPr>
      <w:r>
        <w:rPr>
          <w:rStyle w:val="FootnoteReference"/>
        </w:rPr>
        <w:footnoteRef/>
      </w:r>
      <w:r>
        <w:t xml:space="preserve"> </w:t>
      </w:r>
      <w:r>
        <w:tab/>
      </w:r>
      <w:r w:rsidRPr="005E4538">
        <w:t>Submission 21, Environmental Defenders Office, p 12.</w:t>
      </w:r>
    </w:p>
  </w:footnote>
  <w:footnote w:id="119">
    <w:p w14:paraId="428F4E62" w14:textId="77777777" w:rsidR="00485119" w:rsidRDefault="00485119" w:rsidP="009F2D1D">
      <w:pPr>
        <w:pStyle w:val="FootnoteText"/>
      </w:pPr>
      <w:r>
        <w:rPr>
          <w:rStyle w:val="FootnoteReference"/>
        </w:rPr>
        <w:footnoteRef/>
      </w:r>
      <w:r>
        <w:t xml:space="preserve"> </w:t>
      </w:r>
      <w:r>
        <w:tab/>
        <w:t>Submission 21, Environmental Defenders Office, p 12.</w:t>
      </w:r>
    </w:p>
  </w:footnote>
  <w:footnote w:id="120">
    <w:p w14:paraId="0EBECC7D" w14:textId="77777777" w:rsidR="00485119" w:rsidRDefault="00485119">
      <w:pPr>
        <w:pStyle w:val="FootnoteText"/>
      </w:pPr>
      <w:r>
        <w:rPr>
          <w:rStyle w:val="FootnoteReference"/>
        </w:rPr>
        <w:footnoteRef/>
      </w:r>
      <w:r>
        <w:t xml:space="preserve"> </w:t>
      </w:r>
      <w:r>
        <w:tab/>
        <w:t>Submission 21, Environmental Defenders Office, p 13.</w:t>
      </w:r>
    </w:p>
  </w:footnote>
  <w:footnote w:id="121">
    <w:p w14:paraId="48B78471" w14:textId="77777777" w:rsidR="00485119" w:rsidRDefault="00485119" w:rsidP="009F2D1D">
      <w:pPr>
        <w:pStyle w:val="FootnoteText"/>
      </w:pPr>
      <w:r>
        <w:rPr>
          <w:rStyle w:val="FootnoteReference"/>
        </w:rPr>
        <w:footnoteRef/>
      </w:r>
      <w:r>
        <w:t xml:space="preserve"> </w:t>
      </w:r>
      <w:r>
        <w:tab/>
      </w:r>
      <w:bookmarkStart w:id="68" w:name="_Hlk178093957"/>
      <w:r>
        <w:t>Submission 29, Urban Development Institute of Australia, p 2.</w:t>
      </w:r>
      <w:bookmarkEnd w:id="68"/>
    </w:p>
  </w:footnote>
  <w:footnote w:id="122">
    <w:p w14:paraId="4360C342" w14:textId="77777777" w:rsidR="00485119" w:rsidRDefault="00485119">
      <w:pPr>
        <w:pStyle w:val="FootnoteText"/>
      </w:pPr>
      <w:r>
        <w:rPr>
          <w:rStyle w:val="FootnoteReference"/>
        </w:rPr>
        <w:footnoteRef/>
      </w:r>
      <w:r>
        <w:t xml:space="preserve"> </w:t>
      </w:r>
      <w:r>
        <w:tab/>
        <w:t>Submission 35, Humane Society International, p 2.</w:t>
      </w:r>
    </w:p>
  </w:footnote>
  <w:footnote w:id="123">
    <w:p w14:paraId="722F9D81" w14:textId="77777777" w:rsidR="00485119" w:rsidRDefault="00485119">
      <w:pPr>
        <w:pStyle w:val="FootnoteText"/>
      </w:pPr>
      <w:r>
        <w:rPr>
          <w:rStyle w:val="FootnoteReference"/>
        </w:rPr>
        <w:footnoteRef/>
      </w:r>
      <w:r>
        <w:t xml:space="preserve"> </w:t>
      </w:r>
      <w:r>
        <w:tab/>
        <w:t>Submission 35, Humane Society International, p 8.</w:t>
      </w:r>
    </w:p>
  </w:footnote>
  <w:footnote w:id="124">
    <w:p w14:paraId="27BA5899" w14:textId="77777777" w:rsidR="00485119" w:rsidRDefault="00485119" w:rsidP="009F2D1D">
      <w:pPr>
        <w:pStyle w:val="FootnoteText"/>
      </w:pPr>
      <w:r>
        <w:rPr>
          <w:rStyle w:val="FootnoteReference"/>
        </w:rPr>
        <w:footnoteRef/>
      </w:r>
      <w:r>
        <w:t xml:space="preserve"> </w:t>
      </w:r>
      <w:r>
        <w:tab/>
        <w:t>Submission 14, Local Government NSW, p 4.</w:t>
      </w:r>
    </w:p>
  </w:footnote>
  <w:footnote w:id="125">
    <w:p w14:paraId="32E5AD70" w14:textId="77777777" w:rsidR="00485119" w:rsidRDefault="00485119">
      <w:pPr>
        <w:pStyle w:val="FootnoteText"/>
      </w:pPr>
      <w:r>
        <w:rPr>
          <w:rStyle w:val="FootnoteReference"/>
        </w:rPr>
        <w:footnoteRef/>
      </w:r>
      <w:r>
        <w:t xml:space="preserve"> </w:t>
      </w:r>
      <w:r>
        <w:tab/>
        <w:t>Biodiversity Conservation Amendment (Biodiversity Offsets Scheme) Bill 2024, ss 6.30 and 6.31.</w:t>
      </w:r>
    </w:p>
  </w:footnote>
  <w:footnote w:id="126">
    <w:p w14:paraId="303B82F2" w14:textId="77777777" w:rsidR="00485119" w:rsidRDefault="00485119" w:rsidP="009F2D1D">
      <w:pPr>
        <w:pStyle w:val="FootnoteText"/>
      </w:pPr>
      <w:r>
        <w:rPr>
          <w:rStyle w:val="FootnoteReference"/>
        </w:rPr>
        <w:footnoteRef/>
      </w:r>
      <w:r>
        <w:t xml:space="preserve"> </w:t>
      </w:r>
      <w:r>
        <w:tab/>
        <w:t>Submission 21, Environmental Defenders Office, p 15;</w:t>
      </w:r>
      <w:r w:rsidRPr="003808BA">
        <w:t xml:space="preserve"> </w:t>
      </w:r>
      <w:r>
        <w:t>Biodiversity Conservation Amendment (Biodiversity Offsets Scheme) Bill 2024, s 6.30.</w:t>
      </w:r>
    </w:p>
  </w:footnote>
  <w:footnote w:id="127">
    <w:p w14:paraId="761B4EE9" w14:textId="77777777" w:rsidR="00485119" w:rsidRDefault="00485119" w:rsidP="009F2D1D">
      <w:pPr>
        <w:pStyle w:val="FootnoteText"/>
      </w:pPr>
      <w:r>
        <w:rPr>
          <w:rStyle w:val="FootnoteReference"/>
        </w:rPr>
        <w:footnoteRef/>
      </w:r>
      <w:r>
        <w:t xml:space="preserve"> </w:t>
      </w:r>
      <w:r>
        <w:tab/>
        <w:t>Submission 7, Wentworth Group of Concerned Scientists, p 3.</w:t>
      </w:r>
    </w:p>
  </w:footnote>
  <w:footnote w:id="128">
    <w:p w14:paraId="10AF280C" w14:textId="67E39693" w:rsidR="00485119" w:rsidRDefault="00485119" w:rsidP="009F2D1D">
      <w:pPr>
        <w:pStyle w:val="FootnoteText"/>
      </w:pPr>
      <w:r>
        <w:rPr>
          <w:rStyle w:val="FootnoteReference"/>
        </w:rPr>
        <w:footnoteRef/>
      </w:r>
      <w:r>
        <w:t xml:space="preserve"> </w:t>
      </w:r>
      <w:r>
        <w:tab/>
      </w:r>
      <w:r w:rsidRPr="00DA3373">
        <w:t xml:space="preserve">Submission 4, Sydney Basin Koala Network, p 1; </w:t>
      </w:r>
      <w:r w:rsidRPr="001F1B54">
        <w:t xml:space="preserve">Submission 11, World Wildlife Fund Australia, p 2; </w:t>
      </w:r>
      <w:r w:rsidRPr="00FA34F7">
        <w:t xml:space="preserve">Submission 14, Local Government NSW, p 3; </w:t>
      </w:r>
      <w:r w:rsidRPr="00F214D5">
        <w:t xml:space="preserve">Submission 21, Environmental Defenders Office, p 17; Submission 35, Humane Society International, p 2; Submission 43, Nature Conservation Council of NSW, pp 2 </w:t>
      </w:r>
      <w:r w:rsidRPr="009B7AE5">
        <w:t>and 4; Submission 54, Australian Climate and Biodiversity Foundation, p 3.</w:t>
      </w:r>
    </w:p>
  </w:footnote>
  <w:footnote w:id="129">
    <w:p w14:paraId="2AA02150" w14:textId="77777777" w:rsidR="00485119" w:rsidRDefault="00485119">
      <w:pPr>
        <w:pStyle w:val="FootnoteText"/>
      </w:pPr>
      <w:r>
        <w:rPr>
          <w:rStyle w:val="FootnoteReference"/>
        </w:rPr>
        <w:footnoteRef/>
      </w:r>
      <w:r>
        <w:t xml:space="preserve"> </w:t>
      </w:r>
      <w:r>
        <w:tab/>
      </w:r>
      <w:r w:rsidRPr="002B6B05">
        <w:t>Submission 7, Wentworth Group of Concerned Scientists, p 2.</w:t>
      </w:r>
    </w:p>
  </w:footnote>
  <w:footnote w:id="130">
    <w:p w14:paraId="5C2AC271" w14:textId="77777777" w:rsidR="00485119" w:rsidRDefault="00485119">
      <w:pPr>
        <w:pStyle w:val="FootnoteText"/>
      </w:pPr>
      <w:r>
        <w:rPr>
          <w:rStyle w:val="FootnoteReference"/>
        </w:rPr>
        <w:footnoteRef/>
      </w:r>
      <w:r>
        <w:t xml:space="preserve"> </w:t>
      </w:r>
      <w:r>
        <w:tab/>
        <w:t>Submission 54, Australian Climate and Biodiversity Foundation, p 3.</w:t>
      </w:r>
    </w:p>
  </w:footnote>
  <w:footnote w:id="131">
    <w:p w14:paraId="6F7254B8" w14:textId="113569A6" w:rsidR="00485119" w:rsidRDefault="00485119">
      <w:pPr>
        <w:pStyle w:val="FootnoteText"/>
      </w:pPr>
      <w:r>
        <w:rPr>
          <w:rStyle w:val="FootnoteReference"/>
        </w:rPr>
        <w:footnoteRef/>
      </w:r>
      <w:r>
        <w:t xml:space="preserve"> </w:t>
      </w:r>
      <w:r>
        <w:tab/>
        <w:t xml:space="preserve">Submission 21, Environmental Defenders Office, p 5; Submission 14, Local Government NSW, p </w:t>
      </w:r>
      <w:r w:rsidR="005F7BEB">
        <w:t>6</w:t>
      </w:r>
      <w:r>
        <w:t>; Submission 18, Goulburn Mulwaree Council, p 6;</w:t>
      </w:r>
      <w:r w:rsidRPr="007B1B57">
        <w:t xml:space="preserve"> </w:t>
      </w:r>
      <w:r>
        <w:t xml:space="preserve">Submission 43, Nature Conservation Council of NSW pp 8-9. </w:t>
      </w:r>
    </w:p>
  </w:footnote>
  <w:footnote w:id="132">
    <w:p w14:paraId="102917B9" w14:textId="77777777" w:rsidR="00485119" w:rsidRDefault="00485119">
      <w:pPr>
        <w:pStyle w:val="FootnoteText"/>
      </w:pPr>
      <w:r>
        <w:rPr>
          <w:rStyle w:val="FootnoteReference"/>
        </w:rPr>
        <w:footnoteRef/>
      </w:r>
      <w:r>
        <w:t xml:space="preserve"> </w:t>
      </w:r>
      <w:r>
        <w:tab/>
        <w:t>Submission 18, Goulburn Mulwaree Council, p 6.</w:t>
      </w:r>
    </w:p>
  </w:footnote>
  <w:footnote w:id="133">
    <w:p w14:paraId="137FD7DF" w14:textId="569E653B" w:rsidR="00485119" w:rsidRDefault="00485119">
      <w:pPr>
        <w:pStyle w:val="FootnoteText"/>
      </w:pPr>
      <w:r>
        <w:rPr>
          <w:rStyle w:val="FootnoteReference"/>
        </w:rPr>
        <w:footnoteRef/>
      </w:r>
      <w:r>
        <w:t xml:space="preserve"> </w:t>
      </w:r>
      <w:r>
        <w:tab/>
        <w:t xml:space="preserve">Submission 14, Local Government NSW, p </w:t>
      </w:r>
      <w:r w:rsidR="005F7BEB">
        <w:t>6</w:t>
      </w:r>
      <w:r>
        <w:t>.</w:t>
      </w:r>
    </w:p>
  </w:footnote>
  <w:footnote w:id="134">
    <w:p w14:paraId="2A893A50" w14:textId="77777777" w:rsidR="00485119" w:rsidRDefault="00485119">
      <w:pPr>
        <w:pStyle w:val="FootnoteText"/>
      </w:pPr>
      <w:r>
        <w:rPr>
          <w:rStyle w:val="FootnoteReference"/>
        </w:rPr>
        <w:footnoteRef/>
      </w:r>
      <w:r>
        <w:t xml:space="preserve"> </w:t>
      </w:r>
      <w:r>
        <w:tab/>
        <w:t>Submission 16, NSW Minerals Council Ltd, pp 8-9; Submission 23, Cement Concrete Aggregates Australia, p 4;</w:t>
      </w:r>
      <w:r w:rsidRPr="008B0326">
        <w:t xml:space="preserve"> </w:t>
      </w:r>
      <w:r>
        <w:t xml:space="preserve">Submission 27, Property Council of Australia, p 2; Submission 29, Urban Development Institute of Australia, p 9. </w:t>
      </w:r>
    </w:p>
  </w:footnote>
  <w:footnote w:id="135">
    <w:p w14:paraId="6D8EE0A8" w14:textId="77777777" w:rsidR="00485119" w:rsidRDefault="00485119">
      <w:pPr>
        <w:pStyle w:val="FootnoteText"/>
      </w:pPr>
      <w:r>
        <w:rPr>
          <w:rStyle w:val="FootnoteReference"/>
        </w:rPr>
        <w:footnoteRef/>
      </w:r>
      <w:r>
        <w:t xml:space="preserve"> </w:t>
      </w:r>
      <w:r>
        <w:tab/>
        <w:t>Submission 23, Cement Concrete Aggregates Australia, p 4.</w:t>
      </w:r>
    </w:p>
  </w:footnote>
  <w:footnote w:id="136">
    <w:p w14:paraId="1D4D85D1" w14:textId="77777777" w:rsidR="00485119" w:rsidRDefault="00485119">
      <w:pPr>
        <w:pStyle w:val="FootnoteText"/>
      </w:pPr>
      <w:r>
        <w:rPr>
          <w:rStyle w:val="FootnoteReference"/>
        </w:rPr>
        <w:footnoteRef/>
      </w:r>
      <w:r>
        <w:t xml:space="preserve"> </w:t>
      </w:r>
      <w:r>
        <w:tab/>
        <w:t>Submission 29, Urban Development Institute of Australia, p 9.</w:t>
      </w:r>
    </w:p>
  </w:footnote>
  <w:footnote w:id="137">
    <w:p w14:paraId="42137546" w14:textId="77777777" w:rsidR="00485119" w:rsidRDefault="00485119">
      <w:pPr>
        <w:pStyle w:val="FootnoteText"/>
      </w:pPr>
      <w:r>
        <w:rPr>
          <w:rStyle w:val="FootnoteReference"/>
        </w:rPr>
        <w:footnoteRef/>
      </w:r>
      <w:r>
        <w:t xml:space="preserve"> </w:t>
      </w:r>
      <w:r>
        <w:tab/>
        <w:t>Submission 29, Urban Development Institute of Australia, p 8.</w:t>
      </w:r>
    </w:p>
  </w:footnote>
  <w:footnote w:id="138">
    <w:p w14:paraId="7F86C9CE" w14:textId="77777777" w:rsidR="00485119" w:rsidRDefault="00485119">
      <w:pPr>
        <w:pStyle w:val="FootnoteText"/>
      </w:pPr>
      <w:r>
        <w:rPr>
          <w:rStyle w:val="FootnoteReference"/>
        </w:rPr>
        <w:footnoteRef/>
      </w:r>
      <w:r>
        <w:t xml:space="preserve"> </w:t>
      </w:r>
      <w:r>
        <w:tab/>
        <w:t>Submission 21, Environmental Defenders Office, p 15;</w:t>
      </w:r>
      <w:r w:rsidRPr="00EA51B7">
        <w:t xml:space="preserve"> </w:t>
      </w:r>
      <w:r>
        <w:t>Biodiversity Conservation Amendment (Biodiversity Offsets Scheme) Bill 2024, s 6.31.</w:t>
      </w:r>
    </w:p>
  </w:footnote>
  <w:footnote w:id="139">
    <w:p w14:paraId="15C4773B" w14:textId="058D1F75" w:rsidR="00485119" w:rsidRDefault="00485119">
      <w:pPr>
        <w:pStyle w:val="FootnoteText"/>
      </w:pPr>
      <w:r w:rsidRPr="00482E9F">
        <w:rPr>
          <w:rStyle w:val="FootnoteReference"/>
        </w:rPr>
        <w:footnoteRef/>
      </w:r>
      <w:r w:rsidRPr="00482E9F">
        <w:t xml:space="preserve"> </w:t>
      </w:r>
      <w:r w:rsidRPr="00482E9F">
        <w:tab/>
        <w:t xml:space="preserve">Submission 14, Local Government NSW, </w:t>
      </w:r>
      <w:r w:rsidRPr="00286000">
        <w:t xml:space="preserve">p 4; Submission 4, Sydney Basin Koala Network, p </w:t>
      </w:r>
      <w:r w:rsidR="003269D5" w:rsidRPr="00286000">
        <w:t>4</w:t>
      </w:r>
      <w:r w:rsidRPr="00286000">
        <w:t>.</w:t>
      </w:r>
      <w:r>
        <w:t xml:space="preserve"> </w:t>
      </w:r>
    </w:p>
  </w:footnote>
  <w:footnote w:id="140">
    <w:p w14:paraId="2D1EC5C3" w14:textId="77777777" w:rsidR="00485119" w:rsidRDefault="00485119">
      <w:pPr>
        <w:pStyle w:val="FootnoteText"/>
      </w:pPr>
      <w:r>
        <w:rPr>
          <w:rStyle w:val="FootnoteReference"/>
        </w:rPr>
        <w:footnoteRef/>
      </w:r>
      <w:r>
        <w:t xml:space="preserve"> </w:t>
      </w:r>
      <w:r>
        <w:tab/>
        <w:t>Submission 14, Local Government NSW, p 4.</w:t>
      </w:r>
    </w:p>
  </w:footnote>
  <w:footnote w:id="141">
    <w:p w14:paraId="10958D94" w14:textId="4C8ADF01" w:rsidR="00485119" w:rsidRDefault="00485119">
      <w:pPr>
        <w:pStyle w:val="FootnoteText"/>
      </w:pPr>
      <w:r>
        <w:rPr>
          <w:rStyle w:val="FootnoteReference"/>
        </w:rPr>
        <w:footnoteRef/>
      </w:r>
      <w:r>
        <w:t xml:space="preserve"> </w:t>
      </w:r>
      <w:r>
        <w:tab/>
        <w:t>Submission</w:t>
      </w:r>
      <w:r w:rsidRPr="00DA4719">
        <w:t xml:space="preserve"> 4,</w:t>
      </w:r>
      <w:r>
        <w:t xml:space="preserve"> Sydney Basin Koala Network, p </w:t>
      </w:r>
      <w:r w:rsidR="00286000">
        <w:t>4.</w:t>
      </w:r>
    </w:p>
  </w:footnote>
  <w:footnote w:id="142">
    <w:p w14:paraId="54652208" w14:textId="77777777" w:rsidR="00485119" w:rsidRDefault="00485119">
      <w:pPr>
        <w:pStyle w:val="FootnoteText"/>
      </w:pPr>
      <w:r>
        <w:rPr>
          <w:rStyle w:val="FootnoteReference"/>
        </w:rPr>
        <w:footnoteRef/>
      </w:r>
      <w:r>
        <w:t xml:space="preserve"> </w:t>
      </w:r>
      <w:r>
        <w:tab/>
      </w:r>
      <w:r w:rsidRPr="008A09D7">
        <w:t>Submission 30, Total Environment Centre, p 1.</w:t>
      </w:r>
    </w:p>
  </w:footnote>
  <w:footnote w:id="143">
    <w:p w14:paraId="46D780BF" w14:textId="77777777" w:rsidR="00485119" w:rsidRDefault="00485119">
      <w:pPr>
        <w:pStyle w:val="FootnoteText"/>
      </w:pPr>
      <w:r>
        <w:rPr>
          <w:rStyle w:val="FootnoteReference"/>
        </w:rPr>
        <w:footnoteRef/>
      </w:r>
      <w:r>
        <w:t xml:space="preserve"> </w:t>
      </w:r>
      <w:r>
        <w:tab/>
        <w:t xml:space="preserve">Submission 15, NSW Farmers, p 2. </w:t>
      </w:r>
    </w:p>
  </w:footnote>
  <w:footnote w:id="144">
    <w:p w14:paraId="58C1C3E6" w14:textId="77777777" w:rsidR="00485119" w:rsidRDefault="00485119">
      <w:pPr>
        <w:pStyle w:val="FootnoteText"/>
      </w:pPr>
      <w:r>
        <w:rPr>
          <w:rStyle w:val="FootnoteReference"/>
        </w:rPr>
        <w:footnoteRef/>
      </w:r>
      <w:r>
        <w:t xml:space="preserve"> </w:t>
      </w:r>
      <w:r>
        <w:tab/>
        <w:t>Submission 16, NSW Minerals Council Ltd, p 8.</w:t>
      </w:r>
    </w:p>
  </w:footnote>
  <w:footnote w:id="145">
    <w:p w14:paraId="1C852BB1" w14:textId="6E5BF02B" w:rsidR="00485119" w:rsidRDefault="00485119">
      <w:pPr>
        <w:pStyle w:val="FootnoteText"/>
      </w:pPr>
      <w:r>
        <w:rPr>
          <w:rStyle w:val="FootnoteReference"/>
        </w:rPr>
        <w:footnoteRef/>
      </w:r>
      <w:r>
        <w:t xml:space="preserve"> </w:t>
      </w:r>
      <w:r>
        <w:tab/>
      </w:r>
      <w:r w:rsidRPr="00E8077C">
        <w:t xml:space="preserve">Submission 14, Local Government NSW, p </w:t>
      </w:r>
      <w:r w:rsidR="00C95306" w:rsidRPr="00E8077C">
        <w:t>5</w:t>
      </w:r>
      <w:r w:rsidRPr="00E8077C">
        <w:t>.</w:t>
      </w:r>
    </w:p>
  </w:footnote>
  <w:footnote w:id="146">
    <w:p w14:paraId="3BE9F6AC" w14:textId="77777777" w:rsidR="00485119" w:rsidRDefault="00485119">
      <w:pPr>
        <w:pStyle w:val="FootnoteText"/>
      </w:pPr>
      <w:r>
        <w:rPr>
          <w:rStyle w:val="FootnoteReference"/>
        </w:rPr>
        <w:footnoteRef/>
      </w:r>
      <w:r>
        <w:t xml:space="preserve"> </w:t>
      </w:r>
      <w:r>
        <w:tab/>
        <w:t>Submission 29, Urban Development Institute of Australia, pp 2 and 10.</w:t>
      </w:r>
    </w:p>
  </w:footnote>
  <w:footnote w:id="147">
    <w:p w14:paraId="19A9085E" w14:textId="77777777" w:rsidR="00485119" w:rsidRDefault="00485119">
      <w:pPr>
        <w:pStyle w:val="FootnoteText"/>
      </w:pPr>
      <w:r>
        <w:rPr>
          <w:rStyle w:val="FootnoteReference"/>
        </w:rPr>
        <w:footnoteRef/>
      </w:r>
      <w:r>
        <w:t xml:space="preserve"> </w:t>
      </w:r>
      <w:r>
        <w:tab/>
      </w:r>
      <w:r w:rsidRPr="00CD1CF1">
        <w:t xml:space="preserve">Submission 23, Cement Concrete Aggregates Australia, p 5; </w:t>
      </w:r>
      <w:r w:rsidRPr="00A262B5">
        <w:t xml:space="preserve">Submission 29, Urban Development Institute of Australia, p 9; </w:t>
      </w:r>
      <w:r w:rsidRPr="00146C39">
        <w:t xml:space="preserve">Submission 41, Jan Barham, p 1; </w:t>
      </w:r>
      <w:r w:rsidRPr="007754BE">
        <w:t>Evidence, Mrs Louise Davies, Landowner, Landholder Biodiversity Interest Group, 12 September 2024, p 8</w:t>
      </w:r>
      <w:r w:rsidRPr="00916465">
        <w:t>; Evidence, Mr Andrew Lothian, President, Ecological Consultants Association of NSW, 20 September 2024, p 22.</w:t>
      </w:r>
    </w:p>
  </w:footnote>
  <w:footnote w:id="148">
    <w:p w14:paraId="04B2B680" w14:textId="77777777" w:rsidR="00485119" w:rsidRDefault="00485119">
      <w:pPr>
        <w:pStyle w:val="FootnoteText"/>
      </w:pPr>
      <w:r>
        <w:rPr>
          <w:rStyle w:val="FootnoteReference"/>
        </w:rPr>
        <w:footnoteRef/>
      </w:r>
      <w:r>
        <w:t xml:space="preserve"> </w:t>
      </w:r>
      <w:r>
        <w:tab/>
        <w:t>Evidence, Mr Greg Steenbeeke, Director, Henribark Property Ltd, 12 September 2024, p 10.</w:t>
      </w:r>
    </w:p>
  </w:footnote>
  <w:footnote w:id="149">
    <w:p w14:paraId="570FF064" w14:textId="77777777" w:rsidR="00485119" w:rsidRDefault="00485119">
      <w:pPr>
        <w:pStyle w:val="FootnoteText"/>
      </w:pPr>
      <w:r>
        <w:rPr>
          <w:rStyle w:val="FootnoteReference"/>
        </w:rPr>
        <w:footnoteRef/>
      </w:r>
      <w:r>
        <w:t xml:space="preserve"> </w:t>
      </w:r>
      <w:r>
        <w:tab/>
        <w:t xml:space="preserve">Submission 21, Environmental Defenders Office, p 7. </w:t>
      </w:r>
    </w:p>
  </w:footnote>
  <w:footnote w:id="150">
    <w:p w14:paraId="19860665" w14:textId="00E2B58B" w:rsidR="00485119" w:rsidRDefault="00485119">
      <w:pPr>
        <w:pStyle w:val="FootnoteText"/>
      </w:pPr>
      <w:r>
        <w:rPr>
          <w:rStyle w:val="FootnoteReference"/>
        </w:rPr>
        <w:footnoteRef/>
      </w:r>
      <w:r>
        <w:t xml:space="preserve"> </w:t>
      </w:r>
      <w:r>
        <w:tab/>
      </w:r>
      <w:r w:rsidRPr="004B4046">
        <w:t xml:space="preserve">Submission 14, Local Government NSW, p </w:t>
      </w:r>
      <w:r w:rsidR="004B4046" w:rsidRPr="004B4046">
        <w:t>7</w:t>
      </w:r>
      <w:r w:rsidRPr="004B4046">
        <w:t>; Biodiversity Conservation Amendment (Biodiversity Offsets Scheme) Bill 2024, s 7.7 (3).</w:t>
      </w:r>
    </w:p>
  </w:footnote>
  <w:footnote w:id="151">
    <w:p w14:paraId="45B010E8" w14:textId="67585F0C" w:rsidR="00485119" w:rsidRDefault="00485119">
      <w:pPr>
        <w:pStyle w:val="FootnoteText"/>
      </w:pPr>
      <w:r>
        <w:rPr>
          <w:rStyle w:val="FootnoteReference"/>
        </w:rPr>
        <w:footnoteRef/>
      </w:r>
      <w:r>
        <w:t xml:space="preserve"> </w:t>
      </w:r>
      <w:r>
        <w:tab/>
        <w:t xml:space="preserve">Submission 10, Murrumbidgee Council, p </w:t>
      </w:r>
      <w:r w:rsidR="00AA59E8">
        <w:t>2</w:t>
      </w:r>
      <w:r>
        <w:t xml:space="preserve">; Submission 14, Local Government NSW, p </w:t>
      </w:r>
      <w:r w:rsidR="00032DE8">
        <w:t>7</w:t>
      </w:r>
      <w:r>
        <w:t>; Submission 18, Goulburn Mulwaree Council, p</w:t>
      </w:r>
      <w:r w:rsidR="00866A9A">
        <w:t>p</w:t>
      </w:r>
      <w:r>
        <w:t xml:space="preserve"> 7</w:t>
      </w:r>
      <w:r w:rsidR="00866A9A">
        <w:t>-8</w:t>
      </w:r>
      <w:r>
        <w:t>.</w:t>
      </w:r>
    </w:p>
  </w:footnote>
  <w:footnote w:id="152">
    <w:p w14:paraId="0E856150" w14:textId="228D484F" w:rsidR="00485119" w:rsidRDefault="00485119">
      <w:pPr>
        <w:pStyle w:val="FootnoteText"/>
      </w:pPr>
      <w:r>
        <w:rPr>
          <w:rStyle w:val="FootnoteReference"/>
        </w:rPr>
        <w:footnoteRef/>
      </w:r>
      <w:r>
        <w:t xml:space="preserve"> </w:t>
      </w:r>
      <w:r>
        <w:tab/>
        <w:t xml:space="preserve">Submission 14, Local Government NSW, p </w:t>
      </w:r>
      <w:r w:rsidR="0092198B">
        <w:t>7</w:t>
      </w:r>
      <w:r>
        <w:t>.</w:t>
      </w:r>
    </w:p>
  </w:footnote>
  <w:footnote w:id="153">
    <w:p w14:paraId="2DF2E30D" w14:textId="1E907855" w:rsidR="00485119" w:rsidRDefault="00485119">
      <w:pPr>
        <w:pStyle w:val="FootnoteText"/>
      </w:pPr>
      <w:r>
        <w:rPr>
          <w:rStyle w:val="FootnoteReference"/>
        </w:rPr>
        <w:footnoteRef/>
      </w:r>
      <w:r>
        <w:t xml:space="preserve"> </w:t>
      </w:r>
      <w:r>
        <w:tab/>
        <w:t xml:space="preserve">Submission 14, Local Government NSW, p </w:t>
      </w:r>
      <w:r w:rsidR="006A730C">
        <w:t>7</w:t>
      </w:r>
      <w:r>
        <w:t>.</w:t>
      </w:r>
    </w:p>
  </w:footnote>
  <w:footnote w:id="154">
    <w:p w14:paraId="59FD2AE9" w14:textId="77777777" w:rsidR="00485119" w:rsidRDefault="00485119" w:rsidP="009F2D1D">
      <w:pPr>
        <w:pStyle w:val="FootnoteText"/>
      </w:pPr>
      <w:r>
        <w:rPr>
          <w:rStyle w:val="FootnoteReference"/>
        </w:rPr>
        <w:footnoteRef/>
      </w:r>
      <w:r>
        <w:t xml:space="preserve"> </w:t>
      </w:r>
      <w:r>
        <w:tab/>
        <w:t>Evidence, Ms Carys Parkinson, Senior Policy Officer, Environment, Local Government NSW, 12 September 2024, p 34.</w:t>
      </w:r>
    </w:p>
  </w:footnote>
  <w:footnote w:id="155">
    <w:p w14:paraId="140F21FD" w14:textId="77777777" w:rsidR="00485119" w:rsidRDefault="00485119" w:rsidP="009F2D1D">
      <w:pPr>
        <w:pStyle w:val="FootnoteText"/>
      </w:pPr>
      <w:r>
        <w:rPr>
          <w:rStyle w:val="FootnoteReference"/>
        </w:rPr>
        <w:footnoteRef/>
      </w:r>
      <w:r>
        <w:t xml:space="preserve"> </w:t>
      </w:r>
      <w:r>
        <w:tab/>
        <w:t>Submission 5, STEP Inc, p 1.</w:t>
      </w:r>
    </w:p>
  </w:footnote>
  <w:footnote w:id="156">
    <w:p w14:paraId="2397AE18" w14:textId="77777777" w:rsidR="00485119" w:rsidRDefault="00485119" w:rsidP="009F2D1D">
      <w:pPr>
        <w:pStyle w:val="FootnoteText"/>
      </w:pPr>
      <w:r>
        <w:rPr>
          <w:rStyle w:val="FootnoteReference"/>
        </w:rPr>
        <w:footnoteRef/>
      </w:r>
      <w:r>
        <w:t xml:space="preserve"> </w:t>
      </w:r>
      <w:r>
        <w:tab/>
        <w:t>Submission 35, Humane Society International, p 8; Submission</w:t>
      </w:r>
      <w:r w:rsidRPr="00DA4719">
        <w:t xml:space="preserve"> 4,</w:t>
      </w:r>
      <w:r>
        <w:t xml:space="preserve"> Sydney Basin Koala Network, p 5.</w:t>
      </w:r>
    </w:p>
  </w:footnote>
  <w:footnote w:id="157">
    <w:p w14:paraId="2784FAB4" w14:textId="77777777" w:rsidR="00485119" w:rsidRDefault="00485119">
      <w:pPr>
        <w:pStyle w:val="FootnoteText"/>
      </w:pPr>
      <w:r>
        <w:rPr>
          <w:rStyle w:val="FootnoteReference"/>
        </w:rPr>
        <w:footnoteRef/>
      </w:r>
      <w:r>
        <w:t xml:space="preserve"> </w:t>
      </w:r>
      <w:r>
        <w:tab/>
        <w:t>Submission 35, Humane Society International, p 8.</w:t>
      </w:r>
    </w:p>
  </w:footnote>
  <w:footnote w:id="158">
    <w:p w14:paraId="33929EF0" w14:textId="4C1BB92D" w:rsidR="00485119" w:rsidRDefault="00485119">
      <w:pPr>
        <w:pStyle w:val="FootnoteText"/>
      </w:pPr>
      <w:r>
        <w:rPr>
          <w:rStyle w:val="FootnoteReference"/>
        </w:rPr>
        <w:footnoteRef/>
      </w:r>
      <w:r>
        <w:t xml:space="preserve"> </w:t>
      </w:r>
      <w:r>
        <w:tab/>
        <w:t>Submission 18, Goulburn Mulwaree Council, p 8.</w:t>
      </w:r>
    </w:p>
  </w:footnote>
  <w:footnote w:id="159">
    <w:p w14:paraId="1AE824F9" w14:textId="77777777" w:rsidR="00485119" w:rsidRDefault="00485119">
      <w:pPr>
        <w:pStyle w:val="FootnoteText"/>
      </w:pPr>
      <w:r>
        <w:rPr>
          <w:rStyle w:val="FootnoteReference"/>
        </w:rPr>
        <w:footnoteRef/>
      </w:r>
      <w:r>
        <w:t xml:space="preserve"> </w:t>
      </w:r>
      <w:r>
        <w:tab/>
        <w:t>Submission 35, Humane Society International, p 8.</w:t>
      </w:r>
    </w:p>
  </w:footnote>
  <w:footnote w:id="160">
    <w:p w14:paraId="56DF1862" w14:textId="77777777" w:rsidR="00485119" w:rsidRDefault="00485119">
      <w:pPr>
        <w:pStyle w:val="FootnoteText"/>
      </w:pPr>
      <w:r>
        <w:rPr>
          <w:rStyle w:val="FootnoteReference"/>
        </w:rPr>
        <w:footnoteRef/>
      </w:r>
      <w:r>
        <w:t xml:space="preserve"> </w:t>
      </w:r>
      <w:r>
        <w:tab/>
        <w:t>Evidence, Ms Cerin Loane, Special Counsel, Nature, Environmental Defenders Office, 12 September 2024, p 23.</w:t>
      </w:r>
    </w:p>
  </w:footnote>
  <w:footnote w:id="161">
    <w:p w14:paraId="5BA145DE" w14:textId="77777777" w:rsidR="00485119" w:rsidRDefault="00485119">
      <w:pPr>
        <w:pStyle w:val="FootnoteText"/>
      </w:pPr>
      <w:r>
        <w:rPr>
          <w:rStyle w:val="FootnoteReference"/>
        </w:rPr>
        <w:footnoteRef/>
      </w:r>
      <w:r>
        <w:t xml:space="preserve"> </w:t>
      </w:r>
      <w:r>
        <w:tab/>
        <w:t>Evidence, Ms Cerin Loane, Special Counsel, Nature, Environmental Defenders Office, 12 September 2024, p 23.</w:t>
      </w:r>
    </w:p>
  </w:footnote>
  <w:footnote w:id="162">
    <w:p w14:paraId="55024C7C" w14:textId="77777777" w:rsidR="00485119" w:rsidRPr="003722F6" w:rsidRDefault="00485119">
      <w:pPr>
        <w:pStyle w:val="FootnoteText"/>
      </w:pPr>
      <w:r>
        <w:rPr>
          <w:rStyle w:val="FootnoteReference"/>
        </w:rPr>
        <w:footnoteRef/>
      </w:r>
      <w:r>
        <w:t xml:space="preserve"> </w:t>
      </w:r>
      <w:r>
        <w:tab/>
        <w:t xml:space="preserve">Evidence, Dr Megan Kessler, Nature Campaigner, Humane Society International, 12 September 2024, </w:t>
      </w:r>
      <w:r w:rsidRPr="003722F6">
        <w:t>p 21.</w:t>
      </w:r>
    </w:p>
  </w:footnote>
  <w:footnote w:id="163">
    <w:p w14:paraId="543D0E08" w14:textId="0B983D29" w:rsidR="00485119" w:rsidRDefault="00485119" w:rsidP="009F2D1D">
      <w:pPr>
        <w:pStyle w:val="FootnoteText"/>
      </w:pPr>
      <w:r w:rsidRPr="003722F6">
        <w:rPr>
          <w:rStyle w:val="FootnoteReference"/>
        </w:rPr>
        <w:footnoteRef/>
      </w:r>
      <w:r w:rsidRPr="003722F6">
        <w:t xml:space="preserve"> </w:t>
      </w:r>
      <w:r w:rsidRPr="003722F6">
        <w:tab/>
        <w:t>Submission 4, Sydney Basin Koala Network, p 4; Submission 35, Humane Society International, p 9</w:t>
      </w:r>
      <w:r w:rsidR="0081251D" w:rsidRPr="003722F6">
        <w:t>.</w:t>
      </w:r>
    </w:p>
  </w:footnote>
  <w:footnote w:id="164">
    <w:p w14:paraId="455032B4" w14:textId="1D6E8AD4" w:rsidR="00485119" w:rsidRDefault="00485119" w:rsidP="009F2D1D">
      <w:pPr>
        <w:pStyle w:val="FootnoteText"/>
      </w:pPr>
      <w:r>
        <w:rPr>
          <w:rStyle w:val="FootnoteReference"/>
        </w:rPr>
        <w:footnoteRef/>
      </w:r>
      <w:r>
        <w:t xml:space="preserve"> </w:t>
      </w:r>
      <w:r>
        <w:tab/>
      </w:r>
      <w:r w:rsidR="0053564F" w:rsidRPr="0053564F">
        <w:t xml:space="preserve">Biodiversity Conservation Amendment (Biodiversity Offsets Scheme) Bill 2024, s 6.10A; </w:t>
      </w:r>
      <w:r w:rsidRPr="00A732A6">
        <w:t>Submission 2, EMM Consulting Property Ltd, p 3</w:t>
      </w:r>
      <w:r w:rsidRPr="00C127AA">
        <w:t xml:space="preserve">; Submission </w:t>
      </w:r>
      <w:r w:rsidRPr="002254E7">
        <w:t xml:space="preserve">26, The Ecologist Consultants Association, p 3; </w:t>
      </w:r>
      <w:r w:rsidR="00F635D3" w:rsidRPr="002254E7">
        <w:t xml:space="preserve">Submission 32, </w:t>
      </w:r>
      <w:r w:rsidRPr="002254E7">
        <w:t>Umwelt (Australia) Property Ltd, pp 2-3; Evidence, Dr Steven Ward, Associate Ecologist, EMM Consulting Pty Ltd, 20 September 2024, p 12</w:t>
      </w:r>
      <w:r w:rsidR="0053564F" w:rsidRPr="002254E7">
        <w:t>.</w:t>
      </w:r>
    </w:p>
  </w:footnote>
  <w:footnote w:id="165">
    <w:p w14:paraId="30B60F83" w14:textId="22E06E0A" w:rsidR="00485119" w:rsidRPr="00DC2DE3" w:rsidRDefault="00485119">
      <w:pPr>
        <w:pStyle w:val="FootnoteText"/>
      </w:pPr>
      <w:r>
        <w:rPr>
          <w:rStyle w:val="FootnoteReference"/>
        </w:rPr>
        <w:footnoteRef/>
      </w:r>
      <w:r>
        <w:t xml:space="preserve"> </w:t>
      </w:r>
      <w:r>
        <w:tab/>
        <w:t>Submission 37, Scout Ecology Property Ltd, p</w:t>
      </w:r>
      <w:r w:rsidR="001031F4">
        <w:t xml:space="preserve"> </w:t>
      </w:r>
      <w:r w:rsidRPr="00DC2DE3">
        <w:t>2.</w:t>
      </w:r>
    </w:p>
  </w:footnote>
  <w:footnote w:id="166">
    <w:p w14:paraId="537DF28D" w14:textId="0969BD87" w:rsidR="00485119" w:rsidRDefault="00485119">
      <w:pPr>
        <w:pStyle w:val="FootnoteText"/>
      </w:pPr>
      <w:r w:rsidRPr="00DC2DE3">
        <w:rPr>
          <w:rStyle w:val="FootnoteReference"/>
        </w:rPr>
        <w:footnoteRef/>
      </w:r>
      <w:r w:rsidRPr="00DC2DE3">
        <w:t xml:space="preserve"> </w:t>
      </w:r>
      <w:r w:rsidRPr="00DC2DE3">
        <w:tab/>
        <w:t xml:space="preserve">Submission 2, EMM Consulting Property Ltd, p 3; Submission 26, The Ecologist Consultants Association, p 3; </w:t>
      </w:r>
      <w:r w:rsidRPr="00FA761A">
        <w:t>Submission 32, Umwelt (Australia) Property Ltd, pp 2-3</w:t>
      </w:r>
      <w:r w:rsidR="00B746E3">
        <w:t>.</w:t>
      </w:r>
    </w:p>
  </w:footnote>
  <w:footnote w:id="167">
    <w:p w14:paraId="21CEDC86" w14:textId="77777777" w:rsidR="00485119" w:rsidRDefault="00485119">
      <w:pPr>
        <w:pStyle w:val="FootnoteText"/>
      </w:pPr>
      <w:r>
        <w:rPr>
          <w:rStyle w:val="FootnoteReference"/>
        </w:rPr>
        <w:footnoteRef/>
      </w:r>
      <w:r>
        <w:t xml:space="preserve"> </w:t>
      </w:r>
      <w:r>
        <w:tab/>
        <w:t>Submission 26, The Ecologist Consultants Association, p 3.</w:t>
      </w:r>
    </w:p>
  </w:footnote>
  <w:footnote w:id="168">
    <w:p w14:paraId="17EEB73B" w14:textId="77777777" w:rsidR="00485119" w:rsidRDefault="00485119">
      <w:pPr>
        <w:pStyle w:val="FootnoteText"/>
      </w:pPr>
      <w:r>
        <w:rPr>
          <w:rStyle w:val="FootnoteReference"/>
        </w:rPr>
        <w:footnoteRef/>
      </w:r>
      <w:r>
        <w:t xml:space="preserve"> </w:t>
      </w:r>
      <w:r>
        <w:tab/>
        <w:t xml:space="preserve">Submission 26, The Ecologist Consultants Association, p 3. </w:t>
      </w:r>
    </w:p>
  </w:footnote>
  <w:footnote w:id="169">
    <w:p w14:paraId="3BF80EE7" w14:textId="77777777" w:rsidR="00485119" w:rsidRDefault="00485119">
      <w:pPr>
        <w:pStyle w:val="FootnoteText"/>
      </w:pPr>
      <w:r>
        <w:rPr>
          <w:rStyle w:val="FootnoteReference"/>
        </w:rPr>
        <w:footnoteRef/>
      </w:r>
      <w:r>
        <w:t xml:space="preserve"> </w:t>
      </w:r>
      <w:r>
        <w:tab/>
        <w:t>Submission 2, EMM Consulting Property Ltd, p 3.</w:t>
      </w:r>
    </w:p>
  </w:footnote>
  <w:footnote w:id="170">
    <w:p w14:paraId="36607DCC" w14:textId="77777777" w:rsidR="00485119" w:rsidRDefault="00485119">
      <w:pPr>
        <w:pStyle w:val="FootnoteText"/>
      </w:pPr>
      <w:r>
        <w:rPr>
          <w:rStyle w:val="FootnoteReference"/>
        </w:rPr>
        <w:footnoteRef/>
      </w:r>
      <w:r>
        <w:t xml:space="preserve"> </w:t>
      </w:r>
      <w:r>
        <w:tab/>
        <w:t>Submission 17, NSW Aboriginal Land Council, p 3.</w:t>
      </w:r>
    </w:p>
  </w:footnote>
  <w:footnote w:id="171">
    <w:p w14:paraId="2EC6D8B2" w14:textId="77777777" w:rsidR="00485119" w:rsidRDefault="00485119">
      <w:pPr>
        <w:pStyle w:val="FootnoteText"/>
      </w:pPr>
      <w:r>
        <w:rPr>
          <w:rStyle w:val="FootnoteReference"/>
        </w:rPr>
        <w:footnoteRef/>
      </w:r>
      <w:r>
        <w:t xml:space="preserve"> </w:t>
      </w:r>
      <w:r>
        <w:tab/>
        <w:t>Submission 17, NSW Aboriginal Land Council, p 3.</w:t>
      </w:r>
    </w:p>
  </w:footnote>
  <w:footnote w:id="172">
    <w:p w14:paraId="1D73F97C" w14:textId="2E483B02" w:rsidR="00485119" w:rsidRDefault="00485119">
      <w:pPr>
        <w:pStyle w:val="FootnoteText"/>
      </w:pPr>
      <w:r>
        <w:rPr>
          <w:rStyle w:val="FootnoteReference"/>
        </w:rPr>
        <w:footnoteRef/>
      </w:r>
      <w:r>
        <w:t xml:space="preserve"> </w:t>
      </w:r>
      <w:r>
        <w:tab/>
        <w:t>Submission 31,</w:t>
      </w:r>
      <w:r w:rsidRPr="000307C6">
        <w:t xml:space="preserve"> </w:t>
      </w:r>
      <w:r>
        <w:t>Awabakal, Biraban, Darkinjung, Gandangara, Illawarra, La Perouse, Metropolitan and Mindaribba LALCs, pp 3</w:t>
      </w:r>
      <w:r w:rsidR="004746F8">
        <w:t>-</w:t>
      </w:r>
      <w:r>
        <w:t>4.</w:t>
      </w:r>
    </w:p>
  </w:footnote>
  <w:footnote w:id="173">
    <w:p w14:paraId="0536D534" w14:textId="77777777" w:rsidR="00485119" w:rsidRDefault="00485119">
      <w:pPr>
        <w:pStyle w:val="FootnoteText"/>
      </w:pPr>
      <w:r>
        <w:rPr>
          <w:rStyle w:val="FootnoteReference"/>
        </w:rPr>
        <w:footnoteRef/>
      </w:r>
      <w:r>
        <w:t xml:space="preserve"> </w:t>
      </w:r>
      <w:r>
        <w:tab/>
      </w:r>
      <w:r w:rsidRPr="0030149F">
        <w:t xml:space="preserve">Evidence, Dr Louisa Mamouney, Executive Director, Nature Markets and Offsets Division, </w:t>
      </w:r>
      <w:r>
        <w:t xml:space="preserve">NSW </w:t>
      </w:r>
      <w:r w:rsidRPr="0030149F">
        <w:t>Department of Climate Change, Energy, the Environment and Water, 20 September 2024, p 37.</w:t>
      </w:r>
    </w:p>
  </w:footnote>
  <w:footnote w:id="174">
    <w:p w14:paraId="239DE67D" w14:textId="77777777" w:rsidR="00485119" w:rsidRDefault="00485119" w:rsidP="009F2D1D">
      <w:pPr>
        <w:pStyle w:val="FootnoteText"/>
      </w:pPr>
      <w:r>
        <w:rPr>
          <w:rStyle w:val="FootnoteReference"/>
        </w:rPr>
        <w:footnoteRef/>
      </w:r>
      <w:r>
        <w:t xml:space="preserve"> </w:t>
      </w:r>
      <w:r>
        <w:tab/>
        <w:t xml:space="preserve">Submission 43, Nature Conservation Council, p 11. </w:t>
      </w:r>
    </w:p>
  </w:footnote>
  <w:footnote w:id="175">
    <w:p w14:paraId="7B9FFE88" w14:textId="77777777" w:rsidR="00485119" w:rsidRDefault="00485119" w:rsidP="009F2D1D">
      <w:pPr>
        <w:pStyle w:val="FootnoteText"/>
      </w:pPr>
      <w:r>
        <w:rPr>
          <w:rStyle w:val="FootnoteReference"/>
        </w:rPr>
        <w:footnoteRef/>
      </w:r>
      <w:r>
        <w:t xml:space="preserve"> </w:t>
      </w:r>
      <w:r>
        <w:tab/>
        <w:t>Submission 43, Nature Conservation Council, p 11.</w:t>
      </w:r>
    </w:p>
  </w:footnote>
  <w:footnote w:id="176">
    <w:p w14:paraId="43F49F4B" w14:textId="10CF3D54" w:rsidR="00485119" w:rsidRDefault="00485119" w:rsidP="009F2D1D">
      <w:pPr>
        <w:pStyle w:val="FootnoteText"/>
      </w:pPr>
      <w:r w:rsidRPr="00ED17A2">
        <w:rPr>
          <w:rStyle w:val="FootnoteReference"/>
        </w:rPr>
        <w:footnoteRef/>
      </w:r>
      <w:r w:rsidRPr="00ED17A2">
        <w:t xml:space="preserve"> </w:t>
      </w:r>
      <w:r w:rsidRPr="00ED17A2">
        <w:tab/>
        <w:t xml:space="preserve">Submission 4, Sydney Basin Koala Network, p 6; Submission 21, Environmental Defenders Office, p 10; </w:t>
      </w:r>
      <w:r w:rsidRPr="00EC593C">
        <w:t xml:space="preserve">Submission 48, National Trust of Australia, p 2; </w:t>
      </w:r>
      <w:r w:rsidRPr="00815AF5">
        <w:t>Submission 43, Nature Conservation Council of NSW, p 1</w:t>
      </w:r>
      <w:r w:rsidR="00815AF5" w:rsidRPr="00815AF5">
        <w:t>1</w:t>
      </w:r>
      <w:r w:rsidR="00CE5D23">
        <w:t>.</w:t>
      </w:r>
    </w:p>
  </w:footnote>
  <w:footnote w:id="177">
    <w:p w14:paraId="4102668F" w14:textId="35392673" w:rsidR="00481003" w:rsidRDefault="00481003">
      <w:pPr>
        <w:pStyle w:val="FootnoteText"/>
      </w:pPr>
      <w:r>
        <w:rPr>
          <w:rStyle w:val="FootnoteReference"/>
        </w:rPr>
        <w:footnoteRef/>
      </w:r>
      <w:r>
        <w:t xml:space="preserve"> </w:t>
      </w:r>
      <w:r>
        <w:tab/>
      </w:r>
      <w:r w:rsidR="002722A0" w:rsidRPr="00D639CC">
        <w:t>Evidence, Cr Craig Davies, Mayor, Narromine Shire Council, and Committee Member, Country Mayors Association of NSW, 12 September 2024, pp 30-31.</w:t>
      </w:r>
    </w:p>
  </w:footnote>
  <w:footnote w:id="178">
    <w:p w14:paraId="127ABD40" w14:textId="47B8C0D1" w:rsidR="001059F3" w:rsidRDefault="001059F3">
      <w:pPr>
        <w:pStyle w:val="FootnoteText"/>
      </w:pPr>
      <w:r>
        <w:rPr>
          <w:rStyle w:val="FootnoteReference"/>
        </w:rPr>
        <w:footnoteRef/>
      </w:r>
      <w:r>
        <w:t xml:space="preserve"> </w:t>
      </w:r>
      <w:r>
        <w:tab/>
      </w:r>
      <w:r w:rsidR="00831092" w:rsidRPr="00D639CC">
        <w:t>Submission 8, Country Mayors Association</w:t>
      </w:r>
      <w:r w:rsidR="0074566F">
        <w:t xml:space="preserve"> of NSW</w:t>
      </w:r>
      <w:r w:rsidR="00831092" w:rsidRPr="00D639CC">
        <w:t>, p 13.</w:t>
      </w:r>
      <w:r w:rsidR="00831092">
        <w:t xml:space="preserve"> </w:t>
      </w:r>
    </w:p>
  </w:footnote>
  <w:footnote w:id="179">
    <w:p w14:paraId="2358A4E6" w14:textId="13E2BF3D" w:rsidR="00FF1026" w:rsidRDefault="00FF1026">
      <w:pPr>
        <w:pStyle w:val="FootnoteText"/>
      </w:pPr>
      <w:r>
        <w:rPr>
          <w:rStyle w:val="FootnoteReference"/>
        </w:rPr>
        <w:footnoteRef/>
      </w:r>
      <w:r>
        <w:t xml:space="preserve"> </w:t>
      </w:r>
      <w:r>
        <w:tab/>
      </w:r>
      <w:r w:rsidR="008D7E5C" w:rsidRPr="00D639CC">
        <w:t>Submission 15, NSW Farmers, p 1.</w:t>
      </w:r>
    </w:p>
  </w:footnote>
  <w:footnote w:id="180">
    <w:p w14:paraId="51DE6B29" w14:textId="07D5C46C" w:rsidR="008D7E5C" w:rsidRDefault="008D7E5C">
      <w:pPr>
        <w:pStyle w:val="FootnoteText"/>
      </w:pPr>
      <w:r>
        <w:rPr>
          <w:rStyle w:val="FootnoteReference"/>
        </w:rPr>
        <w:footnoteRef/>
      </w:r>
      <w:r>
        <w:t xml:space="preserve"> </w:t>
      </w:r>
      <w:r>
        <w:tab/>
      </w:r>
      <w:r w:rsidR="008B7342" w:rsidRPr="00D639CC">
        <w:t>Submission 15, NSW Farmers, p 2.</w:t>
      </w:r>
      <w:r w:rsidR="008B7342">
        <w:t xml:space="preserve"> </w:t>
      </w:r>
    </w:p>
  </w:footnote>
  <w:footnote w:id="181">
    <w:p w14:paraId="43CBB5E2" w14:textId="63236133" w:rsidR="00EA43A8" w:rsidRPr="002F0D7C" w:rsidRDefault="00EA43A8">
      <w:pPr>
        <w:pStyle w:val="FootnoteText"/>
      </w:pPr>
      <w:r>
        <w:rPr>
          <w:rStyle w:val="FootnoteReference"/>
        </w:rPr>
        <w:footnoteRef/>
      </w:r>
      <w:r>
        <w:t xml:space="preserve"> </w:t>
      </w:r>
      <w:r>
        <w:tab/>
      </w:r>
      <w:r w:rsidR="001E566D" w:rsidRPr="008E06B5">
        <w:t xml:space="preserve">Submission 26, Ecological Consultants Association of NSW, p 1; </w:t>
      </w:r>
      <w:r w:rsidR="001E566D" w:rsidRPr="003A0142">
        <w:t>Submission 8, Country Mayors Association of NSW, p 14</w:t>
      </w:r>
      <w:r w:rsidR="009E6A56" w:rsidRPr="00A06E05">
        <w:t xml:space="preserve">; Submission 16, </w:t>
      </w:r>
      <w:r w:rsidR="008F4F12" w:rsidRPr="00A06E05">
        <w:t>NSW Minerals Council, p</w:t>
      </w:r>
      <w:r w:rsidR="00A06E05" w:rsidRPr="00A06E05">
        <w:t xml:space="preserve"> 1</w:t>
      </w:r>
      <w:r w:rsidR="003940DD" w:rsidRPr="00A06E05">
        <w:t xml:space="preserve">; </w:t>
      </w:r>
      <w:r w:rsidR="003940DD" w:rsidRPr="004C0C25">
        <w:t xml:space="preserve">Evidence, Ms Rebecca Hogan, </w:t>
      </w:r>
      <w:r w:rsidR="00974F56" w:rsidRPr="004C0C25">
        <w:t xml:space="preserve">Vice President, Ecological Consultants Association of NSW, </w:t>
      </w:r>
      <w:r w:rsidR="00035CAE" w:rsidRPr="004C0C25">
        <w:t xml:space="preserve">20 September 2024, p 25; </w:t>
      </w:r>
      <w:r w:rsidR="005603C8" w:rsidRPr="001763F0">
        <w:t>Evidence,</w:t>
      </w:r>
      <w:r w:rsidR="005F326B" w:rsidRPr="001763F0">
        <w:t xml:space="preserve"> Hon. </w:t>
      </w:r>
      <w:r w:rsidR="005603C8" w:rsidRPr="001763F0">
        <w:t xml:space="preserve">Stuart Ayres, </w:t>
      </w:r>
      <w:r w:rsidR="005246F8" w:rsidRPr="001763F0">
        <w:t xml:space="preserve">Chief Executive Officer, Urban Development Institute of </w:t>
      </w:r>
      <w:r w:rsidR="0094142F" w:rsidRPr="001763F0">
        <w:t xml:space="preserve">Australia, 20 September 2024, p </w:t>
      </w:r>
      <w:r w:rsidR="00163A0F" w:rsidRPr="001763F0">
        <w:t xml:space="preserve">2; </w:t>
      </w:r>
      <w:r w:rsidR="00F30843" w:rsidRPr="001763F0">
        <w:t xml:space="preserve">Evidence, </w:t>
      </w:r>
      <w:r w:rsidR="00D86B47" w:rsidRPr="001763F0">
        <w:t xml:space="preserve">Ms Claire Doherty, Policy Director, </w:t>
      </w:r>
      <w:r w:rsidR="000B6999" w:rsidRPr="001763F0">
        <w:t>NSW Minerals Council</w:t>
      </w:r>
      <w:r w:rsidR="00555307" w:rsidRPr="001763F0">
        <w:t xml:space="preserve">, 20 </w:t>
      </w:r>
      <w:r w:rsidR="00555307" w:rsidRPr="002F0D7C">
        <w:t>September 202</w:t>
      </w:r>
      <w:r w:rsidR="000621C3" w:rsidRPr="002F0D7C">
        <w:t xml:space="preserve">4, p </w:t>
      </w:r>
      <w:r w:rsidR="00FB044E" w:rsidRPr="002F0D7C">
        <w:t>10</w:t>
      </w:r>
      <w:r w:rsidR="008F4F12" w:rsidRPr="002F0D7C">
        <w:t>.</w:t>
      </w:r>
    </w:p>
  </w:footnote>
  <w:footnote w:id="182">
    <w:p w14:paraId="02A0E74B" w14:textId="6FE8D13E" w:rsidR="00220507" w:rsidRDefault="00220507">
      <w:pPr>
        <w:pStyle w:val="FootnoteText"/>
      </w:pPr>
      <w:r w:rsidRPr="002F0D7C">
        <w:rPr>
          <w:rStyle w:val="FootnoteReference"/>
        </w:rPr>
        <w:footnoteRef/>
      </w:r>
      <w:r w:rsidRPr="002F0D7C">
        <w:t xml:space="preserve"> </w:t>
      </w:r>
      <w:r w:rsidRPr="002F0D7C">
        <w:tab/>
      </w:r>
      <w:r w:rsidR="00515E23" w:rsidRPr="002F0D7C">
        <w:t>Submission 26, Ecological Consultants Association</w:t>
      </w:r>
      <w:r w:rsidR="00403859" w:rsidRPr="002F0D7C">
        <w:t xml:space="preserve"> of NSW, p 1.</w:t>
      </w:r>
      <w:r w:rsidR="00403859">
        <w:t xml:space="preserve"> </w:t>
      </w:r>
    </w:p>
  </w:footnote>
  <w:footnote w:id="183">
    <w:p w14:paraId="3E36B332" w14:textId="10673EE3" w:rsidR="000C09DA" w:rsidRDefault="000C09DA">
      <w:pPr>
        <w:pStyle w:val="FootnoteText"/>
      </w:pPr>
      <w:r>
        <w:rPr>
          <w:rStyle w:val="FootnoteReference"/>
        </w:rPr>
        <w:footnoteRef/>
      </w:r>
      <w:r>
        <w:t xml:space="preserve"> </w:t>
      </w:r>
      <w:r>
        <w:tab/>
      </w:r>
      <w:r w:rsidRPr="002F0D7C">
        <w:t>Submission 26, Ecological Consultants Association of NSW, p 1.</w:t>
      </w:r>
    </w:p>
  </w:footnote>
  <w:footnote w:id="184">
    <w:p w14:paraId="0815CFEC" w14:textId="264F65DA" w:rsidR="000437DA" w:rsidRDefault="000437DA">
      <w:pPr>
        <w:pStyle w:val="FootnoteText"/>
      </w:pPr>
      <w:r>
        <w:rPr>
          <w:rStyle w:val="FootnoteReference"/>
        </w:rPr>
        <w:footnoteRef/>
      </w:r>
      <w:r>
        <w:t xml:space="preserve"> </w:t>
      </w:r>
      <w:r>
        <w:tab/>
      </w:r>
      <w:r w:rsidR="009B2B4A" w:rsidRPr="004C0C25">
        <w:t xml:space="preserve">Evidence, Ms Rebecca Hogan, Vice President, Ecological Consultants Association of NSW, 20 September 2024, p </w:t>
      </w:r>
      <w:r w:rsidR="005278D9" w:rsidRPr="004C0C25">
        <w:t>25.</w:t>
      </w:r>
    </w:p>
  </w:footnote>
  <w:footnote w:id="185">
    <w:p w14:paraId="446894AD" w14:textId="6FC3D84F" w:rsidR="00404E34" w:rsidRPr="00657B9C" w:rsidRDefault="00404E34">
      <w:pPr>
        <w:pStyle w:val="FootnoteText"/>
      </w:pPr>
      <w:r>
        <w:rPr>
          <w:rStyle w:val="FootnoteReference"/>
        </w:rPr>
        <w:footnoteRef/>
      </w:r>
      <w:r>
        <w:t xml:space="preserve"> </w:t>
      </w:r>
      <w:r>
        <w:tab/>
      </w:r>
      <w:r w:rsidR="00F96943" w:rsidRPr="00657B9C">
        <w:t>Submission 8, Country Mayors Association of NSW, p 14.</w:t>
      </w:r>
    </w:p>
  </w:footnote>
  <w:footnote w:id="186">
    <w:p w14:paraId="0784E0FB" w14:textId="42CA73E2" w:rsidR="00FF37D2" w:rsidRDefault="00FF37D2">
      <w:pPr>
        <w:pStyle w:val="FootnoteText"/>
      </w:pPr>
      <w:r w:rsidRPr="00657B9C">
        <w:rPr>
          <w:rStyle w:val="FootnoteReference"/>
        </w:rPr>
        <w:footnoteRef/>
      </w:r>
      <w:r w:rsidRPr="00657B9C">
        <w:t xml:space="preserve"> </w:t>
      </w:r>
      <w:r w:rsidRPr="00657B9C">
        <w:tab/>
      </w:r>
      <w:r w:rsidR="00003E04" w:rsidRPr="00657B9C">
        <w:t xml:space="preserve">Submission 8, Country Mayors Association of NSW, </w:t>
      </w:r>
      <w:r w:rsidR="00F96943" w:rsidRPr="00657B9C">
        <w:t>p 14.</w:t>
      </w:r>
    </w:p>
  </w:footnote>
  <w:footnote w:id="187">
    <w:p w14:paraId="25F2A9F4" w14:textId="49E779A8" w:rsidR="00226F9F" w:rsidRPr="001763F0" w:rsidRDefault="00226F9F">
      <w:pPr>
        <w:pStyle w:val="FootnoteText"/>
      </w:pPr>
      <w:r>
        <w:rPr>
          <w:rStyle w:val="FootnoteReference"/>
        </w:rPr>
        <w:footnoteRef/>
      </w:r>
      <w:r>
        <w:t xml:space="preserve"> </w:t>
      </w:r>
      <w:r>
        <w:tab/>
      </w:r>
      <w:r w:rsidR="00611851" w:rsidRPr="0016408B">
        <w:t xml:space="preserve">Evidence, Hon. Stuart Ayres, Chief Executive Officer, Urban Development Institute of Australia, 20 </w:t>
      </w:r>
      <w:r w:rsidR="00611851" w:rsidRPr="001763F0">
        <w:t>September 2024, p 2</w:t>
      </w:r>
      <w:r w:rsidR="00FB67A4" w:rsidRPr="001763F0">
        <w:t>.</w:t>
      </w:r>
    </w:p>
  </w:footnote>
  <w:footnote w:id="188">
    <w:p w14:paraId="58C36AD8" w14:textId="77777777" w:rsidR="0016408B" w:rsidRDefault="0016408B" w:rsidP="0016408B">
      <w:pPr>
        <w:pStyle w:val="FootnoteText"/>
      </w:pPr>
      <w:r w:rsidRPr="001763F0">
        <w:rPr>
          <w:rStyle w:val="FootnoteReference"/>
        </w:rPr>
        <w:footnoteRef/>
      </w:r>
      <w:r w:rsidRPr="001763F0">
        <w:t xml:space="preserve"> </w:t>
      </w:r>
      <w:r w:rsidRPr="001763F0">
        <w:tab/>
        <w:t>Evidence, Ms Claire Doherty, Policy Director, NSW Minerals Council, 20 September 2024, p 10.</w:t>
      </w:r>
    </w:p>
  </w:footnote>
  <w:footnote w:id="189">
    <w:p w14:paraId="065D41D9" w14:textId="5161462E" w:rsidR="0046052E" w:rsidRDefault="0046052E" w:rsidP="0046052E">
      <w:pPr>
        <w:pStyle w:val="FootnoteText"/>
      </w:pPr>
      <w:r>
        <w:rPr>
          <w:rStyle w:val="FootnoteReference"/>
        </w:rPr>
        <w:footnoteRef/>
      </w:r>
      <w:r>
        <w:t xml:space="preserve"> </w:t>
      </w:r>
      <w:r>
        <w:tab/>
      </w:r>
      <w:r w:rsidRPr="00524B6D">
        <w:t xml:space="preserve">Submission 57, NSW Business, p </w:t>
      </w:r>
      <w:r w:rsidR="00524B6D">
        <w:t>2</w:t>
      </w:r>
      <w:r w:rsidRPr="00524B6D">
        <w:t>.</w:t>
      </w:r>
    </w:p>
  </w:footnote>
  <w:footnote w:id="190">
    <w:p w14:paraId="1684CB00" w14:textId="04C21ABE" w:rsidR="00481237" w:rsidRDefault="00481237">
      <w:pPr>
        <w:pStyle w:val="FootnoteText"/>
      </w:pPr>
      <w:r>
        <w:rPr>
          <w:rStyle w:val="FootnoteReference"/>
        </w:rPr>
        <w:footnoteRef/>
      </w:r>
      <w:r>
        <w:t xml:space="preserve"> </w:t>
      </w:r>
      <w:r>
        <w:tab/>
      </w:r>
      <w:r w:rsidRPr="00F21422">
        <w:t>Submission 57, NSW Business, p</w:t>
      </w:r>
      <w:r w:rsidR="00A21217" w:rsidRPr="00F21422">
        <w:t>p 2-</w:t>
      </w:r>
      <w:r w:rsidRPr="00F21422">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CD30CD" w:rsidRPr="00485119" w14:paraId="570D27CD" w14:textId="77777777" w:rsidTr="009F2D1D">
      <w:tc>
        <w:tcPr>
          <w:tcW w:w="9747" w:type="dxa"/>
          <w:tcBorders>
            <w:bottom w:val="single" w:sz="4" w:space="0" w:color="auto"/>
          </w:tcBorders>
        </w:tcPr>
        <w:p w14:paraId="04B962BA" w14:textId="77777777" w:rsidR="00CD30CD" w:rsidRPr="00485119" w:rsidRDefault="00CD30CD" w:rsidP="009F2D1D">
          <w:pPr>
            <w:pStyle w:val="Header"/>
            <w:tabs>
              <w:tab w:val="clear" w:pos="4320"/>
              <w:tab w:val="clear" w:pos="8640"/>
            </w:tabs>
            <w:spacing w:after="40"/>
            <w:rPr>
              <w:caps/>
              <w:sz w:val="18"/>
            </w:rPr>
          </w:pPr>
          <w:r w:rsidRPr="00485119">
            <w:rPr>
              <w:caps/>
              <w:sz w:val="18"/>
            </w:rPr>
            <w:t>LEGISLATIVE COUNCIL</w:t>
          </w:r>
        </w:p>
      </w:tc>
    </w:tr>
    <w:bookmarkStart w:id="33" w:name="ReportSubTitle1Header"/>
    <w:bookmarkStart w:id="34" w:name="ReportTitleHeader"/>
    <w:bookmarkEnd w:id="33"/>
    <w:bookmarkEnd w:id="34"/>
    <w:tr w:rsidR="00CD30CD" w:rsidRPr="00485119" w14:paraId="1A21D2F4" w14:textId="77777777" w:rsidTr="009F2D1D">
      <w:tc>
        <w:tcPr>
          <w:tcW w:w="9747" w:type="dxa"/>
        </w:tcPr>
        <w:p w14:paraId="2EBCC016" w14:textId="77777777" w:rsidR="00CD30CD" w:rsidRPr="00485119" w:rsidRDefault="00321B77" w:rsidP="009F2D1D">
          <w:pPr>
            <w:pStyle w:val="Header"/>
            <w:spacing w:before="40"/>
            <w:rPr>
              <w:sz w:val="18"/>
            </w:rPr>
          </w:pPr>
          <w:r w:rsidRPr="00485119">
            <w:rPr>
              <w:sz w:val="18"/>
            </w:rPr>
            <w:fldChar w:fldCharType="begin"/>
          </w:r>
          <w:r w:rsidR="00E10447" w:rsidRPr="00485119">
            <w:rPr>
              <w:sz w:val="18"/>
            </w:rPr>
            <w:instrText xml:space="preserve"> DOCPROPERTY  ReportTitle  \* MERGEFORMAT </w:instrText>
          </w:r>
          <w:r w:rsidRPr="00485119">
            <w:rPr>
              <w:sz w:val="18"/>
            </w:rPr>
            <w:fldChar w:fldCharType="separate"/>
          </w:r>
          <w:r w:rsidR="00485119" w:rsidRPr="00485119">
            <w:rPr>
              <w:sz w:val="18"/>
            </w:rPr>
            <w:t>Biodiversity Conservation Amendment (Biodiversity Offsets Scheme) Bill 2024</w:t>
          </w:r>
          <w:r w:rsidRPr="00485119">
            <w:rPr>
              <w:sz w:val="18"/>
            </w:rPr>
            <w:fldChar w:fldCharType="end"/>
          </w:r>
        </w:p>
      </w:tc>
    </w:tr>
  </w:tbl>
  <w:p w14:paraId="1EA68EA5" w14:textId="3F9942D3" w:rsidR="00CD30CD" w:rsidRPr="00485119" w:rsidRDefault="00CD30CD" w:rsidP="00CD30CD">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9639"/>
    </w:tblGrid>
    <w:tr w:rsidR="003D7E4A" w:rsidRPr="00485119" w14:paraId="3045A39B" w14:textId="77777777" w:rsidTr="009F2D1D">
      <w:tc>
        <w:tcPr>
          <w:tcW w:w="9639" w:type="dxa"/>
        </w:tcPr>
        <w:p w14:paraId="7FD52DA9" w14:textId="779B3BC3" w:rsidR="003D7E4A" w:rsidRPr="00485119" w:rsidRDefault="003D7E4A" w:rsidP="009F2D1D">
          <w:pPr>
            <w:pStyle w:val="Header"/>
            <w:tabs>
              <w:tab w:val="clear" w:pos="4320"/>
              <w:tab w:val="clear" w:pos="8640"/>
            </w:tabs>
            <w:spacing w:before="40"/>
            <w:jc w:val="right"/>
            <w:rPr>
              <w:caps/>
              <w:sz w:val="18"/>
            </w:rPr>
          </w:pPr>
        </w:p>
      </w:tc>
    </w:tr>
    <w:bookmarkStart w:id="35" w:name="CommitteeNameOdd"/>
    <w:bookmarkEnd w:id="35"/>
    <w:tr w:rsidR="003D7E4A" w:rsidRPr="00485119" w14:paraId="3F1E42FF" w14:textId="77777777" w:rsidTr="009F2D1D">
      <w:tc>
        <w:tcPr>
          <w:tcW w:w="9639" w:type="dxa"/>
          <w:tcBorders>
            <w:top w:val="single" w:sz="4" w:space="0" w:color="auto"/>
            <w:right w:val="single" w:sz="4" w:space="0" w:color="auto"/>
          </w:tcBorders>
        </w:tcPr>
        <w:p w14:paraId="7AA24AD8" w14:textId="77777777" w:rsidR="003D7E4A" w:rsidRPr="00485119" w:rsidRDefault="00321B77" w:rsidP="009F2D1D">
          <w:pPr>
            <w:pStyle w:val="Header"/>
            <w:tabs>
              <w:tab w:val="clear" w:pos="4320"/>
              <w:tab w:val="clear" w:pos="8640"/>
            </w:tabs>
            <w:spacing w:before="40"/>
            <w:jc w:val="right"/>
            <w:rPr>
              <w:caps/>
              <w:sz w:val="18"/>
            </w:rPr>
          </w:pPr>
          <w:r w:rsidRPr="00485119">
            <w:rPr>
              <w:caps/>
              <w:sz w:val="18"/>
            </w:rPr>
            <w:fldChar w:fldCharType="begin"/>
          </w:r>
          <w:r w:rsidR="00E10447" w:rsidRPr="00485119">
            <w:rPr>
              <w:caps/>
              <w:sz w:val="18"/>
            </w:rPr>
            <w:instrText xml:space="preserve"> DOCPROPERTY  CommitteeName  \* MERGEFORMAT </w:instrText>
          </w:r>
          <w:r w:rsidRPr="00485119">
            <w:rPr>
              <w:caps/>
              <w:sz w:val="18"/>
            </w:rPr>
            <w:fldChar w:fldCharType="separate"/>
          </w:r>
          <w:r w:rsidR="00485119" w:rsidRPr="00485119">
            <w:rPr>
              <w:caps/>
              <w:sz w:val="18"/>
            </w:rPr>
            <w:t>Portfolio Committee No. 7</w:t>
          </w:r>
          <w:r w:rsidRPr="00485119">
            <w:rPr>
              <w:caps/>
              <w:sz w:val="18"/>
            </w:rPr>
            <w:fldChar w:fldCharType="end"/>
          </w:r>
        </w:p>
      </w:tc>
    </w:tr>
  </w:tbl>
  <w:p w14:paraId="06FCF44D" w14:textId="6613FB96" w:rsidR="003D7E4A" w:rsidRPr="00485119" w:rsidRDefault="003D7E4A" w:rsidP="003D7E4A">
    <w:pPr>
      <w:pStyle w:val="Header"/>
      <w:tabs>
        <w:tab w:val="clear" w:pos="4320"/>
        <w:tab w:val="clear" w:pos="8640"/>
        <w:tab w:val="center" w:pos="5529"/>
        <w:tab w:val="right" w:pos="11199"/>
      </w:tabs>
      <w:rPr>
        <w:sz w:val="2"/>
      </w:rPr>
    </w:pPr>
  </w:p>
  <w:p w14:paraId="3134E246" w14:textId="77777777" w:rsidR="003D7E4A" w:rsidRPr="00485119" w:rsidRDefault="003D7E4A" w:rsidP="003D7E4A">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BE487F" w:rsidRPr="00485119" w14:paraId="480E11EB" w14:textId="77777777" w:rsidTr="009F2D1D">
      <w:tc>
        <w:tcPr>
          <w:tcW w:w="9747" w:type="dxa"/>
        </w:tcPr>
        <w:p w14:paraId="33FB3ADD" w14:textId="3AC3BF9B" w:rsidR="00BE487F" w:rsidRPr="00485119" w:rsidRDefault="00BE487F" w:rsidP="009F2D1D">
          <w:pPr>
            <w:pStyle w:val="Header"/>
            <w:tabs>
              <w:tab w:val="clear" w:pos="4320"/>
              <w:tab w:val="clear" w:pos="8640"/>
            </w:tabs>
            <w:spacing w:after="40"/>
            <w:rPr>
              <w:caps/>
              <w:sz w:val="18"/>
            </w:rPr>
          </w:pPr>
          <w:r w:rsidRPr="00485119">
            <w:rPr>
              <w:caps/>
              <w:sz w:val="18"/>
            </w:rPr>
            <w:t>LEGISLATIVE COUNCIL</w:t>
          </w:r>
        </w:p>
      </w:tc>
    </w:tr>
    <w:tr w:rsidR="00BE487F" w:rsidRPr="00485119" w14:paraId="40CF24A1" w14:textId="77777777" w:rsidTr="009F2D1D">
      <w:tc>
        <w:tcPr>
          <w:tcW w:w="9747" w:type="dxa"/>
          <w:tcBorders>
            <w:top w:val="single" w:sz="4" w:space="0" w:color="auto"/>
            <w:right w:val="single" w:sz="4" w:space="0" w:color="auto"/>
          </w:tcBorders>
        </w:tcPr>
        <w:p w14:paraId="5ED231D8" w14:textId="77777777" w:rsidR="00BE487F" w:rsidRPr="00485119" w:rsidRDefault="00BE487F" w:rsidP="009F2D1D">
          <w:pPr>
            <w:pStyle w:val="Header"/>
            <w:tabs>
              <w:tab w:val="clear" w:pos="4320"/>
              <w:tab w:val="clear" w:pos="8640"/>
            </w:tabs>
            <w:spacing w:before="40"/>
            <w:ind w:right="33"/>
            <w:jc w:val="right"/>
            <w:rPr>
              <w:caps/>
              <w:sz w:val="18"/>
            </w:rPr>
          </w:pPr>
          <w:bookmarkStart w:id="40" w:name="PaperNumber"/>
          <w:bookmarkEnd w:id="40"/>
        </w:p>
      </w:tc>
    </w:tr>
  </w:tbl>
  <w:p w14:paraId="65BD0350" w14:textId="5A00006C" w:rsidR="00BE487F" w:rsidRPr="00485119" w:rsidRDefault="00BE487F" w:rsidP="00BE487F">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F23817" w:rsidRPr="00485119" w14:paraId="057D857D" w14:textId="77777777" w:rsidTr="009F2D1D">
      <w:tc>
        <w:tcPr>
          <w:tcW w:w="9747" w:type="dxa"/>
        </w:tcPr>
        <w:p w14:paraId="7D06B5E8" w14:textId="625367EC" w:rsidR="00F23817" w:rsidRPr="00485119" w:rsidRDefault="00F23817" w:rsidP="009F2D1D">
          <w:pPr>
            <w:pStyle w:val="Header"/>
            <w:tabs>
              <w:tab w:val="clear" w:pos="4320"/>
              <w:tab w:val="clear" w:pos="8640"/>
            </w:tabs>
            <w:spacing w:after="40"/>
            <w:rPr>
              <w:caps/>
              <w:sz w:val="18"/>
            </w:rPr>
          </w:pPr>
          <w:r w:rsidRPr="00485119">
            <w:rPr>
              <w:caps/>
              <w:sz w:val="18"/>
            </w:rPr>
            <w:t>LEGISLATIVE COUNCIL</w:t>
          </w:r>
        </w:p>
      </w:tc>
    </w:tr>
    <w:tr w:rsidR="00F23817" w:rsidRPr="00485119" w14:paraId="5475C71A" w14:textId="77777777" w:rsidTr="009F2D1D">
      <w:tc>
        <w:tcPr>
          <w:tcW w:w="9747" w:type="dxa"/>
          <w:tcBorders>
            <w:top w:val="single" w:sz="4" w:space="0" w:color="auto"/>
            <w:right w:val="single" w:sz="4" w:space="0" w:color="auto"/>
          </w:tcBorders>
        </w:tcPr>
        <w:p w14:paraId="3B76B7CB" w14:textId="77777777" w:rsidR="00F23817" w:rsidRPr="00485119" w:rsidRDefault="00401112" w:rsidP="009F2D1D">
          <w:pPr>
            <w:pStyle w:val="Header"/>
            <w:tabs>
              <w:tab w:val="clear" w:pos="4320"/>
              <w:tab w:val="clear" w:pos="8640"/>
            </w:tabs>
            <w:spacing w:before="40"/>
            <w:ind w:right="33"/>
            <w:jc w:val="right"/>
            <w:rPr>
              <w:caps/>
              <w:sz w:val="18"/>
            </w:rPr>
          </w:pPr>
          <w:fldSimple w:instr=" DOCPROPERTY  CommitteeName  \* MERGEFORMAT ">
            <w:r w:rsidR="00485119" w:rsidRPr="00485119">
              <w:rPr>
                <w:caps/>
                <w:sz w:val="18"/>
              </w:rPr>
              <w:t>Portfolio</w:t>
            </w:r>
            <w:r w:rsidR="00485119" w:rsidRPr="00485119">
              <w:t xml:space="preserve"> Committee No. 7</w:t>
            </w:r>
          </w:fldSimple>
        </w:p>
      </w:tc>
    </w:tr>
  </w:tbl>
  <w:p w14:paraId="456420EA" w14:textId="77777777" w:rsidR="00F23817" w:rsidRPr="00485119" w:rsidRDefault="00F23817" w:rsidP="00BE487F">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42CAF54"/>
    <w:lvl w:ilvl="0">
      <w:start w:val="1"/>
      <w:numFmt w:val="bullet"/>
      <w:lvlText w:val=""/>
      <w:lvlJc w:val="left"/>
      <w:pPr>
        <w:tabs>
          <w:tab w:val="num" w:pos="1634"/>
        </w:tabs>
        <w:ind w:left="1634" w:hanging="360"/>
      </w:pPr>
      <w:rPr>
        <w:rFonts w:ascii="Symbol" w:hAnsi="Symbol" w:hint="default"/>
      </w:rPr>
    </w:lvl>
  </w:abstractNum>
  <w:abstractNum w:abstractNumId="1" w15:restartNumberingAfterBreak="0">
    <w:nsid w:val="02790F90"/>
    <w:multiLevelType w:val="singleLevel"/>
    <w:tmpl w:val="B608DDDA"/>
    <w:lvl w:ilvl="0">
      <w:start w:val="1"/>
      <w:numFmt w:val="bullet"/>
      <w:pStyle w:val="RecommendationBullet"/>
      <w:lvlText w:val=""/>
      <w:lvlJc w:val="left"/>
      <w:pPr>
        <w:tabs>
          <w:tab w:val="num" w:pos="567"/>
        </w:tabs>
        <w:ind w:left="567" w:hanging="283"/>
      </w:pPr>
      <w:rPr>
        <w:rFonts w:ascii="Symbol" w:hAnsi="Symbol" w:hint="default"/>
      </w:rPr>
    </w:lvl>
  </w:abstractNum>
  <w:abstractNum w:abstractNumId="2" w15:restartNumberingAfterBreak="0">
    <w:nsid w:val="03F445FE"/>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45F5E24"/>
    <w:multiLevelType w:val="multilevel"/>
    <w:tmpl w:val="B866D0D6"/>
    <w:lvl w:ilvl="0">
      <w:start w:val="1"/>
      <w:numFmt w:val="decimal"/>
      <w:pStyle w:val="AppxMinutesHeadingOne"/>
      <w:lvlText w:val="%1."/>
      <w:lvlJc w:val="left"/>
      <w:pPr>
        <w:tabs>
          <w:tab w:val="num" w:pos="567"/>
        </w:tabs>
        <w:ind w:left="567" w:hanging="567"/>
      </w:pPr>
      <w:rPr>
        <w:rFonts w:ascii="Garamond" w:hAnsi="Garamond" w:hint="default"/>
        <w:b/>
        <w:i w:val="0"/>
        <w:sz w:val="24"/>
      </w:rPr>
    </w:lvl>
    <w:lvl w:ilvl="1">
      <w:start w:val="1"/>
      <w:numFmt w:val="decimal"/>
      <w:pStyle w:val="AppxMinutesHeadingTwo"/>
      <w:lvlText w:val="%1.%2"/>
      <w:lvlJc w:val="left"/>
      <w:pPr>
        <w:tabs>
          <w:tab w:val="num" w:pos="567"/>
        </w:tabs>
        <w:ind w:left="1134" w:hanging="567"/>
      </w:pPr>
      <w:rPr>
        <w:rFonts w:ascii="Garamond" w:hAnsi="Garamond" w:hint="default"/>
        <w:b/>
        <w:i w:val="0"/>
        <w:sz w:val="22"/>
      </w:rPr>
    </w:lvl>
    <w:lvl w:ilvl="2">
      <w:start w:val="1"/>
      <w:numFmt w:val="decimal"/>
      <w:pStyle w:val="AppxMinutesNum1"/>
      <w:lvlText w:val="%3."/>
      <w:lvlJc w:val="left"/>
      <w:pPr>
        <w:tabs>
          <w:tab w:val="num" w:pos="851"/>
        </w:tabs>
        <w:ind w:left="851" w:hanging="284"/>
      </w:pPr>
      <w:rPr>
        <w:rFonts w:ascii="Garamond" w:hAnsi="Garamond" w:hint="default"/>
        <w:b w:val="0"/>
        <w:i w:val="0"/>
        <w:sz w:val="22"/>
      </w:rPr>
    </w:lvl>
    <w:lvl w:ilvl="3">
      <w:start w:val="1"/>
      <w:numFmt w:val="lowerLetter"/>
      <w:pStyle w:val="AppxMinutesNum2"/>
      <w:lvlText w:val="%4."/>
      <w:lvlJc w:val="left"/>
      <w:pPr>
        <w:tabs>
          <w:tab w:val="num" w:pos="1134"/>
        </w:tabs>
        <w:ind w:left="1134" w:hanging="283"/>
      </w:pPr>
      <w:rPr>
        <w:rFonts w:hint="default"/>
      </w:rPr>
    </w:lvl>
    <w:lvl w:ilvl="4">
      <w:start w:val="1"/>
      <w:numFmt w:val="lowerRoman"/>
      <w:pStyle w:val="AppxMinutesNum3"/>
      <w:lvlText w:val="%5."/>
      <w:lvlJc w:val="left"/>
      <w:pPr>
        <w:tabs>
          <w:tab w:val="num" w:pos="1418"/>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7917C45"/>
    <w:multiLevelType w:val="hybridMultilevel"/>
    <w:tmpl w:val="283878F8"/>
    <w:lvl w:ilvl="0" w:tplc="0C090017">
      <w:start w:val="1"/>
      <w:numFmt w:val="lowerLetter"/>
      <w:lvlText w:val="%1)"/>
      <w:lvlJc w:val="left"/>
      <w:pPr>
        <w:ind w:left="1350" w:hanging="360"/>
      </w:p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5" w15:restartNumberingAfterBreak="0">
    <w:nsid w:val="0CE90943"/>
    <w:multiLevelType w:val="hybridMultilevel"/>
    <w:tmpl w:val="165C3DD8"/>
    <w:lvl w:ilvl="0" w:tplc="461AE072">
      <w:start w:val="1"/>
      <w:numFmt w:val="bullet"/>
      <w:pStyle w:val="AppxMinutesBullet"/>
      <w:lvlText w:val=""/>
      <w:lvlJc w:val="left"/>
      <w:pPr>
        <w:tabs>
          <w:tab w:val="num" w:pos="851"/>
        </w:tabs>
        <w:ind w:left="851" w:hanging="284"/>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123816F4"/>
    <w:multiLevelType w:val="singleLevel"/>
    <w:tmpl w:val="ACDE5D50"/>
    <w:lvl w:ilvl="0">
      <w:start w:val="1"/>
      <w:numFmt w:val="bullet"/>
      <w:pStyle w:val="VisitsBullet"/>
      <w:lvlText w:val=""/>
      <w:lvlJc w:val="left"/>
      <w:pPr>
        <w:tabs>
          <w:tab w:val="num" w:pos="360"/>
        </w:tabs>
        <w:ind w:left="227" w:hanging="227"/>
      </w:pPr>
      <w:rPr>
        <w:rFonts w:ascii="Symbol" w:hAnsi="Symbol" w:hint="default"/>
      </w:rPr>
    </w:lvl>
  </w:abstractNum>
  <w:abstractNum w:abstractNumId="7" w15:restartNumberingAfterBreak="0">
    <w:nsid w:val="175C49FB"/>
    <w:multiLevelType w:val="multilevel"/>
    <w:tmpl w:val="59FC8C9A"/>
    <w:lvl w:ilvl="0">
      <w:start w:val="1"/>
      <w:numFmt w:val="bullet"/>
      <w:pStyle w:val="ChapterBullet"/>
      <w:lvlText w:val=""/>
      <w:lvlJc w:val="left"/>
      <w:pPr>
        <w:tabs>
          <w:tab w:val="num" w:pos="1418"/>
        </w:tabs>
        <w:ind w:left="1418" w:hanging="567"/>
      </w:pPr>
      <w:rPr>
        <w:rFonts w:ascii="Symbol" w:hAnsi="Symbol" w:hint="default"/>
      </w:rPr>
    </w:lvl>
    <w:lvl w:ilvl="1">
      <w:start w:val="1"/>
      <w:numFmt w:val="bullet"/>
      <w:pStyle w:val="ChapterBullet2"/>
      <w:lvlText w:val=""/>
      <w:lvlJc w:val="left"/>
      <w:pPr>
        <w:tabs>
          <w:tab w:val="num" w:pos="1985"/>
        </w:tabs>
        <w:ind w:left="1985" w:hanging="567"/>
      </w:pPr>
      <w:rPr>
        <w:rFonts w:ascii="Symbol" w:hAnsi="Symbol" w:hint="default"/>
      </w:rPr>
    </w:lvl>
    <w:lvl w:ilvl="2">
      <w:start w:val="1"/>
      <w:numFmt w:val="bullet"/>
      <w:pStyle w:val="ChapterBullet3"/>
      <w:lvlText w:val=""/>
      <w:lvlJc w:val="left"/>
      <w:pPr>
        <w:tabs>
          <w:tab w:val="num" w:pos="2552"/>
        </w:tabs>
        <w:ind w:left="2552" w:hanging="567"/>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8B7613D"/>
    <w:multiLevelType w:val="hybridMultilevel"/>
    <w:tmpl w:val="545227C4"/>
    <w:lvl w:ilvl="0" w:tplc="FD4E49CE">
      <w:start w:val="1"/>
      <w:numFmt w:val="decimal"/>
      <w:pStyle w:val="ChapterFigureHeading"/>
      <w:lvlText w:val="Figure %1"/>
      <w:lvlJc w:val="left"/>
      <w:pPr>
        <w:tabs>
          <w:tab w:val="num" w:pos="1418"/>
        </w:tabs>
        <w:ind w:left="141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D116ED"/>
    <w:multiLevelType w:val="multilevel"/>
    <w:tmpl w:val="BAB2DE02"/>
    <w:lvl w:ilvl="0">
      <w:start w:val="1"/>
      <w:numFmt w:val="decimal"/>
      <w:pStyle w:val="AppxTitle"/>
      <w:lvlText w:val="Appendix %1"/>
      <w:lvlJc w:val="left"/>
      <w:pPr>
        <w:tabs>
          <w:tab w:val="num" w:pos="2268"/>
        </w:tabs>
        <w:ind w:left="2268" w:hanging="2268"/>
      </w:pPr>
      <w:rPr>
        <w:rFonts w:ascii="Garamond" w:hAnsi="Garamond"/>
      </w:rPr>
    </w:lvl>
    <w:lvl w:ilvl="1">
      <w:start w:val="1"/>
      <w:numFmt w:val="decimal"/>
      <w:lvlRestart w:val="0"/>
      <w:lvlText w:val="%1.%2"/>
      <w:lvlJc w:val="left"/>
      <w:pPr>
        <w:tabs>
          <w:tab w:val="num" w:pos="1134"/>
        </w:tabs>
        <w:ind w:left="1134" w:hanging="1134"/>
      </w:pPr>
      <w:rPr>
        <w:rFonts w:ascii="Garamond" w:hAnsi="Garamond"/>
        <w:b/>
        <w:i w:val="0"/>
      </w:r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0" w15:restartNumberingAfterBreak="0">
    <w:nsid w:val="2567182E"/>
    <w:multiLevelType w:val="hybridMultilevel"/>
    <w:tmpl w:val="90327846"/>
    <w:lvl w:ilvl="0" w:tplc="884C36C0">
      <w:start w:val="1"/>
      <w:numFmt w:val="decimal"/>
      <w:pStyle w:val="AppxFootnote"/>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8B639D"/>
    <w:multiLevelType w:val="multilevel"/>
    <w:tmpl w:val="1EBA0ACC"/>
    <w:lvl w:ilvl="0">
      <w:start w:val="1"/>
      <w:numFmt w:val="decimal"/>
      <w:pStyle w:val="InitialNumberingP2"/>
      <w:lvlText w:val="%1."/>
      <w:lvlJc w:val="left"/>
      <w:pPr>
        <w:tabs>
          <w:tab w:val="num" w:pos="360"/>
        </w:tabs>
        <w:ind w:left="360" w:hanging="360"/>
      </w:pPr>
      <w:rPr>
        <w:rFonts w:ascii="Garamond" w:hAnsi="Garamond" w:hint="default"/>
        <w:b w:val="0"/>
        <w:i w:val="0"/>
        <w:sz w:val="24"/>
      </w:rPr>
    </w:lvl>
    <w:lvl w:ilvl="1">
      <w:start w:val="1"/>
      <w:numFmt w:val="lowerRoman"/>
      <w:lvlText w:val="%2."/>
      <w:lvlJc w:val="left"/>
      <w:pPr>
        <w:tabs>
          <w:tab w:val="num" w:pos="1080"/>
        </w:tabs>
        <w:ind w:left="686" w:hanging="326"/>
      </w:pPr>
      <w:rPr>
        <w:rFonts w:ascii="Garamond" w:hAnsi="Garamond" w:hint="default"/>
        <w:b w:val="0"/>
        <w:i w:val="0"/>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CE35DC"/>
    <w:multiLevelType w:val="hybridMultilevel"/>
    <w:tmpl w:val="4992FE36"/>
    <w:lvl w:ilvl="0" w:tplc="D1B0CE14">
      <w:start w:val="1"/>
      <w:numFmt w:val="decimal"/>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3" w15:restartNumberingAfterBreak="0">
    <w:nsid w:val="2D567D73"/>
    <w:multiLevelType w:val="hybridMultilevel"/>
    <w:tmpl w:val="03DEB77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31DB5AFA"/>
    <w:multiLevelType w:val="hybridMultilevel"/>
    <w:tmpl w:val="E08A9D78"/>
    <w:lvl w:ilvl="0" w:tplc="14FA29F4">
      <w:start w:val="1"/>
      <w:numFmt w:val="bullet"/>
      <w:lvlText w:val="­"/>
      <w:lvlJc w:val="left"/>
      <w:pPr>
        <w:tabs>
          <w:tab w:val="num" w:pos="1984"/>
        </w:tabs>
        <w:ind w:left="1984" w:hanging="284"/>
      </w:pPr>
      <w:rPr>
        <w:rFonts w:ascii="Courier New" w:hAnsi="Courier New" w:cs="Times New Roman" w:hint="default"/>
      </w:rPr>
    </w:lvl>
    <w:lvl w:ilvl="1" w:tplc="14FA29F4">
      <w:start w:val="1"/>
      <w:numFmt w:val="bullet"/>
      <w:lvlText w:val="­"/>
      <w:lvlJc w:val="left"/>
      <w:pPr>
        <w:ind w:left="3140" w:hanging="360"/>
      </w:pPr>
      <w:rPr>
        <w:rFonts w:ascii="Courier New" w:hAnsi="Courier New" w:cs="Times New Roman" w:hint="default"/>
      </w:rPr>
    </w:lvl>
    <w:lvl w:ilvl="2" w:tplc="04090005">
      <w:start w:val="1"/>
      <w:numFmt w:val="bullet"/>
      <w:lvlText w:val=""/>
      <w:lvlJc w:val="left"/>
      <w:pPr>
        <w:ind w:left="3860" w:hanging="360"/>
      </w:pPr>
      <w:rPr>
        <w:rFonts w:ascii="Wingdings" w:hAnsi="Wingdings" w:hint="default"/>
      </w:rPr>
    </w:lvl>
    <w:lvl w:ilvl="3" w:tplc="04090001">
      <w:start w:val="1"/>
      <w:numFmt w:val="bullet"/>
      <w:lvlText w:val=""/>
      <w:lvlJc w:val="left"/>
      <w:pPr>
        <w:ind w:left="4580" w:hanging="360"/>
      </w:pPr>
      <w:rPr>
        <w:rFonts w:ascii="Symbol" w:hAnsi="Symbol" w:hint="default"/>
      </w:rPr>
    </w:lvl>
    <w:lvl w:ilvl="4" w:tplc="04090003">
      <w:start w:val="1"/>
      <w:numFmt w:val="bullet"/>
      <w:lvlText w:val="o"/>
      <w:lvlJc w:val="left"/>
      <w:pPr>
        <w:ind w:left="5300" w:hanging="360"/>
      </w:pPr>
      <w:rPr>
        <w:rFonts w:ascii="Courier New" w:hAnsi="Courier New" w:cs="Courier New" w:hint="default"/>
      </w:rPr>
    </w:lvl>
    <w:lvl w:ilvl="5" w:tplc="04090005">
      <w:start w:val="1"/>
      <w:numFmt w:val="bullet"/>
      <w:lvlText w:val=""/>
      <w:lvlJc w:val="left"/>
      <w:pPr>
        <w:ind w:left="6020" w:hanging="360"/>
      </w:pPr>
      <w:rPr>
        <w:rFonts w:ascii="Wingdings" w:hAnsi="Wingdings" w:hint="default"/>
      </w:rPr>
    </w:lvl>
    <w:lvl w:ilvl="6" w:tplc="04090001">
      <w:start w:val="1"/>
      <w:numFmt w:val="bullet"/>
      <w:lvlText w:val=""/>
      <w:lvlJc w:val="left"/>
      <w:pPr>
        <w:ind w:left="6740" w:hanging="360"/>
      </w:pPr>
      <w:rPr>
        <w:rFonts w:ascii="Symbol" w:hAnsi="Symbol" w:hint="default"/>
      </w:rPr>
    </w:lvl>
    <w:lvl w:ilvl="7" w:tplc="04090003">
      <w:start w:val="1"/>
      <w:numFmt w:val="bullet"/>
      <w:lvlText w:val="o"/>
      <w:lvlJc w:val="left"/>
      <w:pPr>
        <w:ind w:left="7460" w:hanging="360"/>
      </w:pPr>
      <w:rPr>
        <w:rFonts w:ascii="Courier New" w:hAnsi="Courier New" w:cs="Courier New" w:hint="default"/>
      </w:rPr>
    </w:lvl>
    <w:lvl w:ilvl="8" w:tplc="04090005">
      <w:start w:val="1"/>
      <w:numFmt w:val="bullet"/>
      <w:lvlText w:val=""/>
      <w:lvlJc w:val="left"/>
      <w:pPr>
        <w:ind w:left="8180" w:hanging="360"/>
      </w:pPr>
      <w:rPr>
        <w:rFonts w:ascii="Wingdings" w:hAnsi="Wingdings" w:hint="default"/>
      </w:rPr>
    </w:lvl>
  </w:abstractNum>
  <w:abstractNum w:abstractNumId="15" w15:restartNumberingAfterBreak="0">
    <w:nsid w:val="38387684"/>
    <w:multiLevelType w:val="hybridMultilevel"/>
    <w:tmpl w:val="D52C8E0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3A73068D"/>
    <w:multiLevelType w:val="hybridMultilevel"/>
    <w:tmpl w:val="DE46C682"/>
    <w:lvl w:ilvl="0" w:tplc="0C090017">
      <w:start w:val="1"/>
      <w:numFmt w:val="lowerLetter"/>
      <w:lvlText w:val="%1)"/>
      <w:lvlJc w:val="left"/>
      <w:pPr>
        <w:ind w:left="1350" w:hanging="360"/>
      </w:p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7" w15:restartNumberingAfterBreak="0">
    <w:nsid w:val="3F13010B"/>
    <w:multiLevelType w:val="multilevel"/>
    <w:tmpl w:val="29749D88"/>
    <w:lvl w:ilvl="0">
      <w:start w:val="1"/>
      <w:numFmt w:val="decimal"/>
      <w:lvlText w:val="%1."/>
      <w:lvlJc w:val="left"/>
      <w:pPr>
        <w:tabs>
          <w:tab w:val="num" w:pos="567"/>
        </w:tabs>
        <w:ind w:left="567" w:hanging="567"/>
      </w:pPr>
      <w:rPr>
        <w:rFonts w:ascii="Garamond" w:hAnsi="Garamond" w:hint="default"/>
        <w:b/>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41A562F"/>
    <w:multiLevelType w:val="multilevel"/>
    <w:tmpl w:val="AE543D38"/>
    <w:styleLink w:val="Style1"/>
    <w:lvl w:ilvl="0">
      <w:start w:val="1"/>
      <w:numFmt w:val="lowerLetter"/>
      <w:lvlText w:val="%1)"/>
      <w:lvlJc w:val="left"/>
      <w:pPr>
        <w:ind w:left="1482" w:hanging="360"/>
      </w:pPr>
    </w:lvl>
    <w:lvl w:ilvl="1">
      <w:start w:val="1"/>
      <w:numFmt w:val="lowerRoman"/>
      <w:lvlText w:val="%2."/>
      <w:lvlJc w:val="left"/>
      <w:pPr>
        <w:ind w:left="2202" w:hanging="360"/>
      </w:pPr>
    </w:lvl>
    <w:lvl w:ilvl="2">
      <w:start w:val="1"/>
      <w:numFmt w:val="lowerRoman"/>
      <w:lvlText w:val="%3."/>
      <w:lvlJc w:val="right"/>
      <w:pPr>
        <w:ind w:left="2922" w:hanging="180"/>
      </w:pPr>
    </w:lvl>
    <w:lvl w:ilvl="3">
      <w:start w:val="1"/>
      <w:numFmt w:val="decimal"/>
      <w:lvlText w:val="%4."/>
      <w:lvlJc w:val="left"/>
      <w:pPr>
        <w:ind w:left="3642" w:hanging="360"/>
      </w:pPr>
    </w:lvl>
    <w:lvl w:ilvl="4">
      <w:start w:val="1"/>
      <w:numFmt w:val="lowerLetter"/>
      <w:lvlText w:val="%5."/>
      <w:lvlJc w:val="left"/>
      <w:pPr>
        <w:ind w:left="4362" w:hanging="360"/>
      </w:pPr>
    </w:lvl>
    <w:lvl w:ilvl="5">
      <w:start w:val="1"/>
      <w:numFmt w:val="lowerRoman"/>
      <w:lvlText w:val="%6."/>
      <w:lvlJc w:val="right"/>
      <w:pPr>
        <w:ind w:left="5082" w:hanging="180"/>
      </w:pPr>
    </w:lvl>
    <w:lvl w:ilvl="6">
      <w:start w:val="1"/>
      <w:numFmt w:val="decimal"/>
      <w:lvlText w:val="%7."/>
      <w:lvlJc w:val="left"/>
      <w:pPr>
        <w:ind w:left="5802" w:hanging="360"/>
      </w:pPr>
    </w:lvl>
    <w:lvl w:ilvl="7">
      <w:start w:val="1"/>
      <w:numFmt w:val="lowerLetter"/>
      <w:lvlText w:val="%8."/>
      <w:lvlJc w:val="left"/>
      <w:pPr>
        <w:ind w:left="6522" w:hanging="360"/>
      </w:pPr>
    </w:lvl>
    <w:lvl w:ilvl="8">
      <w:start w:val="1"/>
      <w:numFmt w:val="lowerRoman"/>
      <w:lvlText w:val="%9."/>
      <w:lvlJc w:val="right"/>
      <w:pPr>
        <w:ind w:left="7242" w:hanging="180"/>
      </w:pPr>
    </w:lvl>
  </w:abstractNum>
  <w:abstractNum w:abstractNumId="19" w15:restartNumberingAfterBreak="0">
    <w:nsid w:val="471121A1"/>
    <w:multiLevelType w:val="multilevel"/>
    <w:tmpl w:val="CF4AD826"/>
    <w:lvl w:ilvl="0">
      <w:start w:val="1"/>
      <w:numFmt w:val="decimal"/>
      <w:pStyle w:val="InitialTofRNumbering"/>
      <w:lvlText w:val="%1."/>
      <w:lvlJc w:val="left"/>
      <w:pPr>
        <w:tabs>
          <w:tab w:val="num" w:pos="567"/>
        </w:tabs>
        <w:ind w:left="567" w:hanging="567"/>
      </w:pPr>
      <w:rPr>
        <w:rFonts w:ascii="Garamond" w:hAnsi="Garamond" w:hint="default"/>
        <w:b w:val="0"/>
        <w:i w:val="0"/>
        <w:sz w:val="24"/>
      </w:rPr>
    </w:lvl>
    <w:lvl w:ilvl="1">
      <w:start w:val="1"/>
      <w:numFmt w:val="lowerLetter"/>
      <w:pStyle w:val="InitialTofRNumbering2"/>
      <w:lvlText w:val="(%2)"/>
      <w:lvlJc w:val="left"/>
      <w:pPr>
        <w:tabs>
          <w:tab w:val="num" w:pos="1134"/>
        </w:tabs>
        <w:ind w:left="1134" w:hanging="567"/>
      </w:pPr>
      <w:rPr>
        <w:rFonts w:ascii="Garamond" w:hAnsi="Garamond" w:hint="default"/>
        <w:b w:val="0"/>
        <w:i w:val="0"/>
        <w:sz w:val="24"/>
      </w:rPr>
    </w:lvl>
    <w:lvl w:ilvl="2">
      <w:start w:val="1"/>
      <w:numFmt w:val="lowerRoman"/>
      <w:pStyle w:val="InitialTofRNumbering3"/>
      <w:lvlText w:val="(%3)"/>
      <w:lvlJc w:val="left"/>
      <w:pPr>
        <w:tabs>
          <w:tab w:val="num" w:pos="1854"/>
        </w:tabs>
        <w:ind w:left="1701" w:hanging="567"/>
      </w:pPr>
      <w:rPr>
        <w:rFonts w:ascii="Garamond" w:hAnsi="Garamond" w:hint="default"/>
        <w:b w:val="0"/>
        <w:i w:val="0"/>
        <w:sz w:val="24"/>
      </w:rPr>
    </w:lvl>
    <w:lvl w:ilvl="3">
      <w:start w:val="1"/>
      <w:numFmt w:val="decimal"/>
      <w:lvlText w:val="(%4)"/>
      <w:lvlJc w:val="left"/>
      <w:pPr>
        <w:tabs>
          <w:tab w:val="num" w:pos="2061"/>
        </w:tabs>
        <w:ind w:left="1985" w:hanging="28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C047182"/>
    <w:multiLevelType w:val="multilevel"/>
    <w:tmpl w:val="91EEF26A"/>
    <w:lvl w:ilvl="0">
      <w:start w:val="1"/>
      <w:numFmt w:val="decimal"/>
      <w:pStyle w:val="ChapterNum1"/>
      <w:lvlText w:val="%1."/>
      <w:lvlJc w:val="left"/>
      <w:pPr>
        <w:tabs>
          <w:tab w:val="num" w:pos="1418"/>
        </w:tabs>
        <w:ind w:left="1418" w:hanging="567"/>
      </w:pPr>
      <w:rPr>
        <w:rFonts w:hint="default"/>
      </w:rPr>
    </w:lvl>
    <w:lvl w:ilvl="1">
      <w:start w:val="1"/>
      <w:numFmt w:val="lowerLetter"/>
      <w:pStyle w:val="ChapterNum2"/>
      <w:lvlText w:val="%2."/>
      <w:lvlJc w:val="left"/>
      <w:pPr>
        <w:tabs>
          <w:tab w:val="num" w:pos="1985"/>
        </w:tabs>
        <w:ind w:left="1985" w:hanging="567"/>
      </w:pPr>
      <w:rPr>
        <w:rFonts w:hint="default"/>
      </w:rPr>
    </w:lvl>
    <w:lvl w:ilvl="2">
      <w:start w:val="1"/>
      <w:numFmt w:val="lowerRoman"/>
      <w:pStyle w:val="ChapterNum3"/>
      <w:lvlText w:val="%3."/>
      <w:lvlJc w:val="left"/>
      <w:pPr>
        <w:tabs>
          <w:tab w:val="num" w:pos="2552"/>
        </w:tabs>
        <w:ind w:left="2552" w:hanging="567"/>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5D2E0667"/>
    <w:multiLevelType w:val="multilevel"/>
    <w:tmpl w:val="658E80D4"/>
    <w:lvl w:ilvl="0">
      <w:start w:val="1"/>
      <w:numFmt w:val="decimal"/>
      <w:lvlText w:val="%1."/>
      <w:lvlJc w:val="left"/>
      <w:pPr>
        <w:tabs>
          <w:tab w:val="num" w:pos="567"/>
        </w:tabs>
        <w:ind w:left="567" w:hanging="567"/>
      </w:pPr>
      <w:rPr>
        <w:rFonts w:ascii="Garamond" w:hAnsi="Garamond" w:hint="default"/>
        <w:b/>
        <w:bCs w:val="0"/>
        <w:i w:val="0"/>
        <w:sz w:val="24"/>
      </w:rPr>
    </w:lvl>
    <w:lvl w:ilvl="1">
      <w:start w:val="1"/>
      <w:numFmt w:val="none"/>
      <w:lvlText w:val="%2"/>
      <w:lvlJc w:val="left"/>
      <w:pPr>
        <w:tabs>
          <w:tab w:val="num" w:pos="567"/>
        </w:tabs>
        <w:ind w:left="567" w:hanging="567"/>
      </w:pPr>
      <w:rPr>
        <w:rFonts w:ascii="Garamond" w:hAnsi="Garamond" w:hint="default"/>
        <w:b w:val="0"/>
        <w:i w:val="0"/>
        <w:sz w:val="24"/>
      </w:rPr>
    </w:lvl>
    <w:lvl w:ilvl="2">
      <w:start w:val="1"/>
      <w:numFmt w:val="lowerRoman"/>
      <w:lvlText w:val="%3)"/>
      <w:lvlJc w:val="left"/>
      <w:pPr>
        <w:tabs>
          <w:tab w:val="num" w:pos="2552"/>
        </w:tabs>
        <w:ind w:left="2552" w:hanging="851"/>
      </w:pPr>
      <w:rPr>
        <w:rFonts w:ascii="Garamond" w:hAnsi="Garamond" w:hint="default"/>
        <w:b w:val="0"/>
        <w:i w:val="0"/>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42F3E49"/>
    <w:multiLevelType w:val="hybridMultilevel"/>
    <w:tmpl w:val="C5A4D45A"/>
    <w:lvl w:ilvl="0" w:tplc="E642F4C4">
      <w:start w:val="1"/>
      <w:numFmt w:val="decimal"/>
      <w:pStyle w:val="ChapterTableHeading"/>
      <w:lvlText w:val="Table %1"/>
      <w:lvlJc w:val="left"/>
      <w:pPr>
        <w:tabs>
          <w:tab w:val="num" w:pos="1418"/>
        </w:tabs>
        <w:ind w:left="1418" w:hanging="56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7E1867"/>
    <w:multiLevelType w:val="hybridMultilevel"/>
    <w:tmpl w:val="9D6E196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73F850BE"/>
    <w:multiLevelType w:val="hybridMultilevel"/>
    <w:tmpl w:val="52060402"/>
    <w:lvl w:ilvl="0" w:tplc="1952D86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67E1B9C"/>
    <w:multiLevelType w:val="hybridMultilevel"/>
    <w:tmpl w:val="062639D4"/>
    <w:lvl w:ilvl="0" w:tplc="C9FC5736">
      <w:start w:val="1"/>
      <w:numFmt w:val="bullet"/>
      <w:pStyle w:val="ChapterCaseStudyFootnote"/>
      <w:suff w:val="space"/>
      <w:lvlText w:val="*"/>
      <w:lvlJc w:val="left"/>
      <w:pPr>
        <w:ind w:left="0" w:firstLine="0"/>
      </w:pPr>
      <w:rPr>
        <w:rFonts w:ascii="Garamond" w:hAnsi="Garamond"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01243B"/>
    <w:multiLevelType w:val="hybridMultilevel"/>
    <w:tmpl w:val="D9FC4666"/>
    <w:lvl w:ilvl="0" w:tplc="0C090017">
      <w:start w:val="1"/>
      <w:numFmt w:val="lowerLetter"/>
      <w:lvlText w:val="%1)"/>
      <w:lvlJc w:val="left"/>
      <w:pPr>
        <w:ind w:left="1350" w:hanging="360"/>
      </w:p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27" w15:restartNumberingAfterBreak="0">
    <w:nsid w:val="773919A2"/>
    <w:multiLevelType w:val="hybridMultilevel"/>
    <w:tmpl w:val="C76E65F6"/>
    <w:lvl w:ilvl="0" w:tplc="07742674">
      <w:start w:val="1"/>
      <w:numFmt w:val="decimal"/>
      <w:pStyle w:val="AppxTabled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990861"/>
    <w:multiLevelType w:val="hybridMultilevel"/>
    <w:tmpl w:val="D3AE702C"/>
    <w:lvl w:ilvl="0" w:tplc="06D4713A">
      <w:start w:val="1"/>
      <w:numFmt w:val="decimal"/>
      <w:pStyle w:val="AppxTableNo"/>
      <w:suff w:val="nothing"/>
      <w:lvlText w:val="%1"/>
      <w:lvlJc w:val="left"/>
      <w:pPr>
        <w:ind w:left="0" w:firstLine="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15:restartNumberingAfterBreak="0">
    <w:nsid w:val="7D295968"/>
    <w:multiLevelType w:val="hybridMultilevel"/>
    <w:tmpl w:val="8C88C17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7D980CC9"/>
    <w:multiLevelType w:val="multilevel"/>
    <w:tmpl w:val="006210F8"/>
    <w:lvl w:ilvl="0">
      <w:start w:val="1"/>
      <w:numFmt w:val="decimal"/>
      <w:pStyle w:val="ChapterTitle"/>
      <w:lvlText w:val="Chapter %1"/>
      <w:lvlJc w:val="left"/>
      <w:pPr>
        <w:tabs>
          <w:tab w:val="num" w:pos="2268"/>
        </w:tabs>
        <w:ind w:left="2268" w:hanging="2268"/>
      </w:pPr>
      <w:rPr>
        <w:rFonts w:ascii="Garamond" w:hAnsi="Garamond" w:hint="default"/>
      </w:rPr>
    </w:lvl>
    <w:lvl w:ilvl="1">
      <w:start w:val="1"/>
      <w:numFmt w:val="decimal"/>
      <w:pStyle w:val="ChapterBody"/>
      <w:lvlText w:val="%1.%2"/>
      <w:lvlJc w:val="left"/>
      <w:pPr>
        <w:tabs>
          <w:tab w:val="num" w:pos="851"/>
        </w:tabs>
        <w:ind w:left="851" w:hanging="851"/>
      </w:pPr>
      <w:rPr>
        <w:rFonts w:ascii="Garamond" w:hAnsi="Garamond" w:hint="default"/>
        <w:b/>
        <w:i w:val="0"/>
      </w:rPr>
    </w:lvl>
    <w:lvl w:ilvl="2">
      <w:start w:val="1"/>
      <w:numFmt w:val="decimal"/>
      <w:pStyle w:val="Figure"/>
      <w:lvlText w:val="Figure %1.%3"/>
      <w:lvlJc w:val="left"/>
      <w:pPr>
        <w:tabs>
          <w:tab w:val="num" w:pos="1800"/>
        </w:tabs>
        <w:ind w:left="357" w:hanging="357"/>
      </w:pPr>
      <w:rPr>
        <w:rFonts w:ascii="Garamond" w:hAnsi="Garamond" w:hint="default"/>
        <w:b/>
        <w:i w:val="0"/>
      </w:rPr>
    </w:lvl>
    <w:lvl w:ilvl="3">
      <w:start w:val="1"/>
      <w:numFmt w:val="decimal"/>
      <w:pStyle w:val="Table"/>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FB75CC1"/>
    <w:multiLevelType w:val="hybridMultilevel"/>
    <w:tmpl w:val="5D82AAF0"/>
    <w:lvl w:ilvl="0" w:tplc="A588D934">
      <w:start w:val="1"/>
      <w:numFmt w:val="bullet"/>
      <w:pStyle w:val="ChapterQuotationBullet"/>
      <w:lvlText w:val=""/>
      <w:lvlJc w:val="left"/>
      <w:pPr>
        <w:tabs>
          <w:tab w:val="num" w:pos="1985"/>
        </w:tabs>
        <w:ind w:left="198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4300328">
    <w:abstractNumId w:val="11"/>
  </w:num>
  <w:num w:numId="2" w16cid:durableId="1919705518">
    <w:abstractNumId w:val="6"/>
  </w:num>
  <w:num w:numId="3" w16cid:durableId="1333876714">
    <w:abstractNumId w:val="7"/>
  </w:num>
  <w:num w:numId="4" w16cid:durableId="803498073">
    <w:abstractNumId w:val="30"/>
  </w:num>
  <w:num w:numId="5" w16cid:durableId="235939788">
    <w:abstractNumId w:val="19"/>
  </w:num>
  <w:num w:numId="6" w16cid:durableId="507983611">
    <w:abstractNumId w:val="19"/>
  </w:num>
  <w:num w:numId="7" w16cid:durableId="2089646051">
    <w:abstractNumId w:val="19"/>
  </w:num>
  <w:num w:numId="8" w16cid:durableId="2096902102">
    <w:abstractNumId w:val="31"/>
  </w:num>
  <w:num w:numId="9" w16cid:durableId="1395817124">
    <w:abstractNumId w:val="7"/>
  </w:num>
  <w:num w:numId="10" w16cid:durableId="323044960">
    <w:abstractNumId w:val="22"/>
  </w:num>
  <w:num w:numId="11" w16cid:durableId="2115050960">
    <w:abstractNumId w:val="8"/>
  </w:num>
  <w:num w:numId="12" w16cid:durableId="1208252607">
    <w:abstractNumId w:val="1"/>
  </w:num>
  <w:num w:numId="13" w16cid:durableId="1665746085">
    <w:abstractNumId w:val="20"/>
  </w:num>
  <w:num w:numId="14" w16cid:durableId="799231384">
    <w:abstractNumId w:val="31"/>
  </w:num>
  <w:num w:numId="15" w16cid:durableId="1906453168">
    <w:abstractNumId w:val="30"/>
  </w:num>
  <w:num w:numId="16" w16cid:durableId="1606495508">
    <w:abstractNumId w:val="9"/>
  </w:num>
  <w:num w:numId="17" w16cid:durableId="561526416">
    <w:abstractNumId w:val="5"/>
  </w:num>
  <w:num w:numId="18" w16cid:durableId="1080784855">
    <w:abstractNumId w:val="25"/>
  </w:num>
  <w:num w:numId="19" w16cid:durableId="1265067179">
    <w:abstractNumId w:val="10"/>
  </w:num>
  <w:num w:numId="20" w16cid:durableId="1535117976">
    <w:abstractNumId w:val="27"/>
  </w:num>
  <w:num w:numId="21" w16cid:durableId="893586123">
    <w:abstractNumId w:val="3"/>
  </w:num>
  <w:num w:numId="22" w16cid:durableId="1309362299">
    <w:abstractNumId w:val="28"/>
  </w:num>
  <w:num w:numId="23" w16cid:durableId="1881866315">
    <w:abstractNumId w:val="24"/>
  </w:num>
  <w:num w:numId="24" w16cid:durableId="1934894938">
    <w:abstractNumId w:val="0"/>
  </w:num>
  <w:num w:numId="25" w16cid:durableId="597522445">
    <w:abstractNumId w:val="14"/>
  </w:num>
  <w:num w:numId="26" w16cid:durableId="196235358">
    <w:abstractNumId w:val="18"/>
  </w:num>
  <w:num w:numId="27" w16cid:durableId="776484970">
    <w:abstractNumId w:val="12"/>
  </w:num>
  <w:num w:numId="28" w16cid:durableId="837498669">
    <w:abstractNumId w:val="17"/>
  </w:num>
  <w:num w:numId="29" w16cid:durableId="1470368154">
    <w:abstractNumId w:val="2"/>
  </w:num>
  <w:num w:numId="30" w16cid:durableId="1977296606">
    <w:abstractNumId w:val="16"/>
  </w:num>
  <w:num w:numId="31" w16cid:durableId="150029646">
    <w:abstractNumId w:val="4"/>
  </w:num>
  <w:num w:numId="32" w16cid:durableId="1752581514">
    <w:abstractNumId w:val="26"/>
  </w:num>
  <w:num w:numId="33" w16cid:durableId="2090039211">
    <w:abstractNumId w:val="15"/>
  </w:num>
  <w:num w:numId="34" w16cid:durableId="1860507143">
    <w:abstractNumId w:val="13"/>
  </w:num>
  <w:num w:numId="35" w16cid:durableId="6643607">
    <w:abstractNumId w:val="23"/>
  </w:num>
  <w:num w:numId="36" w16cid:durableId="1417020044">
    <w:abstractNumId w:val="3"/>
  </w:num>
  <w:num w:numId="37" w16cid:durableId="818764819">
    <w:abstractNumId w:val="3"/>
  </w:num>
  <w:num w:numId="38" w16cid:durableId="1577862564">
    <w:abstractNumId w:val="21"/>
  </w:num>
  <w:num w:numId="39" w16cid:durableId="1597715261">
    <w:abstractNumId w:val="3"/>
  </w:num>
  <w:num w:numId="40" w16cid:durableId="569537066">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19"/>
    <w:rsid w:val="000016CF"/>
    <w:rsid w:val="00003E04"/>
    <w:rsid w:val="000076DE"/>
    <w:rsid w:val="0001422D"/>
    <w:rsid w:val="00014948"/>
    <w:rsid w:val="0001727E"/>
    <w:rsid w:val="000174A4"/>
    <w:rsid w:val="00021D7B"/>
    <w:rsid w:val="00025855"/>
    <w:rsid w:val="00025E7E"/>
    <w:rsid w:val="000319B5"/>
    <w:rsid w:val="00032DE8"/>
    <w:rsid w:val="00033AFC"/>
    <w:rsid w:val="000348D4"/>
    <w:rsid w:val="00035CAE"/>
    <w:rsid w:val="00042057"/>
    <w:rsid w:val="000437DA"/>
    <w:rsid w:val="00045E1D"/>
    <w:rsid w:val="00046A6F"/>
    <w:rsid w:val="00050A11"/>
    <w:rsid w:val="00051CDE"/>
    <w:rsid w:val="00055C3D"/>
    <w:rsid w:val="00057C1B"/>
    <w:rsid w:val="00060AF6"/>
    <w:rsid w:val="000615AE"/>
    <w:rsid w:val="00062127"/>
    <w:rsid w:val="000621C3"/>
    <w:rsid w:val="00062778"/>
    <w:rsid w:val="00073EAC"/>
    <w:rsid w:val="000769E3"/>
    <w:rsid w:val="00076E1F"/>
    <w:rsid w:val="00077072"/>
    <w:rsid w:val="00092C85"/>
    <w:rsid w:val="000A357B"/>
    <w:rsid w:val="000A43D2"/>
    <w:rsid w:val="000A50AA"/>
    <w:rsid w:val="000B0B4F"/>
    <w:rsid w:val="000B133F"/>
    <w:rsid w:val="000B21DD"/>
    <w:rsid w:val="000B3702"/>
    <w:rsid w:val="000B3BDD"/>
    <w:rsid w:val="000B5AB9"/>
    <w:rsid w:val="000B5F5E"/>
    <w:rsid w:val="000B6999"/>
    <w:rsid w:val="000C09DA"/>
    <w:rsid w:val="000C1522"/>
    <w:rsid w:val="000C17CE"/>
    <w:rsid w:val="000C1AA9"/>
    <w:rsid w:val="000D142A"/>
    <w:rsid w:val="000D26E7"/>
    <w:rsid w:val="000D46E1"/>
    <w:rsid w:val="000D5022"/>
    <w:rsid w:val="000D6F88"/>
    <w:rsid w:val="000D77FD"/>
    <w:rsid w:val="000E08BC"/>
    <w:rsid w:val="000E4BDB"/>
    <w:rsid w:val="000E4C07"/>
    <w:rsid w:val="000E4F81"/>
    <w:rsid w:val="000E6ED5"/>
    <w:rsid w:val="000F0881"/>
    <w:rsid w:val="000F7495"/>
    <w:rsid w:val="00101DFE"/>
    <w:rsid w:val="00102217"/>
    <w:rsid w:val="001031F4"/>
    <w:rsid w:val="001059F3"/>
    <w:rsid w:val="00107DF0"/>
    <w:rsid w:val="00112605"/>
    <w:rsid w:val="00116B73"/>
    <w:rsid w:val="0012061A"/>
    <w:rsid w:val="00122126"/>
    <w:rsid w:val="0012306F"/>
    <w:rsid w:val="00124C74"/>
    <w:rsid w:val="00125B03"/>
    <w:rsid w:val="00126161"/>
    <w:rsid w:val="001263A3"/>
    <w:rsid w:val="001305D4"/>
    <w:rsid w:val="0013393E"/>
    <w:rsid w:val="00136FCF"/>
    <w:rsid w:val="001425C5"/>
    <w:rsid w:val="00144B86"/>
    <w:rsid w:val="001462E6"/>
    <w:rsid w:val="00146C39"/>
    <w:rsid w:val="00146EBE"/>
    <w:rsid w:val="001470B4"/>
    <w:rsid w:val="00151E07"/>
    <w:rsid w:val="00151EC0"/>
    <w:rsid w:val="00153620"/>
    <w:rsid w:val="001554E7"/>
    <w:rsid w:val="00161CBA"/>
    <w:rsid w:val="00163A0F"/>
    <w:rsid w:val="0016408B"/>
    <w:rsid w:val="001642D8"/>
    <w:rsid w:val="0017065D"/>
    <w:rsid w:val="001718C0"/>
    <w:rsid w:val="00173714"/>
    <w:rsid w:val="001763F0"/>
    <w:rsid w:val="001766CF"/>
    <w:rsid w:val="00176ECA"/>
    <w:rsid w:val="0017729E"/>
    <w:rsid w:val="0019283B"/>
    <w:rsid w:val="00193F61"/>
    <w:rsid w:val="001A1E77"/>
    <w:rsid w:val="001A542F"/>
    <w:rsid w:val="001A5B9A"/>
    <w:rsid w:val="001A6080"/>
    <w:rsid w:val="001A668B"/>
    <w:rsid w:val="001A751E"/>
    <w:rsid w:val="001B0584"/>
    <w:rsid w:val="001B3B41"/>
    <w:rsid w:val="001B7BB7"/>
    <w:rsid w:val="001C012A"/>
    <w:rsid w:val="001C03CA"/>
    <w:rsid w:val="001C07DA"/>
    <w:rsid w:val="001C2ED9"/>
    <w:rsid w:val="001C6D1C"/>
    <w:rsid w:val="001D0D34"/>
    <w:rsid w:val="001D32E7"/>
    <w:rsid w:val="001E30D3"/>
    <w:rsid w:val="001E5450"/>
    <w:rsid w:val="001E566D"/>
    <w:rsid w:val="001E5AA1"/>
    <w:rsid w:val="001E6D91"/>
    <w:rsid w:val="001F140D"/>
    <w:rsid w:val="001F1B54"/>
    <w:rsid w:val="001F6AF6"/>
    <w:rsid w:val="0020050C"/>
    <w:rsid w:val="00201B92"/>
    <w:rsid w:val="00204398"/>
    <w:rsid w:val="00205ED9"/>
    <w:rsid w:val="002060D3"/>
    <w:rsid w:val="002146D6"/>
    <w:rsid w:val="002157EC"/>
    <w:rsid w:val="00220507"/>
    <w:rsid w:val="00220D75"/>
    <w:rsid w:val="0022153E"/>
    <w:rsid w:val="00222028"/>
    <w:rsid w:val="002234B7"/>
    <w:rsid w:val="002244A6"/>
    <w:rsid w:val="00224B0C"/>
    <w:rsid w:val="00224B36"/>
    <w:rsid w:val="002254E7"/>
    <w:rsid w:val="00226F9F"/>
    <w:rsid w:val="00230EA1"/>
    <w:rsid w:val="00232067"/>
    <w:rsid w:val="00232138"/>
    <w:rsid w:val="00232E40"/>
    <w:rsid w:val="00233F84"/>
    <w:rsid w:val="00236AB6"/>
    <w:rsid w:val="00243E77"/>
    <w:rsid w:val="00245E89"/>
    <w:rsid w:val="00247D08"/>
    <w:rsid w:val="002500E2"/>
    <w:rsid w:val="00256224"/>
    <w:rsid w:val="00262DBA"/>
    <w:rsid w:val="00265355"/>
    <w:rsid w:val="00265C8D"/>
    <w:rsid w:val="0027150A"/>
    <w:rsid w:val="002722A0"/>
    <w:rsid w:val="002737E4"/>
    <w:rsid w:val="00273E3B"/>
    <w:rsid w:val="00273F30"/>
    <w:rsid w:val="0027507E"/>
    <w:rsid w:val="00276A43"/>
    <w:rsid w:val="00276DE0"/>
    <w:rsid w:val="00284664"/>
    <w:rsid w:val="00286000"/>
    <w:rsid w:val="0028628C"/>
    <w:rsid w:val="00286917"/>
    <w:rsid w:val="00292C03"/>
    <w:rsid w:val="0029505E"/>
    <w:rsid w:val="0029594A"/>
    <w:rsid w:val="002A0DF5"/>
    <w:rsid w:val="002A1BB0"/>
    <w:rsid w:val="002A1E89"/>
    <w:rsid w:val="002A4E93"/>
    <w:rsid w:val="002A77EA"/>
    <w:rsid w:val="002B02B6"/>
    <w:rsid w:val="002B0424"/>
    <w:rsid w:val="002B1791"/>
    <w:rsid w:val="002B2380"/>
    <w:rsid w:val="002B2B4A"/>
    <w:rsid w:val="002B49F5"/>
    <w:rsid w:val="002B4D0A"/>
    <w:rsid w:val="002B6B05"/>
    <w:rsid w:val="002C0B9F"/>
    <w:rsid w:val="002C2612"/>
    <w:rsid w:val="002C422F"/>
    <w:rsid w:val="002D2B2C"/>
    <w:rsid w:val="002D5611"/>
    <w:rsid w:val="002D57A5"/>
    <w:rsid w:val="002D6316"/>
    <w:rsid w:val="002D68C7"/>
    <w:rsid w:val="002D6927"/>
    <w:rsid w:val="002D6FEF"/>
    <w:rsid w:val="002E03F6"/>
    <w:rsid w:val="002E2919"/>
    <w:rsid w:val="002E64F9"/>
    <w:rsid w:val="002F0D7C"/>
    <w:rsid w:val="002F3339"/>
    <w:rsid w:val="002F6D76"/>
    <w:rsid w:val="003016F9"/>
    <w:rsid w:val="00303CD9"/>
    <w:rsid w:val="00306B17"/>
    <w:rsid w:val="00312359"/>
    <w:rsid w:val="00313633"/>
    <w:rsid w:val="00314F94"/>
    <w:rsid w:val="00320839"/>
    <w:rsid w:val="00320E20"/>
    <w:rsid w:val="00321B77"/>
    <w:rsid w:val="00324653"/>
    <w:rsid w:val="003248BC"/>
    <w:rsid w:val="00324C87"/>
    <w:rsid w:val="003269D5"/>
    <w:rsid w:val="00330355"/>
    <w:rsid w:val="00330F2F"/>
    <w:rsid w:val="003320ED"/>
    <w:rsid w:val="00333024"/>
    <w:rsid w:val="003338F0"/>
    <w:rsid w:val="00333AD4"/>
    <w:rsid w:val="00335294"/>
    <w:rsid w:val="0034381D"/>
    <w:rsid w:val="00346A7C"/>
    <w:rsid w:val="00346FC0"/>
    <w:rsid w:val="00355413"/>
    <w:rsid w:val="0035638A"/>
    <w:rsid w:val="00356F4E"/>
    <w:rsid w:val="00363D1B"/>
    <w:rsid w:val="00365492"/>
    <w:rsid w:val="00367033"/>
    <w:rsid w:val="003722F6"/>
    <w:rsid w:val="00373518"/>
    <w:rsid w:val="00373E87"/>
    <w:rsid w:val="00381545"/>
    <w:rsid w:val="00381AA3"/>
    <w:rsid w:val="00386D74"/>
    <w:rsid w:val="0038759F"/>
    <w:rsid w:val="0039006D"/>
    <w:rsid w:val="00392235"/>
    <w:rsid w:val="00392C1D"/>
    <w:rsid w:val="003940DD"/>
    <w:rsid w:val="00396E0A"/>
    <w:rsid w:val="003A0142"/>
    <w:rsid w:val="003A07B2"/>
    <w:rsid w:val="003A5185"/>
    <w:rsid w:val="003A7729"/>
    <w:rsid w:val="003B1522"/>
    <w:rsid w:val="003B2570"/>
    <w:rsid w:val="003B719F"/>
    <w:rsid w:val="003B7403"/>
    <w:rsid w:val="003C39F5"/>
    <w:rsid w:val="003C6639"/>
    <w:rsid w:val="003C7FEB"/>
    <w:rsid w:val="003D1A18"/>
    <w:rsid w:val="003D4486"/>
    <w:rsid w:val="003D564E"/>
    <w:rsid w:val="003D7955"/>
    <w:rsid w:val="003D7E4A"/>
    <w:rsid w:val="003E0AB6"/>
    <w:rsid w:val="003E626C"/>
    <w:rsid w:val="003E68E6"/>
    <w:rsid w:val="003E74F4"/>
    <w:rsid w:val="003E7A49"/>
    <w:rsid w:val="003F00B4"/>
    <w:rsid w:val="003F029F"/>
    <w:rsid w:val="003F1C6E"/>
    <w:rsid w:val="003F22FD"/>
    <w:rsid w:val="003F3019"/>
    <w:rsid w:val="00401112"/>
    <w:rsid w:val="00401BFA"/>
    <w:rsid w:val="00402520"/>
    <w:rsid w:val="00403859"/>
    <w:rsid w:val="00404DEC"/>
    <w:rsid w:val="00404E34"/>
    <w:rsid w:val="00405232"/>
    <w:rsid w:val="00406858"/>
    <w:rsid w:val="00406F2A"/>
    <w:rsid w:val="00407580"/>
    <w:rsid w:val="00412F53"/>
    <w:rsid w:val="00413B6D"/>
    <w:rsid w:val="00416F1C"/>
    <w:rsid w:val="00417A64"/>
    <w:rsid w:val="00417C12"/>
    <w:rsid w:val="00420485"/>
    <w:rsid w:val="004210E4"/>
    <w:rsid w:val="00422837"/>
    <w:rsid w:val="00422E9B"/>
    <w:rsid w:val="00423525"/>
    <w:rsid w:val="00426387"/>
    <w:rsid w:val="00427F54"/>
    <w:rsid w:val="0043400E"/>
    <w:rsid w:val="0043744D"/>
    <w:rsid w:val="0044247F"/>
    <w:rsid w:val="0044399F"/>
    <w:rsid w:val="004472E7"/>
    <w:rsid w:val="00447F42"/>
    <w:rsid w:val="00450B94"/>
    <w:rsid w:val="00460231"/>
    <w:rsid w:val="0046052E"/>
    <w:rsid w:val="00460F95"/>
    <w:rsid w:val="004611D4"/>
    <w:rsid w:val="00464365"/>
    <w:rsid w:val="00471E32"/>
    <w:rsid w:val="00472D4C"/>
    <w:rsid w:val="00473A9E"/>
    <w:rsid w:val="004746F8"/>
    <w:rsid w:val="0048029F"/>
    <w:rsid w:val="0048043F"/>
    <w:rsid w:val="00481003"/>
    <w:rsid w:val="00481237"/>
    <w:rsid w:val="00482E9F"/>
    <w:rsid w:val="00485119"/>
    <w:rsid w:val="00487E6A"/>
    <w:rsid w:val="00493B47"/>
    <w:rsid w:val="0049681F"/>
    <w:rsid w:val="004A1783"/>
    <w:rsid w:val="004A33BD"/>
    <w:rsid w:val="004A5100"/>
    <w:rsid w:val="004A5464"/>
    <w:rsid w:val="004A6E5D"/>
    <w:rsid w:val="004B4046"/>
    <w:rsid w:val="004B4474"/>
    <w:rsid w:val="004B520B"/>
    <w:rsid w:val="004B7EA5"/>
    <w:rsid w:val="004C0C25"/>
    <w:rsid w:val="004C19D4"/>
    <w:rsid w:val="004C24F4"/>
    <w:rsid w:val="004C3F7D"/>
    <w:rsid w:val="004C49E8"/>
    <w:rsid w:val="004C535D"/>
    <w:rsid w:val="004C53DD"/>
    <w:rsid w:val="004C6375"/>
    <w:rsid w:val="004D5E24"/>
    <w:rsid w:val="004D642F"/>
    <w:rsid w:val="004E398C"/>
    <w:rsid w:val="004E5396"/>
    <w:rsid w:val="004E545F"/>
    <w:rsid w:val="004E591A"/>
    <w:rsid w:val="004F1C33"/>
    <w:rsid w:val="004F5BF9"/>
    <w:rsid w:val="004F627B"/>
    <w:rsid w:val="00500B92"/>
    <w:rsid w:val="00500DEC"/>
    <w:rsid w:val="005016F2"/>
    <w:rsid w:val="0050257C"/>
    <w:rsid w:val="00503F48"/>
    <w:rsid w:val="00507264"/>
    <w:rsid w:val="00507404"/>
    <w:rsid w:val="005114C8"/>
    <w:rsid w:val="0051412B"/>
    <w:rsid w:val="0051473E"/>
    <w:rsid w:val="00514D88"/>
    <w:rsid w:val="00515E23"/>
    <w:rsid w:val="00515E52"/>
    <w:rsid w:val="005161F7"/>
    <w:rsid w:val="005246F8"/>
    <w:rsid w:val="00524B6D"/>
    <w:rsid w:val="005278D9"/>
    <w:rsid w:val="0053564F"/>
    <w:rsid w:val="00537AF3"/>
    <w:rsid w:val="0054090C"/>
    <w:rsid w:val="00540F33"/>
    <w:rsid w:val="0054382F"/>
    <w:rsid w:val="005451F5"/>
    <w:rsid w:val="00547FDC"/>
    <w:rsid w:val="00550E83"/>
    <w:rsid w:val="00555307"/>
    <w:rsid w:val="00555DF5"/>
    <w:rsid w:val="00560171"/>
    <w:rsid w:val="005603C8"/>
    <w:rsid w:val="00570899"/>
    <w:rsid w:val="00570B49"/>
    <w:rsid w:val="00570B8A"/>
    <w:rsid w:val="005716A0"/>
    <w:rsid w:val="00571A47"/>
    <w:rsid w:val="00571AFF"/>
    <w:rsid w:val="0057340C"/>
    <w:rsid w:val="0057521F"/>
    <w:rsid w:val="005761EA"/>
    <w:rsid w:val="00581D7C"/>
    <w:rsid w:val="005868F8"/>
    <w:rsid w:val="00586CC4"/>
    <w:rsid w:val="00587DCB"/>
    <w:rsid w:val="00590540"/>
    <w:rsid w:val="005909ED"/>
    <w:rsid w:val="00591DAC"/>
    <w:rsid w:val="00595CB3"/>
    <w:rsid w:val="005A1372"/>
    <w:rsid w:val="005A42FB"/>
    <w:rsid w:val="005A4714"/>
    <w:rsid w:val="005A477C"/>
    <w:rsid w:val="005A4985"/>
    <w:rsid w:val="005B0DD4"/>
    <w:rsid w:val="005B1BF1"/>
    <w:rsid w:val="005B546E"/>
    <w:rsid w:val="005C2125"/>
    <w:rsid w:val="005C251B"/>
    <w:rsid w:val="005C72A8"/>
    <w:rsid w:val="005D0E66"/>
    <w:rsid w:val="005D26FC"/>
    <w:rsid w:val="005D285E"/>
    <w:rsid w:val="005D2EBA"/>
    <w:rsid w:val="005D45CD"/>
    <w:rsid w:val="005D4C25"/>
    <w:rsid w:val="005D5535"/>
    <w:rsid w:val="005E041D"/>
    <w:rsid w:val="005E274D"/>
    <w:rsid w:val="005E2DFD"/>
    <w:rsid w:val="005E3C17"/>
    <w:rsid w:val="005E3D5D"/>
    <w:rsid w:val="005E4538"/>
    <w:rsid w:val="005E4679"/>
    <w:rsid w:val="005E5110"/>
    <w:rsid w:val="005F1E12"/>
    <w:rsid w:val="005F2260"/>
    <w:rsid w:val="005F2487"/>
    <w:rsid w:val="005F326B"/>
    <w:rsid w:val="005F60FD"/>
    <w:rsid w:val="005F650E"/>
    <w:rsid w:val="005F7096"/>
    <w:rsid w:val="005F7BEB"/>
    <w:rsid w:val="00600CA8"/>
    <w:rsid w:val="006013CA"/>
    <w:rsid w:val="006030DB"/>
    <w:rsid w:val="006055FF"/>
    <w:rsid w:val="00605E36"/>
    <w:rsid w:val="00611732"/>
    <w:rsid w:val="00611851"/>
    <w:rsid w:val="00612C0D"/>
    <w:rsid w:val="00613EFE"/>
    <w:rsid w:val="00614EE6"/>
    <w:rsid w:val="00615118"/>
    <w:rsid w:val="00616DEA"/>
    <w:rsid w:val="0062025E"/>
    <w:rsid w:val="00621CE2"/>
    <w:rsid w:val="00625C44"/>
    <w:rsid w:val="0062667A"/>
    <w:rsid w:val="00631DAA"/>
    <w:rsid w:val="006405D8"/>
    <w:rsid w:val="00644CD2"/>
    <w:rsid w:val="00653345"/>
    <w:rsid w:val="00653471"/>
    <w:rsid w:val="00655364"/>
    <w:rsid w:val="006564E9"/>
    <w:rsid w:val="00656697"/>
    <w:rsid w:val="00657B9C"/>
    <w:rsid w:val="0066469A"/>
    <w:rsid w:val="0066553F"/>
    <w:rsid w:val="00665D0B"/>
    <w:rsid w:val="00670946"/>
    <w:rsid w:val="00670A95"/>
    <w:rsid w:val="00671419"/>
    <w:rsid w:val="00671866"/>
    <w:rsid w:val="00671A30"/>
    <w:rsid w:val="006833A7"/>
    <w:rsid w:val="0068421A"/>
    <w:rsid w:val="00686845"/>
    <w:rsid w:val="00691084"/>
    <w:rsid w:val="00695C6B"/>
    <w:rsid w:val="00697C61"/>
    <w:rsid w:val="006A0E2E"/>
    <w:rsid w:val="006A16A0"/>
    <w:rsid w:val="006A2F82"/>
    <w:rsid w:val="006A4C96"/>
    <w:rsid w:val="006A5828"/>
    <w:rsid w:val="006A730C"/>
    <w:rsid w:val="006B5719"/>
    <w:rsid w:val="006C4D6A"/>
    <w:rsid w:val="006C5342"/>
    <w:rsid w:val="006C69B5"/>
    <w:rsid w:val="006D13CD"/>
    <w:rsid w:val="006D20AA"/>
    <w:rsid w:val="006D5819"/>
    <w:rsid w:val="006D7F1B"/>
    <w:rsid w:val="006F19AB"/>
    <w:rsid w:val="006F45B8"/>
    <w:rsid w:val="006F4AA9"/>
    <w:rsid w:val="006F6278"/>
    <w:rsid w:val="006F62D7"/>
    <w:rsid w:val="00701726"/>
    <w:rsid w:val="0070468A"/>
    <w:rsid w:val="007056CB"/>
    <w:rsid w:val="00706742"/>
    <w:rsid w:val="00723EA4"/>
    <w:rsid w:val="00726BEB"/>
    <w:rsid w:val="00731076"/>
    <w:rsid w:val="00733BB1"/>
    <w:rsid w:val="00736955"/>
    <w:rsid w:val="00741B5C"/>
    <w:rsid w:val="00744629"/>
    <w:rsid w:val="0074566F"/>
    <w:rsid w:val="007463E7"/>
    <w:rsid w:val="00747B8F"/>
    <w:rsid w:val="007542AB"/>
    <w:rsid w:val="0075474D"/>
    <w:rsid w:val="0075712B"/>
    <w:rsid w:val="00760D5E"/>
    <w:rsid w:val="00762992"/>
    <w:rsid w:val="00763F0C"/>
    <w:rsid w:val="00765089"/>
    <w:rsid w:val="00766CE7"/>
    <w:rsid w:val="007679F3"/>
    <w:rsid w:val="007732A4"/>
    <w:rsid w:val="00774D87"/>
    <w:rsid w:val="007754BE"/>
    <w:rsid w:val="00775DF7"/>
    <w:rsid w:val="00780A0F"/>
    <w:rsid w:val="007826FF"/>
    <w:rsid w:val="00785458"/>
    <w:rsid w:val="00793F04"/>
    <w:rsid w:val="00794E9D"/>
    <w:rsid w:val="00797509"/>
    <w:rsid w:val="007A0095"/>
    <w:rsid w:val="007A407F"/>
    <w:rsid w:val="007A4EC2"/>
    <w:rsid w:val="007B0795"/>
    <w:rsid w:val="007B2528"/>
    <w:rsid w:val="007B28EC"/>
    <w:rsid w:val="007B6146"/>
    <w:rsid w:val="007C0083"/>
    <w:rsid w:val="007C521B"/>
    <w:rsid w:val="007D0858"/>
    <w:rsid w:val="007D43F8"/>
    <w:rsid w:val="007E020F"/>
    <w:rsid w:val="007E0330"/>
    <w:rsid w:val="007E0509"/>
    <w:rsid w:val="007E1FFE"/>
    <w:rsid w:val="007E47A1"/>
    <w:rsid w:val="007E69A2"/>
    <w:rsid w:val="007E7030"/>
    <w:rsid w:val="007E71E5"/>
    <w:rsid w:val="007F15F6"/>
    <w:rsid w:val="007F2890"/>
    <w:rsid w:val="0080009C"/>
    <w:rsid w:val="00801FA5"/>
    <w:rsid w:val="00802241"/>
    <w:rsid w:val="0080245B"/>
    <w:rsid w:val="0080603E"/>
    <w:rsid w:val="0080779D"/>
    <w:rsid w:val="00811601"/>
    <w:rsid w:val="0081251D"/>
    <w:rsid w:val="00814017"/>
    <w:rsid w:val="00814F8C"/>
    <w:rsid w:val="00814F8F"/>
    <w:rsid w:val="008157CF"/>
    <w:rsid w:val="00815AF5"/>
    <w:rsid w:val="00816408"/>
    <w:rsid w:val="00816D7E"/>
    <w:rsid w:val="00817E02"/>
    <w:rsid w:val="00822240"/>
    <w:rsid w:val="008227A5"/>
    <w:rsid w:val="008242D4"/>
    <w:rsid w:val="00825736"/>
    <w:rsid w:val="00826AD1"/>
    <w:rsid w:val="0082734B"/>
    <w:rsid w:val="008306D6"/>
    <w:rsid w:val="00830EF6"/>
    <w:rsid w:val="00831092"/>
    <w:rsid w:val="00831399"/>
    <w:rsid w:val="008329E5"/>
    <w:rsid w:val="008358AE"/>
    <w:rsid w:val="008358E0"/>
    <w:rsid w:val="0084072D"/>
    <w:rsid w:val="00841077"/>
    <w:rsid w:val="00842F96"/>
    <w:rsid w:val="00843D61"/>
    <w:rsid w:val="00844CB3"/>
    <w:rsid w:val="00846063"/>
    <w:rsid w:val="00846637"/>
    <w:rsid w:val="00850BB7"/>
    <w:rsid w:val="008513B8"/>
    <w:rsid w:val="008536B0"/>
    <w:rsid w:val="0085478A"/>
    <w:rsid w:val="0085710A"/>
    <w:rsid w:val="00860481"/>
    <w:rsid w:val="00862D57"/>
    <w:rsid w:val="00863C4D"/>
    <w:rsid w:val="00863E12"/>
    <w:rsid w:val="00864C46"/>
    <w:rsid w:val="008662EF"/>
    <w:rsid w:val="00866A9A"/>
    <w:rsid w:val="00871123"/>
    <w:rsid w:val="0087167E"/>
    <w:rsid w:val="00875C31"/>
    <w:rsid w:val="008815B2"/>
    <w:rsid w:val="008876B5"/>
    <w:rsid w:val="00892536"/>
    <w:rsid w:val="00893C79"/>
    <w:rsid w:val="0089678B"/>
    <w:rsid w:val="00897DA2"/>
    <w:rsid w:val="008A09D7"/>
    <w:rsid w:val="008B7342"/>
    <w:rsid w:val="008C1CCA"/>
    <w:rsid w:val="008C24C8"/>
    <w:rsid w:val="008C316F"/>
    <w:rsid w:val="008C444E"/>
    <w:rsid w:val="008C4BEA"/>
    <w:rsid w:val="008D1AC1"/>
    <w:rsid w:val="008D2781"/>
    <w:rsid w:val="008D331D"/>
    <w:rsid w:val="008D4E0F"/>
    <w:rsid w:val="008D5B04"/>
    <w:rsid w:val="008D7E5C"/>
    <w:rsid w:val="008E06B5"/>
    <w:rsid w:val="008E08BB"/>
    <w:rsid w:val="008E26DE"/>
    <w:rsid w:val="008E277B"/>
    <w:rsid w:val="008E3112"/>
    <w:rsid w:val="008E3569"/>
    <w:rsid w:val="008E6DE1"/>
    <w:rsid w:val="008F077B"/>
    <w:rsid w:val="008F32F9"/>
    <w:rsid w:val="008F37DF"/>
    <w:rsid w:val="008F4735"/>
    <w:rsid w:val="008F4F12"/>
    <w:rsid w:val="00901EDE"/>
    <w:rsid w:val="00903B75"/>
    <w:rsid w:val="00904ED1"/>
    <w:rsid w:val="00905A4A"/>
    <w:rsid w:val="00907B5D"/>
    <w:rsid w:val="009105F8"/>
    <w:rsid w:val="00913542"/>
    <w:rsid w:val="00913F98"/>
    <w:rsid w:val="00914C6D"/>
    <w:rsid w:val="00916465"/>
    <w:rsid w:val="009212DE"/>
    <w:rsid w:val="0092198B"/>
    <w:rsid w:val="009230AA"/>
    <w:rsid w:val="00930C60"/>
    <w:rsid w:val="00933795"/>
    <w:rsid w:val="00933ADC"/>
    <w:rsid w:val="00933D8D"/>
    <w:rsid w:val="00935813"/>
    <w:rsid w:val="0094142F"/>
    <w:rsid w:val="00945591"/>
    <w:rsid w:val="00946E99"/>
    <w:rsid w:val="00947C12"/>
    <w:rsid w:val="0095016F"/>
    <w:rsid w:val="00953A74"/>
    <w:rsid w:val="0095670F"/>
    <w:rsid w:val="00963028"/>
    <w:rsid w:val="00964E69"/>
    <w:rsid w:val="00965508"/>
    <w:rsid w:val="009655E9"/>
    <w:rsid w:val="0096756F"/>
    <w:rsid w:val="0097094E"/>
    <w:rsid w:val="0097376F"/>
    <w:rsid w:val="009738B6"/>
    <w:rsid w:val="00974F56"/>
    <w:rsid w:val="00980798"/>
    <w:rsid w:val="009838E5"/>
    <w:rsid w:val="00990507"/>
    <w:rsid w:val="0099109B"/>
    <w:rsid w:val="009A252D"/>
    <w:rsid w:val="009A3022"/>
    <w:rsid w:val="009A60A2"/>
    <w:rsid w:val="009A6673"/>
    <w:rsid w:val="009A7B3B"/>
    <w:rsid w:val="009B28C2"/>
    <w:rsid w:val="009B2B4A"/>
    <w:rsid w:val="009B3EA6"/>
    <w:rsid w:val="009B7AE5"/>
    <w:rsid w:val="009C6D17"/>
    <w:rsid w:val="009D0205"/>
    <w:rsid w:val="009D0515"/>
    <w:rsid w:val="009D2594"/>
    <w:rsid w:val="009D6FF6"/>
    <w:rsid w:val="009D7C61"/>
    <w:rsid w:val="009E051D"/>
    <w:rsid w:val="009E5F58"/>
    <w:rsid w:val="009E6121"/>
    <w:rsid w:val="009E6A56"/>
    <w:rsid w:val="009E7D6E"/>
    <w:rsid w:val="009F1989"/>
    <w:rsid w:val="009F2D1D"/>
    <w:rsid w:val="009F4916"/>
    <w:rsid w:val="009F72DB"/>
    <w:rsid w:val="00A0023C"/>
    <w:rsid w:val="00A06E05"/>
    <w:rsid w:val="00A0730E"/>
    <w:rsid w:val="00A1036D"/>
    <w:rsid w:val="00A17AE4"/>
    <w:rsid w:val="00A21217"/>
    <w:rsid w:val="00A2267B"/>
    <w:rsid w:val="00A24115"/>
    <w:rsid w:val="00A262B5"/>
    <w:rsid w:val="00A402B0"/>
    <w:rsid w:val="00A40EF3"/>
    <w:rsid w:val="00A41442"/>
    <w:rsid w:val="00A42FD6"/>
    <w:rsid w:val="00A44B81"/>
    <w:rsid w:val="00A502CA"/>
    <w:rsid w:val="00A5279F"/>
    <w:rsid w:val="00A53727"/>
    <w:rsid w:val="00A5684E"/>
    <w:rsid w:val="00A60673"/>
    <w:rsid w:val="00A60838"/>
    <w:rsid w:val="00A6167A"/>
    <w:rsid w:val="00A61869"/>
    <w:rsid w:val="00A61A21"/>
    <w:rsid w:val="00A64161"/>
    <w:rsid w:val="00A64775"/>
    <w:rsid w:val="00A65A1A"/>
    <w:rsid w:val="00A66072"/>
    <w:rsid w:val="00A71A65"/>
    <w:rsid w:val="00A72186"/>
    <w:rsid w:val="00A732A6"/>
    <w:rsid w:val="00A8103C"/>
    <w:rsid w:val="00A82CBA"/>
    <w:rsid w:val="00A83AE1"/>
    <w:rsid w:val="00A8425D"/>
    <w:rsid w:val="00A84628"/>
    <w:rsid w:val="00A84946"/>
    <w:rsid w:val="00A86B74"/>
    <w:rsid w:val="00A91D40"/>
    <w:rsid w:val="00A95531"/>
    <w:rsid w:val="00AA0725"/>
    <w:rsid w:val="00AA0B19"/>
    <w:rsid w:val="00AA17D5"/>
    <w:rsid w:val="00AA290F"/>
    <w:rsid w:val="00AA3445"/>
    <w:rsid w:val="00AA59E8"/>
    <w:rsid w:val="00AA7E93"/>
    <w:rsid w:val="00AB1D21"/>
    <w:rsid w:val="00AB3A69"/>
    <w:rsid w:val="00AC7391"/>
    <w:rsid w:val="00AD123E"/>
    <w:rsid w:val="00AD2987"/>
    <w:rsid w:val="00AD29E3"/>
    <w:rsid w:val="00AD3085"/>
    <w:rsid w:val="00AD3884"/>
    <w:rsid w:val="00AD6DD3"/>
    <w:rsid w:val="00AE3383"/>
    <w:rsid w:val="00AE3401"/>
    <w:rsid w:val="00AE3B1C"/>
    <w:rsid w:val="00AE556F"/>
    <w:rsid w:val="00AF0902"/>
    <w:rsid w:val="00AF0A69"/>
    <w:rsid w:val="00B05961"/>
    <w:rsid w:val="00B10B0F"/>
    <w:rsid w:val="00B11501"/>
    <w:rsid w:val="00B12451"/>
    <w:rsid w:val="00B15E1B"/>
    <w:rsid w:val="00B20938"/>
    <w:rsid w:val="00B21979"/>
    <w:rsid w:val="00B21F22"/>
    <w:rsid w:val="00B2343A"/>
    <w:rsid w:val="00B2544C"/>
    <w:rsid w:val="00B261D8"/>
    <w:rsid w:val="00B266CB"/>
    <w:rsid w:val="00B269AF"/>
    <w:rsid w:val="00B26E2B"/>
    <w:rsid w:val="00B27E7F"/>
    <w:rsid w:val="00B3341C"/>
    <w:rsid w:val="00B34E56"/>
    <w:rsid w:val="00B40361"/>
    <w:rsid w:val="00B40530"/>
    <w:rsid w:val="00B415E8"/>
    <w:rsid w:val="00B43358"/>
    <w:rsid w:val="00B44D28"/>
    <w:rsid w:val="00B45175"/>
    <w:rsid w:val="00B45D00"/>
    <w:rsid w:val="00B51592"/>
    <w:rsid w:val="00B54A7F"/>
    <w:rsid w:val="00B55EE5"/>
    <w:rsid w:val="00B5702F"/>
    <w:rsid w:val="00B6313B"/>
    <w:rsid w:val="00B711B0"/>
    <w:rsid w:val="00B7194C"/>
    <w:rsid w:val="00B746E3"/>
    <w:rsid w:val="00B7569B"/>
    <w:rsid w:val="00B7706A"/>
    <w:rsid w:val="00B8199A"/>
    <w:rsid w:val="00B874D0"/>
    <w:rsid w:val="00B92E4F"/>
    <w:rsid w:val="00BA078B"/>
    <w:rsid w:val="00BA0907"/>
    <w:rsid w:val="00BB321F"/>
    <w:rsid w:val="00BB46E8"/>
    <w:rsid w:val="00BB5644"/>
    <w:rsid w:val="00BB76FF"/>
    <w:rsid w:val="00BB7C3A"/>
    <w:rsid w:val="00BC05D1"/>
    <w:rsid w:val="00BC4D3D"/>
    <w:rsid w:val="00BC4F47"/>
    <w:rsid w:val="00BE1209"/>
    <w:rsid w:val="00BE487F"/>
    <w:rsid w:val="00BE60F5"/>
    <w:rsid w:val="00BF4323"/>
    <w:rsid w:val="00BF4389"/>
    <w:rsid w:val="00BF65B2"/>
    <w:rsid w:val="00BF7362"/>
    <w:rsid w:val="00C01073"/>
    <w:rsid w:val="00C0229F"/>
    <w:rsid w:val="00C058B9"/>
    <w:rsid w:val="00C07623"/>
    <w:rsid w:val="00C077C4"/>
    <w:rsid w:val="00C127AA"/>
    <w:rsid w:val="00C12BB6"/>
    <w:rsid w:val="00C134EF"/>
    <w:rsid w:val="00C146B0"/>
    <w:rsid w:val="00C173EC"/>
    <w:rsid w:val="00C22E5D"/>
    <w:rsid w:val="00C23164"/>
    <w:rsid w:val="00C261EF"/>
    <w:rsid w:val="00C34183"/>
    <w:rsid w:val="00C3496E"/>
    <w:rsid w:val="00C3672E"/>
    <w:rsid w:val="00C37079"/>
    <w:rsid w:val="00C43710"/>
    <w:rsid w:val="00C44ACB"/>
    <w:rsid w:val="00C44AD0"/>
    <w:rsid w:val="00C44E78"/>
    <w:rsid w:val="00C505FF"/>
    <w:rsid w:val="00C50CE4"/>
    <w:rsid w:val="00C534D7"/>
    <w:rsid w:val="00C53A8E"/>
    <w:rsid w:val="00C56205"/>
    <w:rsid w:val="00C56F81"/>
    <w:rsid w:val="00C57E31"/>
    <w:rsid w:val="00C6108C"/>
    <w:rsid w:val="00C649BE"/>
    <w:rsid w:val="00C70D89"/>
    <w:rsid w:val="00C71C86"/>
    <w:rsid w:val="00C728BA"/>
    <w:rsid w:val="00C738D0"/>
    <w:rsid w:val="00C73A1D"/>
    <w:rsid w:val="00C73D8E"/>
    <w:rsid w:val="00C7434E"/>
    <w:rsid w:val="00C8056B"/>
    <w:rsid w:val="00C81500"/>
    <w:rsid w:val="00C83095"/>
    <w:rsid w:val="00C84F50"/>
    <w:rsid w:val="00C90B0C"/>
    <w:rsid w:val="00C95306"/>
    <w:rsid w:val="00C9654C"/>
    <w:rsid w:val="00C97125"/>
    <w:rsid w:val="00C97BC7"/>
    <w:rsid w:val="00CB051D"/>
    <w:rsid w:val="00CB1881"/>
    <w:rsid w:val="00CB694B"/>
    <w:rsid w:val="00CC2351"/>
    <w:rsid w:val="00CC368C"/>
    <w:rsid w:val="00CC3DA9"/>
    <w:rsid w:val="00CC4D94"/>
    <w:rsid w:val="00CD1CF1"/>
    <w:rsid w:val="00CD30CD"/>
    <w:rsid w:val="00CE2C0B"/>
    <w:rsid w:val="00CE5D23"/>
    <w:rsid w:val="00CE77A5"/>
    <w:rsid w:val="00CF2024"/>
    <w:rsid w:val="00CF61D8"/>
    <w:rsid w:val="00CF73CC"/>
    <w:rsid w:val="00D00097"/>
    <w:rsid w:val="00D00BF2"/>
    <w:rsid w:val="00D00E74"/>
    <w:rsid w:val="00D062B7"/>
    <w:rsid w:val="00D145ED"/>
    <w:rsid w:val="00D21B31"/>
    <w:rsid w:val="00D22620"/>
    <w:rsid w:val="00D240F2"/>
    <w:rsid w:val="00D25407"/>
    <w:rsid w:val="00D26D7F"/>
    <w:rsid w:val="00D26D82"/>
    <w:rsid w:val="00D2723E"/>
    <w:rsid w:val="00D27CB6"/>
    <w:rsid w:val="00D30CDF"/>
    <w:rsid w:val="00D319A0"/>
    <w:rsid w:val="00D3470F"/>
    <w:rsid w:val="00D34993"/>
    <w:rsid w:val="00D37FB5"/>
    <w:rsid w:val="00D403CB"/>
    <w:rsid w:val="00D40545"/>
    <w:rsid w:val="00D40F03"/>
    <w:rsid w:val="00D41235"/>
    <w:rsid w:val="00D45F82"/>
    <w:rsid w:val="00D5126C"/>
    <w:rsid w:val="00D51900"/>
    <w:rsid w:val="00D53246"/>
    <w:rsid w:val="00D560C9"/>
    <w:rsid w:val="00D5744B"/>
    <w:rsid w:val="00D57CCE"/>
    <w:rsid w:val="00D60DA0"/>
    <w:rsid w:val="00D63372"/>
    <w:rsid w:val="00D638D0"/>
    <w:rsid w:val="00D639CC"/>
    <w:rsid w:val="00D64241"/>
    <w:rsid w:val="00D70BAE"/>
    <w:rsid w:val="00D71BC1"/>
    <w:rsid w:val="00D75686"/>
    <w:rsid w:val="00D76B17"/>
    <w:rsid w:val="00D80198"/>
    <w:rsid w:val="00D80B08"/>
    <w:rsid w:val="00D81587"/>
    <w:rsid w:val="00D81BAF"/>
    <w:rsid w:val="00D82037"/>
    <w:rsid w:val="00D828BF"/>
    <w:rsid w:val="00D85FAB"/>
    <w:rsid w:val="00D86B47"/>
    <w:rsid w:val="00D90D13"/>
    <w:rsid w:val="00D910E5"/>
    <w:rsid w:val="00D92B79"/>
    <w:rsid w:val="00D9402F"/>
    <w:rsid w:val="00DA12DE"/>
    <w:rsid w:val="00DA14F8"/>
    <w:rsid w:val="00DA20B2"/>
    <w:rsid w:val="00DA3373"/>
    <w:rsid w:val="00DB118D"/>
    <w:rsid w:val="00DB30C9"/>
    <w:rsid w:val="00DC1360"/>
    <w:rsid w:val="00DC2DE3"/>
    <w:rsid w:val="00DC327B"/>
    <w:rsid w:val="00DD11FD"/>
    <w:rsid w:val="00DD17BB"/>
    <w:rsid w:val="00DD28E3"/>
    <w:rsid w:val="00DD492C"/>
    <w:rsid w:val="00DF75BA"/>
    <w:rsid w:val="00E01795"/>
    <w:rsid w:val="00E023B4"/>
    <w:rsid w:val="00E10447"/>
    <w:rsid w:val="00E1058F"/>
    <w:rsid w:val="00E10C84"/>
    <w:rsid w:val="00E11600"/>
    <w:rsid w:val="00E125BE"/>
    <w:rsid w:val="00E12671"/>
    <w:rsid w:val="00E16BA8"/>
    <w:rsid w:val="00E16C70"/>
    <w:rsid w:val="00E21E0A"/>
    <w:rsid w:val="00E24655"/>
    <w:rsid w:val="00E24EBC"/>
    <w:rsid w:val="00E251E6"/>
    <w:rsid w:val="00E26535"/>
    <w:rsid w:val="00E33264"/>
    <w:rsid w:val="00E3352D"/>
    <w:rsid w:val="00E36FA4"/>
    <w:rsid w:val="00E37609"/>
    <w:rsid w:val="00E376E7"/>
    <w:rsid w:val="00E45C6B"/>
    <w:rsid w:val="00E472D2"/>
    <w:rsid w:val="00E54E77"/>
    <w:rsid w:val="00E5502D"/>
    <w:rsid w:val="00E5510D"/>
    <w:rsid w:val="00E55297"/>
    <w:rsid w:val="00E56D32"/>
    <w:rsid w:val="00E578E9"/>
    <w:rsid w:val="00E6128B"/>
    <w:rsid w:val="00E631A6"/>
    <w:rsid w:val="00E63714"/>
    <w:rsid w:val="00E670B4"/>
    <w:rsid w:val="00E72B9D"/>
    <w:rsid w:val="00E7376B"/>
    <w:rsid w:val="00E8077C"/>
    <w:rsid w:val="00E80920"/>
    <w:rsid w:val="00E80DB9"/>
    <w:rsid w:val="00E81F56"/>
    <w:rsid w:val="00E822F0"/>
    <w:rsid w:val="00E82386"/>
    <w:rsid w:val="00E8334B"/>
    <w:rsid w:val="00E8505C"/>
    <w:rsid w:val="00E8752E"/>
    <w:rsid w:val="00E90CAC"/>
    <w:rsid w:val="00E92B3D"/>
    <w:rsid w:val="00E96793"/>
    <w:rsid w:val="00EA4292"/>
    <w:rsid w:val="00EA43A8"/>
    <w:rsid w:val="00EA4500"/>
    <w:rsid w:val="00EA7F98"/>
    <w:rsid w:val="00EB5A90"/>
    <w:rsid w:val="00EC4F33"/>
    <w:rsid w:val="00EC593C"/>
    <w:rsid w:val="00EC7EC7"/>
    <w:rsid w:val="00ED17A2"/>
    <w:rsid w:val="00ED2F1D"/>
    <w:rsid w:val="00ED49AB"/>
    <w:rsid w:val="00ED69BB"/>
    <w:rsid w:val="00ED7E08"/>
    <w:rsid w:val="00EE0539"/>
    <w:rsid w:val="00EE1B55"/>
    <w:rsid w:val="00EE1B5A"/>
    <w:rsid w:val="00EE3A62"/>
    <w:rsid w:val="00EE7D3A"/>
    <w:rsid w:val="00EF13D1"/>
    <w:rsid w:val="00EF19FC"/>
    <w:rsid w:val="00EF2190"/>
    <w:rsid w:val="00EF298E"/>
    <w:rsid w:val="00EF7610"/>
    <w:rsid w:val="00F00D13"/>
    <w:rsid w:val="00F0741B"/>
    <w:rsid w:val="00F11A95"/>
    <w:rsid w:val="00F11B01"/>
    <w:rsid w:val="00F12127"/>
    <w:rsid w:val="00F15115"/>
    <w:rsid w:val="00F16C6A"/>
    <w:rsid w:val="00F203CE"/>
    <w:rsid w:val="00F21422"/>
    <w:rsid w:val="00F214D5"/>
    <w:rsid w:val="00F2342D"/>
    <w:rsid w:val="00F23817"/>
    <w:rsid w:val="00F23C2C"/>
    <w:rsid w:val="00F2433F"/>
    <w:rsid w:val="00F260EE"/>
    <w:rsid w:val="00F30843"/>
    <w:rsid w:val="00F31394"/>
    <w:rsid w:val="00F34E39"/>
    <w:rsid w:val="00F354EB"/>
    <w:rsid w:val="00F359BB"/>
    <w:rsid w:val="00F42247"/>
    <w:rsid w:val="00F465E9"/>
    <w:rsid w:val="00F4668F"/>
    <w:rsid w:val="00F50125"/>
    <w:rsid w:val="00F54569"/>
    <w:rsid w:val="00F54FFD"/>
    <w:rsid w:val="00F56172"/>
    <w:rsid w:val="00F5719E"/>
    <w:rsid w:val="00F575F3"/>
    <w:rsid w:val="00F624E1"/>
    <w:rsid w:val="00F63124"/>
    <w:rsid w:val="00F635D3"/>
    <w:rsid w:val="00F63A2F"/>
    <w:rsid w:val="00F641E9"/>
    <w:rsid w:val="00F66919"/>
    <w:rsid w:val="00F67A76"/>
    <w:rsid w:val="00F70E15"/>
    <w:rsid w:val="00F76068"/>
    <w:rsid w:val="00F879A9"/>
    <w:rsid w:val="00F91512"/>
    <w:rsid w:val="00F921AE"/>
    <w:rsid w:val="00F92B19"/>
    <w:rsid w:val="00F950B6"/>
    <w:rsid w:val="00F96750"/>
    <w:rsid w:val="00F96943"/>
    <w:rsid w:val="00F96E36"/>
    <w:rsid w:val="00F970D9"/>
    <w:rsid w:val="00F9737D"/>
    <w:rsid w:val="00FA1BB9"/>
    <w:rsid w:val="00FA34F7"/>
    <w:rsid w:val="00FA3BBB"/>
    <w:rsid w:val="00FA6729"/>
    <w:rsid w:val="00FA761A"/>
    <w:rsid w:val="00FB044E"/>
    <w:rsid w:val="00FB2526"/>
    <w:rsid w:val="00FB3E61"/>
    <w:rsid w:val="00FB5CA3"/>
    <w:rsid w:val="00FB67A4"/>
    <w:rsid w:val="00FB6DBD"/>
    <w:rsid w:val="00FC0469"/>
    <w:rsid w:val="00FC0A45"/>
    <w:rsid w:val="00FC2AE7"/>
    <w:rsid w:val="00FC4D33"/>
    <w:rsid w:val="00FC5367"/>
    <w:rsid w:val="00FD7F65"/>
    <w:rsid w:val="00FE1CD6"/>
    <w:rsid w:val="00FE375A"/>
    <w:rsid w:val="00FE49CF"/>
    <w:rsid w:val="00FE52DF"/>
    <w:rsid w:val="00FF0AFC"/>
    <w:rsid w:val="00FF1026"/>
    <w:rsid w:val="00FF2BCC"/>
    <w:rsid w:val="00FF37D2"/>
    <w:rsid w:val="00FF7E6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6C23DF"/>
  <w15:docId w15:val="{D12E548B-3D57-4F7E-B58C-E5372CEA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77B"/>
    <w:rPr>
      <w:rFonts w:ascii="Garamond" w:hAnsi="Garamond"/>
      <w:lang w:eastAsia="en-US"/>
    </w:rPr>
  </w:style>
  <w:style w:type="paragraph" w:styleId="Heading1">
    <w:name w:val="heading 1"/>
    <w:basedOn w:val="Normal"/>
    <w:next w:val="Normal"/>
    <w:qFormat/>
    <w:rsid w:val="0029594A"/>
    <w:pPr>
      <w:keepNext/>
      <w:spacing w:before="240" w:after="60"/>
      <w:outlineLvl w:val="0"/>
    </w:pPr>
    <w:rPr>
      <w:rFonts w:ascii="Arial" w:hAnsi="Arial"/>
      <w:b/>
      <w:kern w:val="28"/>
      <w:sz w:val="28"/>
    </w:rPr>
  </w:style>
  <w:style w:type="paragraph" w:styleId="Heading2">
    <w:name w:val="heading 2"/>
    <w:basedOn w:val="Normal"/>
    <w:next w:val="Normal"/>
    <w:qFormat/>
    <w:rsid w:val="0029594A"/>
    <w:pPr>
      <w:keepNext/>
      <w:spacing w:before="240" w:after="60"/>
      <w:outlineLvl w:val="1"/>
    </w:pPr>
    <w:rPr>
      <w:rFonts w:ascii="Arial" w:hAnsi="Arial"/>
      <w:b/>
      <w:i/>
      <w:sz w:val="24"/>
    </w:rPr>
  </w:style>
  <w:style w:type="paragraph" w:styleId="Heading3">
    <w:name w:val="heading 3"/>
    <w:basedOn w:val="Normal"/>
    <w:next w:val="Normal"/>
    <w:qFormat/>
    <w:rsid w:val="0029594A"/>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594A"/>
    <w:pPr>
      <w:tabs>
        <w:tab w:val="center" w:pos="4320"/>
        <w:tab w:val="right" w:pos="8640"/>
      </w:tabs>
    </w:pPr>
  </w:style>
  <w:style w:type="paragraph" w:customStyle="1" w:styleId="AppxMinutesBodyBold">
    <w:name w:val="AppxMinutesBodyBold"/>
    <w:rsid w:val="00335294"/>
    <w:pPr>
      <w:ind w:left="567"/>
    </w:pPr>
    <w:rPr>
      <w:rFonts w:ascii="Garamond" w:hAnsi="Garamond"/>
      <w:b/>
      <w:sz w:val="22"/>
      <w:lang w:eastAsia="en-US"/>
    </w:rPr>
  </w:style>
  <w:style w:type="paragraph" w:customStyle="1" w:styleId="InitialTitle">
    <w:name w:val="InitialTitle"/>
    <w:next w:val="BodyCopy"/>
    <w:rsid w:val="0029594A"/>
    <w:pPr>
      <w:spacing w:after="480"/>
    </w:pPr>
    <w:rPr>
      <w:rFonts w:ascii="Garamond" w:hAnsi="Garamond"/>
      <w:b/>
      <w:sz w:val="40"/>
      <w:lang w:eastAsia="en-US"/>
    </w:rPr>
  </w:style>
  <w:style w:type="paragraph" w:styleId="BodyText">
    <w:name w:val="Body Text"/>
    <w:basedOn w:val="Normal"/>
    <w:uiPriority w:val="1"/>
    <w:qFormat/>
    <w:rsid w:val="0029594A"/>
    <w:pPr>
      <w:spacing w:after="120"/>
    </w:pPr>
  </w:style>
  <w:style w:type="paragraph" w:customStyle="1" w:styleId="InitialTofRNumbering">
    <w:name w:val="InitialTofRNumbering"/>
    <w:rsid w:val="0029594A"/>
    <w:pPr>
      <w:numPr>
        <w:numId w:val="5"/>
      </w:numPr>
      <w:tabs>
        <w:tab w:val="left" w:pos="1134"/>
        <w:tab w:val="left" w:pos="1701"/>
      </w:tabs>
      <w:spacing w:before="240"/>
      <w:jc w:val="both"/>
    </w:pPr>
    <w:rPr>
      <w:rFonts w:ascii="Garamond" w:hAnsi="Garamond"/>
      <w:sz w:val="24"/>
      <w:lang w:eastAsia="en-US"/>
    </w:rPr>
  </w:style>
  <w:style w:type="paragraph" w:styleId="Footer">
    <w:name w:val="footer"/>
    <w:basedOn w:val="Normal"/>
    <w:rsid w:val="0029594A"/>
    <w:pPr>
      <w:tabs>
        <w:tab w:val="right" w:pos="9639"/>
      </w:tabs>
    </w:pPr>
  </w:style>
  <w:style w:type="character" w:styleId="PageNumber">
    <w:name w:val="page number"/>
    <w:basedOn w:val="DefaultParagraphFont"/>
    <w:rsid w:val="0029594A"/>
  </w:style>
  <w:style w:type="paragraph" w:customStyle="1" w:styleId="BodyCopy">
    <w:name w:val="BodyCopy"/>
    <w:basedOn w:val="BodyText"/>
    <w:rsid w:val="0029594A"/>
    <w:rPr>
      <w:sz w:val="24"/>
    </w:rPr>
  </w:style>
  <w:style w:type="paragraph" w:customStyle="1" w:styleId="ChapterBody">
    <w:name w:val="ChapterBody"/>
    <w:basedOn w:val="BodyCopy"/>
    <w:rsid w:val="0029594A"/>
    <w:pPr>
      <w:numPr>
        <w:ilvl w:val="1"/>
        <w:numId w:val="15"/>
      </w:numPr>
      <w:spacing w:before="240" w:after="0"/>
      <w:jc w:val="both"/>
    </w:pPr>
  </w:style>
  <w:style w:type="paragraph" w:customStyle="1" w:styleId="InitialBodyCopy">
    <w:name w:val="InitialBodyCopy"/>
    <w:basedOn w:val="BodyCopy"/>
    <w:rsid w:val="0029594A"/>
    <w:pPr>
      <w:spacing w:after="240"/>
      <w:jc w:val="both"/>
    </w:pPr>
  </w:style>
  <w:style w:type="paragraph" w:customStyle="1" w:styleId="InitialIntro">
    <w:name w:val="InitialIntro"/>
    <w:basedOn w:val="InitialBodyCopy"/>
    <w:next w:val="InitialBodyCopy"/>
    <w:rsid w:val="00FC0469"/>
  </w:style>
  <w:style w:type="paragraph" w:customStyle="1" w:styleId="InitialNumberingP2">
    <w:name w:val="InitialNumberingP2"/>
    <w:rsid w:val="0029594A"/>
    <w:pPr>
      <w:numPr>
        <w:numId w:val="1"/>
      </w:numPr>
    </w:pPr>
    <w:rPr>
      <w:rFonts w:ascii="Garamond" w:hAnsi="Garamond"/>
      <w:sz w:val="24"/>
      <w:lang w:eastAsia="en-US"/>
    </w:rPr>
  </w:style>
  <w:style w:type="paragraph" w:styleId="TOC1">
    <w:name w:val="toc 1"/>
    <w:basedOn w:val="Normal"/>
    <w:next w:val="Normal"/>
    <w:autoRedefine/>
    <w:uiPriority w:val="39"/>
    <w:rsid w:val="0029594A"/>
    <w:pPr>
      <w:tabs>
        <w:tab w:val="right" w:pos="9628"/>
      </w:tabs>
      <w:spacing w:before="240"/>
      <w:ind w:left="1701" w:hanging="1701"/>
    </w:pPr>
    <w:rPr>
      <w:b/>
      <w:sz w:val="24"/>
    </w:rPr>
  </w:style>
  <w:style w:type="character" w:customStyle="1" w:styleId="InitialTableBold">
    <w:name w:val="InitialTableBold"/>
    <w:basedOn w:val="DefaultParagraphFont"/>
    <w:rsid w:val="0029594A"/>
    <w:rPr>
      <w:rFonts w:ascii="Garamond" w:hAnsi="Garamond"/>
      <w:b/>
      <w:noProof w:val="0"/>
      <w:sz w:val="24"/>
      <w:lang w:val="en-AU"/>
    </w:rPr>
  </w:style>
  <w:style w:type="character" w:customStyle="1" w:styleId="InitialTableRegular">
    <w:name w:val="InitialTableRegular"/>
    <w:basedOn w:val="DefaultParagraphFont"/>
    <w:rsid w:val="0029594A"/>
    <w:rPr>
      <w:rFonts w:ascii="Garamond" w:hAnsi="Garamond"/>
      <w:noProof w:val="0"/>
      <w:sz w:val="24"/>
      <w:lang w:val="en-AU"/>
    </w:rPr>
  </w:style>
  <w:style w:type="paragraph" w:styleId="TOC2">
    <w:name w:val="toc 2"/>
    <w:basedOn w:val="Normal"/>
    <w:next w:val="Normal"/>
    <w:autoRedefine/>
    <w:uiPriority w:val="39"/>
    <w:rsid w:val="0029594A"/>
    <w:pPr>
      <w:tabs>
        <w:tab w:val="right" w:pos="9628"/>
      </w:tabs>
      <w:spacing w:before="240"/>
      <w:ind w:left="1701"/>
    </w:pPr>
    <w:rPr>
      <w:b/>
      <w:sz w:val="24"/>
    </w:rPr>
  </w:style>
  <w:style w:type="paragraph" w:styleId="TOC3">
    <w:name w:val="toc 3"/>
    <w:basedOn w:val="Normal"/>
    <w:next w:val="Normal"/>
    <w:autoRedefine/>
    <w:uiPriority w:val="39"/>
    <w:rsid w:val="0029594A"/>
    <w:pPr>
      <w:tabs>
        <w:tab w:val="right" w:pos="9628"/>
      </w:tabs>
      <w:ind w:left="1701"/>
    </w:pPr>
    <w:rPr>
      <w:sz w:val="24"/>
    </w:rPr>
  </w:style>
  <w:style w:type="paragraph" w:styleId="TOC4">
    <w:name w:val="toc 4"/>
    <w:basedOn w:val="Normal"/>
    <w:next w:val="Normal"/>
    <w:autoRedefine/>
    <w:uiPriority w:val="39"/>
    <w:rsid w:val="005451F5"/>
    <w:pPr>
      <w:tabs>
        <w:tab w:val="right" w:pos="9497"/>
      </w:tabs>
      <w:spacing w:before="240"/>
    </w:pPr>
    <w:rPr>
      <w:b/>
      <w:sz w:val="24"/>
    </w:rPr>
  </w:style>
  <w:style w:type="paragraph" w:styleId="TOC5">
    <w:name w:val="toc 5"/>
    <w:basedOn w:val="Normal"/>
    <w:next w:val="Normal"/>
    <w:autoRedefine/>
    <w:uiPriority w:val="39"/>
    <w:rsid w:val="008E277B"/>
    <w:pPr>
      <w:spacing w:after="120"/>
      <w:ind w:left="567"/>
      <w:jc w:val="both"/>
    </w:pPr>
    <w:rPr>
      <w:sz w:val="24"/>
    </w:rPr>
  </w:style>
  <w:style w:type="paragraph" w:styleId="TOC6">
    <w:name w:val="toc 6"/>
    <w:basedOn w:val="Normal"/>
    <w:next w:val="Normal"/>
    <w:autoRedefine/>
    <w:semiHidden/>
    <w:rsid w:val="0029594A"/>
    <w:pPr>
      <w:ind w:left="1701" w:hanging="567"/>
    </w:pPr>
    <w:rPr>
      <w:sz w:val="24"/>
    </w:rPr>
  </w:style>
  <w:style w:type="paragraph" w:styleId="TOC7">
    <w:name w:val="toc 7"/>
    <w:basedOn w:val="Normal"/>
    <w:next w:val="Normal"/>
    <w:autoRedefine/>
    <w:semiHidden/>
    <w:rsid w:val="0029594A"/>
    <w:pPr>
      <w:ind w:left="1200"/>
    </w:pPr>
  </w:style>
  <w:style w:type="paragraph" w:styleId="TOC8">
    <w:name w:val="toc 8"/>
    <w:basedOn w:val="Normal"/>
    <w:next w:val="Normal"/>
    <w:autoRedefine/>
    <w:semiHidden/>
    <w:rsid w:val="0029594A"/>
    <w:pPr>
      <w:ind w:left="1400"/>
    </w:pPr>
  </w:style>
  <w:style w:type="paragraph" w:styleId="TOC9">
    <w:name w:val="toc 9"/>
    <w:basedOn w:val="Normal"/>
    <w:next w:val="Normal"/>
    <w:autoRedefine/>
    <w:semiHidden/>
    <w:rsid w:val="0029594A"/>
    <w:pPr>
      <w:ind w:left="1600"/>
    </w:pPr>
  </w:style>
  <w:style w:type="paragraph" w:customStyle="1" w:styleId="Introduction">
    <w:name w:val="Introduction"/>
    <w:basedOn w:val="ChapterBody"/>
    <w:rsid w:val="007B6146"/>
    <w:pPr>
      <w:spacing w:before="0" w:after="240"/>
    </w:pPr>
    <w:rPr>
      <w:sz w:val="30"/>
    </w:rPr>
  </w:style>
  <w:style w:type="paragraph" w:customStyle="1" w:styleId="ChapterHeadingOne">
    <w:name w:val="ChapterHeadingOne"/>
    <w:basedOn w:val="Normal"/>
    <w:next w:val="ChapterBody"/>
    <w:rsid w:val="0029594A"/>
    <w:pPr>
      <w:keepNext/>
      <w:spacing w:before="480"/>
      <w:outlineLvl w:val="0"/>
    </w:pPr>
    <w:rPr>
      <w:b/>
      <w:sz w:val="28"/>
    </w:rPr>
  </w:style>
  <w:style w:type="paragraph" w:customStyle="1" w:styleId="IntroBody">
    <w:name w:val="IntroBody"/>
    <w:basedOn w:val="ChapterBody"/>
    <w:rsid w:val="0029594A"/>
  </w:style>
  <w:style w:type="paragraph" w:customStyle="1" w:styleId="ChapterTitle">
    <w:name w:val="ChapterTitle"/>
    <w:basedOn w:val="Normal"/>
    <w:next w:val="ChapterIntro"/>
    <w:rsid w:val="00C3496E"/>
    <w:pPr>
      <w:numPr>
        <w:numId w:val="15"/>
      </w:numPr>
    </w:pPr>
    <w:rPr>
      <w:b/>
      <w:sz w:val="40"/>
    </w:rPr>
  </w:style>
  <w:style w:type="paragraph" w:customStyle="1" w:styleId="RecommendationBody">
    <w:name w:val="RecommendationBody"/>
    <w:rsid w:val="00901EDE"/>
    <w:pPr>
      <w:spacing w:before="120" w:after="120"/>
      <w:jc w:val="both"/>
    </w:pPr>
    <w:rPr>
      <w:rFonts w:ascii="Garamond" w:hAnsi="Garamond"/>
      <w:sz w:val="24"/>
      <w:lang w:eastAsia="en-US"/>
    </w:rPr>
  </w:style>
  <w:style w:type="paragraph" w:customStyle="1" w:styleId="InitialTitle2">
    <w:name w:val="InitialTitle2"/>
    <w:basedOn w:val="InitialTitle"/>
    <w:rsid w:val="0029594A"/>
    <w:pPr>
      <w:spacing w:after="400"/>
    </w:pPr>
  </w:style>
  <w:style w:type="paragraph" w:customStyle="1" w:styleId="RecommendationTitle">
    <w:name w:val="RecommendationTitle"/>
    <w:next w:val="RecommendationBody"/>
    <w:rsid w:val="00901EDE"/>
    <w:pPr>
      <w:spacing w:before="120" w:after="120"/>
      <w:ind w:right="567"/>
    </w:pPr>
    <w:rPr>
      <w:rFonts w:ascii="Garamond" w:hAnsi="Garamond"/>
      <w:b/>
      <w:sz w:val="24"/>
      <w:lang w:eastAsia="en-US"/>
    </w:rPr>
  </w:style>
  <w:style w:type="paragraph" w:customStyle="1" w:styleId="GlossaryBold">
    <w:name w:val="GlossaryBold"/>
    <w:basedOn w:val="BodyCopy"/>
    <w:rsid w:val="0029594A"/>
    <w:pPr>
      <w:spacing w:before="120"/>
    </w:pPr>
    <w:rPr>
      <w:b/>
    </w:rPr>
  </w:style>
  <w:style w:type="paragraph" w:customStyle="1" w:styleId="GlossaryRegular">
    <w:name w:val="GlossaryRegular"/>
    <w:basedOn w:val="BodyCopy"/>
    <w:rsid w:val="0029594A"/>
    <w:pPr>
      <w:spacing w:before="120"/>
      <w:ind w:left="-108"/>
      <w:jc w:val="both"/>
    </w:pPr>
  </w:style>
  <w:style w:type="paragraph" w:styleId="Index2">
    <w:name w:val="index 2"/>
    <w:basedOn w:val="Normal"/>
    <w:next w:val="Normal"/>
    <w:autoRedefine/>
    <w:semiHidden/>
    <w:rsid w:val="0029594A"/>
    <w:pPr>
      <w:ind w:left="400" w:hanging="200"/>
    </w:pPr>
  </w:style>
  <w:style w:type="paragraph" w:styleId="Index1">
    <w:name w:val="index 1"/>
    <w:basedOn w:val="Normal"/>
    <w:next w:val="Normal"/>
    <w:autoRedefine/>
    <w:semiHidden/>
    <w:rsid w:val="0029594A"/>
    <w:pPr>
      <w:tabs>
        <w:tab w:val="left" w:pos="0"/>
        <w:tab w:val="right" w:pos="9628"/>
      </w:tabs>
      <w:spacing w:before="120" w:after="120"/>
    </w:pPr>
    <w:rPr>
      <w:b/>
      <w:noProof/>
      <w:sz w:val="24"/>
    </w:rPr>
  </w:style>
  <w:style w:type="paragraph" w:styleId="Index3">
    <w:name w:val="index 3"/>
    <w:basedOn w:val="Normal"/>
    <w:next w:val="Normal"/>
    <w:autoRedefine/>
    <w:semiHidden/>
    <w:rsid w:val="0029594A"/>
    <w:pPr>
      <w:ind w:left="600" w:hanging="200"/>
    </w:pPr>
  </w:style>
  <w:style w:type="paragraph" w:styleId="Index4">
    <w:name w:val="index 4"/>
    <w:basedOn w:val="Normal"/>
    <w:next w:val="Normal"/>
    <w:autoRedefine/>
    <w:semiHidden/>
    <w:rsid w:val="0029594A"/>
    <w:pPr>
      <w:ind w:left="800" w:hanging="200"/>
    </w:pPr>
  </w:style>
  <w:style w:type="paragraph" w:styleId="Index5">
    <w:name w:val="index 5"/>
    <w:basedOn w:val="Normal"/>
    <w:next w:val="Normal"/>
    <w:autoRedefine/>
    <w:semiHidden/>
    <w:rsid w:val="0029594A"/>
    <w:pPr>
      <w:ind w:left="1000" w:hanging="200"/>
    </w:pPr>
  </w:style>
  <w:style w:type="paragraph" w:styleId="Index6">
    <w:name w:val="index 6"/>
    <w:basedOn w:val="Normal"/>
    <w:next w:val="Normal"/>
    <w:autoRedefine/>
    <w:semiHidden/>
    <w:rsid w:val="0029594A"/>
    <w:pPr>
      <w:ind w:left="1200" w:hanging="200"/>
    </w:pPr>
  </w:style>
  <w:style w:type="paragraph" w:styleId="Index7">
    <w:name w:val="index 7"/>
    <w:basedOn w:val="Normal"/>
    <w:next w:val="Normal"/>
    <w:autoRedefine/>
    <w:semiHidden/>
    <w:rsid w:val="0029594A"/>
    <w:pPr>
      <w:ind w:left="1400" w:hanging="200"/>
    </w:pPr>
  </w:style>
  <w:style w:type="paragraph" w:styleId="Index8">
    <w:name w:val="index 8"/>
    <w:basedOn w:val="Normal"/>
    <w:next w:val="Normal"/>
    <w:autoRedefine/>
    <w:semiHidden/>
    <w:rsid w:val="0029594A"/>
    <w:pPr>
      <w:ind w:left="1600" w:hanging="200"/>
    </w:pPr>
  </w:style>
  <w:style w:type="paragraph" w:styleId="Index9">
    <w:name w:val="index 9"/>
    <w:basedOn w:val="Normal"/>
    <w:next w:val="Normal"/>
    <w:autoRedefine/>
    <w:semiHidden/>
    <w:rsid w:val="0029594A"/>
    <w:pPr>
      <w:ind w:left="1800" w:hanging="200"/>
    </w:pPr>
  </w:style>
  <w:style w:type="paragraph" w:styleId="IndexHeading">
    <w:name w:val="index heading"/>
    <w:basedOn w:val="Normal"/>
    <w:next w:val="Index1"/>
    <w:semiHidden/>
    <w:rsid w:val="0029594A"/>
  </w:style>
  <w:style w:type="paragraph" w:customStyle="1" w:styleId="InitialCommName">
    <w:name w:val="InitialCommName"/>
    <w:basedOn w:val="Header"/>
    <w:rsid w:val="0029594A"/>
    <w:pPr>
      <w:tabs>
        <w:tab w:val="clear" w:pos="4320"/>
        <w:tab w:val="clear" w:pos="8640"/>
      </w:tabs>
      <w:spacing w:before="40"/>
    </w:pPr>
    <w:rPr>
      <w:sz w:val="24"/>
    </w:rPr>
  </w:style>
  <w:style w:type="paragraph" w:customStyle="1" w:styleId="InitialReportTitle">
    <w:name w:val="InitialReportTitle"/>
    <w:basedOn w:val="Normal"/>
    <w:rsid w:val="008D4E0F"/>
    <w:pPr>
      <w:spacing w:before="960" w:after="480"/>
    </w:pPr>
    <w:rPr>
      <w:b/>
      <w:sz w:val="48"/>
    </w:rPr>
  </w:style>
  <w:style w:type="paragraph" w:customStyle="1" w:styleId="InitialReportSubTitle">
    <w:name w:val="InitialReportSubTitle"/>
    <w:basedOn w:val="Header"/>
    <w:rsid w:val="0029594A"/>
    <w:pPr>
      <w:tabs>
        <w:tab w:val="clear" w:pos="4320"/>
        <w:tab w:val="clear" w:pos="8640"/>
      </w:tabs>
      <w:spacing w:before="480" w:after="960"/>
    </w:pPr>
    <w:rPr>
      <w:sz w:val="48"/>
    </w:rPr>
  </w:style>
  <w:style w:type="paragraph" w:customStyle="1" w:styleId="InitialOtherInfo">
    <w:name w:val="InitialOtherInfo"/>
    <w:basedOn w:val="Normal"/>
    <w:rsid w:val="0029594A"/>
    <w:pPr>
      <w:spacing w:before="60"/>
    </w:pPr>
    <w:rPr>
      <w:sz w:val="24"/>
    </w:rPr>
  </w:style>
  <w:style w:type="paragraph" w:customStyle="1" w:styleId="ChapterBullet">
    <w:name w:val="ChapterBullet"/>
    <w:basedOn w:val="BodyCopy"/>
    <w:rsid w:val="00EF298E"/>
    <w:pPr>
      <w:numPr>
        <w:numId w:val="9"/>
      </w:numPr>
      <w:spacing w:before="120" w:after="0"/>
      <w:jc w:val="both"/>
    </w:pPr>
  </w:style>
  <w:style w:type="paragraph" w:styleId="TableofFigures">
    <w:name w:val="table of figures"/>
    <w:basedOn w:val="Normal"/>
    <w:next w:val="Normal"/>
    <w:semiHidden/>
    <w:rsid w:val="0029594A"/>
    <w:pPr>
      <w:tabs>
        <w:tab w:val="right" w:pos="9639"/>
      </w:tabs>
      <w:spacing w:after="240"/>
      <w:ind w:left="1134" w:hanging="1134"/>
    </w:pPr>
    <w:rPr>
      <w:b/>
      <w:sz w:val="24"/>
    </w:rPr>
  </w:style>
  <w:style w:type="paragraph" w:customStyle="1" w:styleId="ChapterBullet2">
    <w:name w:val="ChapterBullet2"/>
    <w:basedOn w:val="BodyCopy"/>
    <w:rsid w:val="00EF298E"/>
    <w:pPr>
      <w:numPr>
        <w:ilvl w:val="1"/>
        <w:numId w:val="9"/>
      </w:numPr>
      <w:jc w:val="both"/>
    </w:pPr>
  </w:style>
  <w:style w:type="paragraph" w:customStyle="1" w:styleId="ChapterHeadingTwo">
    <w:name w:val="ChapterHeadingTwo"/>
    <w:basedOn w:val="ChapterHeadingOne"/>
    <w:next w:val="ChapterBody"/>
    <w:rsid w:val="0029594A"/>
    <w:pPr>
      <w:ind w:left="851"/>
    </w:pPr>
    <w:rPr>
      <w:sz w:val="24"/>
    </w:rPr>
  </w:style>
  <w:style w:type="paragraph" w:customStyle="1" w:styleId="ChapterIntro">
    <w:name w:val="ChapterIntro"/>
    <w:basedOn w:val="Normal"/>
    <w:next w:val="ChapterHeadingOne"/>
    <w:rsid w:val="00CC4D94"/>
    <w:pPr>
      <w:spacing w:before="240"/>
    </w:pPr>
    <w:rPr>
      <w:sz w:val="24"/>
    </w:rPr>
  </w:style>
  <w:style w:type="paragraph" w:customStyle="1" w:styleId="ChapterQuotation">
    <w:name w:val="ChapterQuotation"/>
    <w:basedOn w:val="BodyCopy"/>
    <w:rsid w:val="00A42FD6"/>
    <w:pPr>
      <w:spacing w:before="240" w:after="0"/>
      <w:ind w:left="1418" w:right="851"/>
      <w:jc w:val="both"/>
    </w:pPr>
    <w:rPr>
      <w:sz w:val="22"/>
    </w:rPr>
  </w:style>
  <w:style w:type="paragraph" w:customStyle="1" w:styleId="FigureSource">
    <w:name w:val="FigureSource"/>
    <w:rsid w:val="00406F2A"/>
    <w:pPr>
      <w:spacing w:after="240"/>
      <w:ind w:left="851"/>
    </w:pPr>
    <w:rPr>
      <w:rFonts w:ascii="Garamond" w:hAnsi="Garamond"/>
      <w:i/>
      <w:sz w:val="18"/>
      <w:lang w:eastAsia="en-US"/>
    </w:rPr>
  </w:style>
  <w:style w:type="character" w:styleId="FootnoteReference">
    <w:name w:val="footnote reference"/>
    <w:basedOn w:val="DefaultParagraphFont"/>
    <w:rsid w:val="0029594A"/>
    <w:rPr>
      <w:vertAlign w:val="superscript"/>
    </w:rPr>
  </w:style>
  <w:style w:type="paragraph" w:styleId="FootnoteText">
    <w:name w:val="footnote text"/>
    <w:rsid w:val="007B6146"/>
    <w:pPr>
      <w:tabs>
        <w:tab w:val="left" w:pos="1134"/>
      </w:tabs>
      <w:spacing w:before="60" w:after="60"/>
      <w:ind w:left="1134" w:hanging="567"/>
      <w:jc w:val="both"/>
    </w:pPr>
    <w:rPr>
      <w:rFonts w:ascii="Garamond" w:hAnsi="Garamond"/>
      <w:sz w:val="22"/>
      <w:lang w:eastAsia="en-US"/>
    </w:rPr>
  </w:style>
  <w:style w:type="paragraph" w:customStyle="1" w:styleId="IntroBullet">
    <w:name w:val="IntroBullet"/>
    <w:basedOn w:val="ChapterBullet"/>
    <w:rsid w:val="0029594A"/>
    <w:pPr>
      <w:numPr>
        <w:numId w:val="0"/>
      </w:numPr>
      <w:ind w:left="851" w:hanging="284"/>
    </w:pPr>
  </w:style>
  <w:style w:type="paragraph" w:customStyle="1" w:styleId="IntroHeadingOne">
    <w:name w:val="IntroHeadingOne"/>
    <w:basedOn w:val="ChapterHeadingOne"/>
    <w:next w:val="IntroBody"/>
    <w:rsid w:val="0029594A"/>
  </w:style>
  <w:style w:type="paragraph" w:customStyle="1" w:styleId="IntroHeadingTwo">
    <w:name w:val="IntroHeadingTwo"/>
    <w:basedOn w:val="IntroBody"/>
    <w:next w:val="IntroBody"/>
    <w:rsid w:val="0029594A"/>
    <w:rPr>
      <w:b/>
      <w:i/>
    </w:rPr>
  </w:style>
  <w:style w:type="paragraph" w:customStyle="1" w:styleId="IntroIntro">
    <w:name w:val="IntroIntro"/>
    <w:basedOn w:val="Normal"/>
    <w:next w:val="IntroHeadingOne"/>
    <w:rsid w:val="007B6146"/>
    <w:pPr>
      <w:spacing w:before="240"/>
      <w:jc w:val="both"/>
    </w:pPr>
    <w:rPr>
      <w:sz w:val="30"/>
    </w:rPr>
  </w:style>
  <w:style w:type="paragraph" w:customStyle="1" w:styleId="IntroTitle">
    <w:name w:val="IntroTitle"/>
    <w:basedOn w:val="ChapterTitle"/>
    <w:next w:val="IntroIntro"/>
    <w:rsid w:val="0029594A"/>
  </w:style>
  <w:style w:type="paragraph" w:customStyle="1" w:styleId="IntroTofR">
    <w:name w:val="IntroTofR"/>
    <w:basedOn w:val="IntroBody"/>
    <w:rsid w:val="0029594A"/>
    <w:rPr>
      <w:i/>
    </w:rPr>
  </w:style>
  <w:style w:type="paragraph" w:customStyle="1" w:styleId="IntroTofRNumbering">
    <w:name w:val="IntroTofRNumbering"/>
    <w:basedOn w:val="IntroTofR"/>
    <w:rsid w:val="0029594A"/>
    <w:pPr>
      <w:numPr>
        <w:ilvl w:val="0"/>
        <w:numId w:val="0"/>
      </w:numPr>
      <w:tabs>
        <w:tab w:val="num" w:pos="2421"/>
      </w:tabs>
      <w:ind w:left="1418" w:hanging="567"/>
    </w:pPr>
  </w:style>
  <w:style w:type="paragraph" w:customStyle="1" w:styleId="AppxBody">
    <w:name w:val="AppxBody"/>
    <w:basedOn w:val="BodyText"/>
    <w:rsid w:val="0029594A"/>
    <w:pPr>
      <w:spacing w:before="120" w:after="0"/>
    </w:pPr>
    <w:rPr>
      <w:sz w:val="24"/>
    </w:rPr>
  </w:style>
  <w:style w:type="paragraph" w:customStyle="1" w:styleId="AppxCoverSubTitle">
    <w:name w:val="AppxCoverSubTitle"/>
    <w:rsid w:val="0029594A"/>
    <w:pPr>
      <w:spacing w:after="960"/>
    </w:pPr>
    <w:rPr>
      <w:rFonts w:ascii="Garamond" w:hAnsi="Garamond"/>
      <w:sz w:val="40"/>
      <w:lang w:eastAsia="en-US"/>
    </w:rPr>
  </w:style>
  <w:style w:type="paragraph" w:customStyle="1" w:styleId="AppxCoverSubTitle1">
    <w:name w:val="AppxCoverSubTitle1"/>
    <w:basedOn w:val="AppxCoverSubTitle"/>
    <w:rsid w:val="0029594A"/>
    <w:pPr>
      <w:spacing w:after="0"/>
    </w:pPr>
  </w:style>
  <w:style w:type="paragraph" w:customStyle="1" w:styleId="AppxCoverTitle">
    <w:name w:val="AppxCoverTitle"/>
    <w:next w:val="AppxMinutesTitle"/>
    <w:rsid w:val="005D4C25"/>
    <w:pPr>
      <w:spacing w:before="1000" w:after="480"/>
      <w:ind w:left="357" w:hanging="357"/>
    </w:pPr>
    <w:rPr>
      <w:rFonts w:ascii="Garamond" w:hAnsi="Garamond"/>
      <w:b/>
      <w:sz w:val="48"/>
      <w:lang w:eastAsia="en-US"/>
    </w:rPr>
  </w:style>
  <w:style w:type="paragraph" w:customStyle="1" w:styleId="AppxCoverTitle2">
    <w:name w:val="AppxCoverTitle2"/>
    <w:rsid w:val="0029594A"/>
    <w:pPr>
      <w:spacing w:after="480"/>
    </w:pPr>
    <w:rPr>
      <w:rFonts w:ascii="Garamond" w:hAnsi="Garamond"/>
      <w:b/>
      <w:sz w:val="48"/>
      <w:lang w:eastAsia="en-US"/>
    </w:rPr>
  </w:style>
  <w:style w:type="paragraph" w:customStyle="1" w:styleId="AppxOtherInfo">
    <w:name w:val="AppxOtherInfo"/>
    <w:rsid w:val="00BF4323"/>
    <w:rPr>
      <w:rFonts w:ascii="Garamond" w:hAnsi="Garamond"/>
      <w:sz w:val="24"/>
      <w:lang w:eastAsia="en-US"/>
    </w:rPr>
  </w:style>
  <w:style w:type="paragraph" w:customStyle="1" w:styleId="AppxSubmissBold">
    <w:name w:val="AppxSubmissBold"/>
    <w:basedOn w:val="AppxBody"/>
    <w:rsid w:val="00050A11"/>
    <w:pPr>
      <w:tabs>
        <w:tab w:val="left" w:pos="1701"/>
      </w:tabs>
      <w:spacing w:before="40" w:after="40"/>
    </w:pPr>
    <w:rPr>
      <w:b/>
    </w:rPr>
  </w:style>
  <w:style w:type="paragraph" w:customStyle="1" w:styleId="AppxPublicationsBold">
    <w:name w:val="AppxPublicationsBold"/>
    <w:basedOn w:val="AppxSubmissBold"/>
    <w:rsid w:val="0029594A"/>
    <w:pPr>
      <w:tabs>
        <w:tab w:val="clear" w:pos="1701"/>
        <w:tab w:val="left" w:pos="1985"/>
      </w:tabs>
    </w:pPr>
  </w:style>
  <w:style w:type="paragraph" w:customStyle="1" w:styleId="AppxSubmissNo">
    <w:name w:val="AppxSubmissNo"/>
    <w:rsid w:val="0029594A"/>
    <w:pPr>
      <w:tabs>
        <w:tab w:val="num" w:pos="1701"/>
      </w:tabs>
      <w:ind w:left="1701" w:hanging="1134"/>
    </w:pPr>
    <w:rPr>
      <w:rFonts w:ascii="Garamond" w:hAnsi="Garamond"/>
      <w:lang w:eastAsia="en-US"/>
    </w:rPr>
  </w:style>
  <w:style w:type="paragraph" w:customStyle="1" w:styleId="AppxTableBold">
    <w:name w:val="AppxTableBold"/>
    <w:basedOn w:val="Normal"/>
    <w:rsid w:val="0029594A"/>
    <w:pPr>
      <w:spacing w:before="40" w:after="40"/>
      <w:ind w:left="567"/>
    </w:pPr>
    <w:rPr>
      <w:b/>
      <w:sz w:val="24"/>
    </w:rPr>
  </w:style>
  <w:style w:type="paragraph" w:customStyle="1" w:styleId="AppxTableNo">
    <w:name w:val="AppxTableNo"/>
    <w:basedOn w:val="Normal"/>
    <w:rsid w:val="00822240"/>
    <w:pPr>
      <w:numPr>
        <w:numId w:val="22"/>
      </w:numPr>
      <w:spacing w:before="40" w:after="40"/>
      <w:jc w:val="center"/>
    </w:pPr>
    <w:rPr>
      <w:b/>
      <w:sz w:val="24"/>
    </w:rPr>
  </w:style>
  <w:style w:type="paragraph" w:customStyle="1" w:styleId="AppxTableNo2">
    <w:name w:val="AppxTableNo2"/>
    <w:basedOn w:val="AppxTableNo"/>
    <w:rsid w:val="0029594A"/>
    <w:pPr>
      <w:numPr>
        <w:numId w:val="0"/>
      </w:numPr>
      <w:tabs>
        <w:tab w:val="num" w:pos="1985"/>
      </w:tabs>
      <w:ind w:left="1985" w:hanging="1418"/>
    </w:pPr>
  </w:style>
  <w:style w:type="character" w:customStyle="1" w:styleId="AppxTableRegular">
    <w:name w:val="AppxTableRegular"/>
    <w:basedOn w:val="DefaultParagraphFont"/>
    <w:rsid w:val="0029594A"/>
    <w:rPr>
      <w:noProof w:val="0"/>
      <w:sz w:val="24"/>
      <w:lang w:val="en-AU"/>
    </w:rPr>
  </w:style>
  <w:style w:type="paragraph" w:customStyle="1" w:styleId="AppxTitle">
    <w:name w:val="AppxTitle"/>
    <w:basedOn w:val="Normal"/>
    <w:next w:val="Normal"/>
    <w:rsid w:val="00814F8C"/>
    <w:pPr>
      <w:numPr>
        <w:numId w:val="16"/>
      </w:numPr>
      <w:spacing w:after="400"/>
      <w:outlineLvl w:val="0"/>
    </w:pPr>
    <w:rPr>
      <w:b/>
      <w:sz w:val="40"/>
    </w:rPr>
  </w:style>
  <w:style w:type="paragraph" w:customStyle="1" w:styleId="AppxBiblioAuthor">
    <w:name w:val="AppxBiblioAuthor"/>
    <w:basedOn w:val="AppxBody"/>
    <w:next w:val="AppxBiblioPublication"/>
    <w:rsid w:val="0029594A"/>
    <w:pPr>
      <w:spacing w:before="240"/>
    </w:pPr>
    <w:rPr>
      <w:b/>
    </w:rPr>
  </w:style>
  <w:style w:type="paragraph" w:customStyle="1" w:styleId="AppxBiblioPublication">
    <w:name w:val="AppxBiblioPublication"/>
    <w:rsid w:val="0029594A"/>
    <w:pPr>
      <w:ind w:left="1134"/>
    </w:pPr>
    <w:rPr>
      <w:rFonts w:ascii="Garamond" w:hAnsi="Garamond"/>
      <w:sz w:val="24"/>
      <w:lang w:eastAsia="en-US"/>
    </w:rPr>
  </w:style>
  <w:style w:type="paragraph" w:customStyle="1" w:styleId="AppxMinutesBody">
    <w:name w:val="AppxMinutesBody"/>
    <w:rsid w:val="00335294"/>
    <w:pPr>
      <w:spacing w:after="120"/>
      <w:ind w:left="567"/>
      <w:jc w:val="both"/>
    </w:pPr>
    <w:rPr>
      <w:rFonts w:ascii="Garamond" w:hAnsi="Garamond"/>
      <w:sz w:val="22"/>
      <w:lang w:eastAsia="en-US"/>
    </w:rPr>
  </w:style>
  <w:style w:type="paragraph" w:customStyle="1" w:styleId="AppxMinutesHeadingOne">
    <w:name w:val="AppxMinutesHeadingOne"/>
    <w:next w:val="AppxMinutesBody"/>
    <w:rsid w:val="003C39F5"/>
    <w:pPr>
      <w:numPr>
        <w:numId w:val="21"/>
      </w:numPr>
      <w:spacing w:before="240"/>
    </w:pPr>
    <w:rPr>
      <w:rFonts w:ascii="Garamond" w:hAnsi="Garamond"/>
      <w:b/>
      <w:sz w:val="22"/>
      <w:lang w:eastAsia="en-US"/>
    </w:rPr>
  </w:style>
  <w:style w:type="paragraph" w:customStyle="1" w:styleId="AppxMinutesHeadingTwo">
    <w:name w:val="AppxMinutesHeadingTwo"/>
    <w:rsid w:val="003C39F5"/>
    <w:pPr>
      <w:numPr>
        <w:ilvl w:val="1"/>
        <w:numId w:val="21"/>
      </w:numPr>
      <w:spacing w:before="120"/>
    </w:pPr>
    <w:rPr>
      <w:rFonts w:ascii="Garamond" w:hAnsi="Garamond"/>
      <w:b/>
      <w:sz w:val="22"/>
      <w:lang w:eastAsia="en-US"/>
    </w:rPr>
  </w:style>
  <w:style w:type="paragraph" w:customStyle="1" w:styleId="AppxMinutesInfo">
    <w:name w:val="AppxMinutesInfo"/>
    <w:rsid w:val="00BF4323"/>
    <w:rPr>
      <w:rFonts w:ascii="Garamond" w:hAnsi="Garamond"/>
      <w:sz w:val="22"/>
      <w:lang w:eastAsia="en-US"/>
    </w:rPr>
  </w:style>
  <w:style w:type="paragraph" w:customStyle="1" w:styleId="VisitsBold">
    <w:name w:val="VisitsBold"/>
    <w:rsid w:val="0029594A"/>
    <w:pPr>
      <w:spacing w:before="60" w:after="120"/>
    </w:pPr>
    <w:rPr>
      <w:rFonts w:ascii="Garamond" w:hAnsi="Garamond"/>
      <w:b/>
      <w:sz w:val="22"/>
      <w:lang w:eastAsia="en-US"/>
    </w:rPr>
  </w:style>
  <w:style w:type="paragraph" w:customStyle="1" w:styleId="VisitsBullet">
    <w:name w:val="VisitsBullet"/>
    <w:rsid w:val="0029594A"/>
    <w:pPr>
      <w:numPr>
        <w:numId w:val="2"/>
      </w:numPr>
      <w:tabs>
        <w:tab w:val="clear" w:pos="360"/>
        <w:tab w:val="left" w:pos="227"/>
      </w:tabs>
    </w:pPr>
    <w:rPr>
      <w:rFonts w:ascii="Garamond" w:hAnsi="Garamond"/>
      <w:sz w:val="22"/>
      <w:lang w:eastAsia="en-US"/>
    </w:rPr>
  </w:style>
  <w:style w:type="paragraph" w:customStyle="1" w:styleId="VisitsRegular">
    <w:name w:val="VisitsRegular"/>
    <w:rsid w:val="0029594A"/>
    <w:pPr>
      <w:spacing w:before="60" w:after="60"/>
    </w:pPr>
    <w:rPr>
      <w:rFonts w:ascii="Garamond" w:hAnsi="Garamond"/>
      <w:sz w:val="22"/>
      <w:lang w:eastAsia="en-US"/>
    </w:rPr>
  </w:style>
  <w:style w:type="paragraph" w:customStyle="1" w:styleId="WitnessBold">
    <w:name w:val="WitnessBold"/>
    <w:rsid w:val="0029594A"/>
    <w:pPr>
      <w:spacing w:before="40" w:after="40"/>
    </w:pPr>
    <w:rPr>
      <w:rFonts w:ascii="Garamond" w:hAnsi="Garamond"/>
      <w:b/>
      <w:sz w:val="22"/>
      <w:lang w:eastAsia="en-US"/>
    </w:rPr>
  </w:style>
  <w:style w:type="paragraph" w:customStyle="1" w:styleId="WitnessRegular">
    <w:name w:val="WitnessRegular"/>
    <w:rsid w:val="0029594A"/>
    <w:pPr>
      <w:spacing w:before="40" w:after="40"/>
    </w:pPr>
    <w:rPr>
      <w:rFonts w:ascii="Garamond" w:hAnsi="Garamond"/>
      <w:sz w:val="22"/>
      <w:lang w:eastAsia="en-US"/>
    </w:rPr>
  </w:style>
  <w:style w:type="paragraph" w:customStyle="1" w:styleId="IntroTofRNumbering2">
    <w:name w:val="IntroTofRNumbering2"/>
    <w:basedOn w:val="IntroTofRNumbering"/>
    <w:rsid w:val="0029594A"/>
    <w:pPr>
      <w:tabs>
        <w:tab w:val="clear" w:pos="2421"/>
        <w:tab w:val="num" w:pos="1494"/>
        <w:tab w:val="num" w:pos="1985"/>
      </w:tabs>
      <w:ind w:left="284"/>
    </w:pPr>
  </w:style>
  <w:style w:type="paragraph" w:customStyle="1" w:styleId="ChapterTableHeading">
    <w:name w:val="ChapterTableHeading"/>
    <w:rsid w:val="00406F2A"/>
    <w:pPr>
      <w:numPr>
        <w:numId w:val="10"/>
      </w:numPr>
      <w:spacing w:before="240" w:after="120"/>
    </w:pPr>
    <w:rPr>
      <w:rFonts w:ascii="Garamond" w:hAnsi="Garamond"/>
      <w:b/>
      <w:sz w:val="24"/>
      <w:lang w:eastAsia="en-US"/>
    </w:rPr>
  </w:style>
  <w:style w:type="paragraph" w:customStyle="1" w:styleId="ChapterTableText">
    <w:name w:val="ChapterTableText"/>
    <w:rsid w:val="0029594A"/>
    <w:pPr>
      <w:spacing w:before="60" w:after="60"/>
    </w:pPr>
    <w:rPr>
      <w:rFonts w:ascii="Garamond" w:hAnsi="Garamond"/>
      <w:sz w:val="24"/>
      <w:lang w:eastAsia="en-US"/>
    </w:rPr>
  </w:style>
  <w:style w:type="paragraph" w:styleId="Caption">
    <w:name w:val="caption"/>
    <w:basedOn w:val="Normal"/>
    <w:next w:val="Normal"/>
    <w:qFormat/>
    <w:rsid w:val="00DA12DE"/>
    <w:pPr>
      <w:tabs>
        <w:tab w:val="left" w:pos="1134"/>
      </w:tabs>
      <w:spacing w:before="120" w:after="120"/>
    </w:pPr>
    <w:rPr>
      <w:b/>
      <w:sz w:val="24"/>
    </w:rPr>
  </w:style>
  <w:style w:type="paragraph" w:customStyle="1" w:styleId="InitialTofRNumbering2">
    <w:name w:val="InitialTofRNumbering2"/>
    <w:basedOn w:val="InitialTofRNumbering"/>
    <w:rsid w:val="0029594A"/>
    <w:pPr>
      <w:numPr>
        <w:ilvl w:val="1"/>
        <w:numId w:val="6"/>
      </w:numPr>
      <w:spacing w:before="0"/>
    </w:pPr>
  </w:style>
  <w:style w:type="paragraph" w:customStyle="1" w:styleId="InitialTofRNumbering3">
    <w:name w:val="InitialTofRNumbering3"/>
    <w:basedOn w:val="InitialTofRNumbering2"/>
    <w:rsid w:val="0029594A"/>
    <w:pPr>
      <w:numPr>
        <w:ilvl w:val="2"/>
        <w:numId w:val="7"/>
      </w:numPr>
    </w:pPr>
  </w:style>
  <w:style w:type="paragraph" w:customStyle="1" w:styleId="RecommendationBullet">
    <w:name w:val="RecommendationBullet"/>
    <w:rsid w:val="007B2528"/>
    <w:pPr>
      <w:numPr>
        <w:numId w:val="12"/>
      </w:numPr>
      <w:jc w:val="both"/>
    </w:pPr>
    <w:rPr>
      <w:rFonts w:ascii="Garamond" w:hAnsi="Garamond"/>
      <w:sz w:val="24"/>
      <w:lang w:eastAsia="en-US"/>
    </w:rPr>
  </w:style>
  <w:style w:type="paragraph" w:customStyle="1" w:styleId="ChapterHeadingThree">
    <w:name w:val="ChapterHeadingThree"/>
    <w:basedOn w:val="ChapterIntro"/>
    <w:next w:val="ChapterBody"/>
    <w:rsid w:val="0029594A"/>
    <w:pPr>
      <w:keepNext/>
    </w:pPr>
    <w:rPr>
      <w:b/>
      <w:i/>
    </w:rPr>
  </w:style>
  <w:style w:type="paragraph" w:styleId="CommentText">
    <w:name w:val="annotation text"/>
    <w:basedOn w:val="Normal"/>
    <w:link w:val="CommentTextChar1"/>
    <w:rsid w:val="0029594A"/>
  </w:style>
  <w:style w:type="paragraph" w:customStyle="1" w:styleId="Figure">
    <w:name w:val="Figure"/>
    <w:basedOn w:val="BodyCopy"/>
    <w:next w:val="BodyText"/>
    <w:rsid w:val="0029594A"/>
    <w:pPr>
      <w:numPr>
        <w:ilvl w:val="2"/>
        <w:numId w:val="15"/>
      </w:numPr>
      <w:tabs>
        <w:tab w:val="left" w:pos="1134"/>
      </w:tabs>
    </w:pPr>
    <w:rPr>
      <w:sz w:val="20"/>
    </w:rPr>
  </w:style>
  <w:style w:type="paragraph" w:customStyle="1" w:styleId="Table">
    <w:name w:val="Table"/>
    <w:basedOn w:val="Figure"/>
    <w:next w:val="BodyText"/>
    <w:rsid w:val="0029594A"/>
    <w:pPr>
      <w:numPr>
        <w:ilvl w:val="3"/>
      </w:numPr>
    </w:pPr>
  </w:style>
  <w:style w:type="paragraph" w:customStyle="1" w:styleId="ChapterCaseStudy">
    <w:name w:val="ChapterCaseStudy"/>
    <w:next w:val="Normal"/>
    <w:rsid w:val="007C521B"/>
    <w:pPr>
      <w:spacing w:before="180" w:after="60"/>
    </w:pPr>
    <w:rPr>
      <w:rFonts w:ascii="Garamond" w:hAnsi="Garamond"/>
      <w:b/>
      <w:sz w:val="24"/>
      <w:lang w:eastAsia="en-US"/>
    </w:rPr>
  </w:style>
  <w:style w:type="paragraph" w:customStyle="1" w:styleId="ChapterBullet3">
    <w:name w:val="ChapterBullet3"/>
    <w:basedOn w:val="BodyCopy"/>
    <w:rsid w:val="00EF298E"/>
    <w:pPr>
      <w:numPr>
        <w:ilvl w:val="2"/>
        <w:numId w:val="9"/>
      </w:numPr>
      <w:jc w:val="both"/>
    </w:pPr>
  </w:style>
  <w:style w:type="paragraph" w:customStyle="1" w:styleId="ChapterFigureHeading">
    <w:name w:val="ChapterFigureHeading"/>
    <w:rsid w:val="00406F2A"/>
    <w:pPr>
      <w:numPr>
        <w:numId w:val="11"/>
      </w:numPr>
      <w:spacing w:before="240" w:after="120"/>
    </w:pPr>
    <w:rPr>
      <w:rFonts w:ascii="Garamond" w:hAnsi="Garamond"/>
      <w:b/>
      <w:sz w:val="24"/>
      <w:lang w:eastAsia="en-US"/>
    </w:rPr>
  </w:style>
  <w:style w:type="paragraph" w:customStyle="1" w:styleId="TableSource">
    <w:name w:val="TableSource"/>
    <w:rsid w:val="00406F2A"/>
    <w:pPr>
      <w:ind w:left="851"/>
    </w:pPr>
    <w:rPr>
      <w:rFonts w:ascii="Garamond" w:hAnsi="Garamond"/>
      <w:i/>
      <w:sz w:val="18"/>
      <w:lang w:eastAsia="en-US"/>
    </w:rPr>
  </w:style>
  <w:style w:type="table" w:styleId="TableGrid">
    <w:name w:val="Table Grid"/>
    <w:basedOn w:val="TableNormal"/>
    <w:rsid w:val="00C56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Num1">
    <w:name w:val="ChapterNum1"/>
    <w:basedOn w:val="BodyCopy"/>
    <w:rsid w:val="0057521F"/>
    <w:pPr>
      <w:numPr>
        <w:numId w:val="13"/>
      </w:numPr>
    </w:pPr>
  </w:style>
  <w:style w:type="paragraph" w:customStyle="1" w:styleId="ChapterNum2">
    <w:name w:val="ChapterNum2"/>
    <w:basedOn w:val="BodyCopy"/>
    <w:rsid w:val="0057521F"/>
    <w:pPr>
      <w:numPr>
        <w:ilvl w:val="1"/>
        <w:numId w:val="13"/>
      </w:numPr>
    </w:pPr>
  </w:style>
  <w:style w:type="paragraph" w:customStyle="1" w:styleId="ChapterNum3">
    <w:name w:val="ChapterNum3"/>
    <w:basedOn w:val="BodyCopy"/>
    <w:rsid w:val="0057521F"/>
    <w:pPr>
      <w:numPr>
        <w:ilvl w:val="2"/>
        <w:numId w:val="13"/>
      </w:numPr>
    </w:pPr>
  </w:style>
  <w:style w:type="paragraph" w:customStyle="1" w:styleId="ChapterQuotationBullet">
    <w:name w:val="ChapterQuotationBullet"/>
    <w:basedOn w:val="ChapterQuotation"/>
    <w:rsid w:val="0057521F"/>
    <w:pPr>
      <w:numPr>
        <w:numId w:val="14"/>
      </w:numPr>
      <w:spacing w:before="0"/>
    </w:pPr>
  </w:style>
  <w:style w:type="paragraph" w:customStyle="1" w:styleId="ChapterCaseStudyText">
    <w:name w:val="ChapterCaseStudyText"/>
    <w:rsid w:val="007C521B"/>
    <w:pPr>
      <w:spacing w:before="60" w:after="60"/>
      <w:jc w:val="both"/>
    </w:pPr>
    <w:rPr>
      <w:rFonts w:ascii="Garamond" w:hAnsi="Garamond"/>
      <w:sz w:val="24"/>
      <w:lang w:eastAsia="en-US"/>
    </w:rPr>
  </w:style>
  <w:style w:type="paragraph" w:customStyle="1" w:styleId="AppxMinutesBodySingle">
    <w:name w:val="AppxMinutesBodySingle"/>
    <w:rsid w:val="00335294"/>
    <w:pPr>
      <w:ind w:left="567"/>
    </w:pPr>
    <w:rPr>
      <w:rFonts w:ascii="Garamond" w:hAnsi="Garamond"/>
      <w:sz w:val="22"/>
      <w:lang w:eastAsia="en-US"/>
    </w:rPr>
  </w:style>
  <w:style w:type="paragraph" w:customStyle="1" w:styleId="AppxMinutesBullet">
    <w:name w:val="AppxMinutesBullet"/>
    <w:rsid w:val="00644CD2"/>
    <w:pPr>
      <w:numPr>
        <w:numId w:val="17"/>
      </w:numPr>
      <w:jc w:val="both"/>
    </w:pPr>
    <w:rPr>
      <w:rFonts w:ascii="Garamond" w:hAnsi="Garamond"/>
      <w:sz w:val="22"/>
      <w:lang w:eastAsia="en-US"/>
    </w:rPr>
  </w:style>
  <w:style w:type="paragraph" w:customStyle="1" w:styleId="AppxMinutesNum1">
    <w:name w:val="AppxMinutesNum1"/>
    <w:rsid w:val="00335294"/>
    <w:pPr>
      <w:numPr>
        <w:ilvl w:val="2"/>
        <w:numId w:val="21"/>
      </w:numPr>
    </w:pPr>
    <w:rPr>
      <w:rFonts w:ascii="Garamond" w:hAnsi="Garamond"/>
      <w:sz w:val="22"/>
      <w:lang w:eastAsia="en-US"/>
    </w:rPr>
  </w:style>
  <w:style w:type="paragraph" w:customStyle="1" w:styleId="AppxMinutesNum2">
    <w:name w:val="AppxMinutesNum2"/>
    <w:basedOn w:val="Normal"/>
    <w:rsid w:val="00335294"/>
    <w:pPr>
      <w:widowControl w:val="0"/>
      <w:numPr>
        <w:ilvl w:val="3"/>
        <w:numId w:val="21"/>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Num3">
    <w:name w:val="AppxMinutesNum3"/>
    <w:basedOn w:val="Normal"/>
    <w:rsid w:val="00335294"/>
    <w:pPr>
      <w:widowControl w:val="0"/>
      <w:numPr>
        <w:ilvl w:val="4"/>
        <w:numId w:val="21"/>
      </w:numPr>
      <w:tabs>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SubHeading">
    <w:name w:val="AppxMinutesSubHeading"/>
    <w:next w:val="AppxMinutesBody"/>
    <w:rsid w:val="00335294"/>
    <w:pPr>
      <w:spacing w:before="120"/>
      <w:ind w:left="567"/>
    </w:pPr>
    <w:rPr>
      <w:rFonts w:ascii="Garamond" w:hAnsi="Garamond"/>
      <w:b/>
      <w:i/>
      <w:sz w:val="22"/>
      <w:lang w:eastAsia="en-US"/>
    </w:rPr>
  </w:style>
  <w:style w:type="paragraph" w:customStyle="1" w:styleId="AppxMinutesTitle">
    <w:name w:val="AppxMinutesTitle"/>
    <w:next w:val="AppxOtherInfo"/>
    <w:rsid w:val="00335294"/>
    <w:rPr>
      <w:rFonts w:ascii="Garamond" w:hAnsi="Garamond"/>
      <w:b/>
      <w:sz w:val="22"/>
      <w:lang w:eastAsia="en-US"/>
    </w:rPr>
  </w:style>
  <w:style w:type="character" w:customStyle="1" w:styleId="InitialTableItalics">
    <w:name w:val="InitialTableItalics"/>
    <w:basedOn w:val="DefaultParagraphFont"/>
    <w:rsid w:val="001A751E"/>
    <w:rPr>
      <w:rFonts w:ascii="Garamond" w:hAnsi="Garamond"/>
      <w:i/>
      <w:sz w:val="24"/>
    </w:rPr>
  </w:style>
  <w:style w:type="paragraph" w:customStyle="1" w:styleId="AppxPublicationRegular">
    <w:name w:val="AppxPublicationRegular"/>
    <w:basedOn w:val="AppxPublicationsBold"/>
    <w:rsid w:val="009E5F58"/>
    <w:rPr>
      <w:b w:val="0"/>
    </w:rPr>
  </w:style>
  <w:style w:type="paragraph" w:customStyle="1" w:styleId="AppxSubmissRegular">
    <w:name w:val="AppxSubmissRegular"/>
    <w:basedOn w:val="AppxSubmissBold"/>
    <w:rsid w:val="009E5F58"/>
    <w:rPr>
      <w:b w:val="0"/>
    </w:rPr>
  </w:style>
  <w:style w:type="paragraph" w:styleId="BalloonText">
    <w:name w:val="Balloon Text"/>
    <w:basedOn w:val="Normal"/>
    <w:link w:val="BalloonTextChar"/>
    <w:rsid w:val="003B2570"/>
    <w:rPr>
      <w:rFonts w:ascii="Tahoma" w:hAnsi="Tahoma" w:cs="Tahoma"/>
      <w:sz w:val="16"/>
      <w:szCs w:val="16"/>
    </w:rPr>
  </w:style>
  <w:style w:type="character" w:customStyle="1" w:styleId="BalloonTextChar">
    <w:name w:val="Balloon Text Char"/>
    <w:basedOn w:val="DefaultParagraphFont"/>
    <w:link w:val="BalloonText"/>
    <w:rsid w:val="003B2570"/>
    <w:rPr>
      <w:rFonts w:ascii="Tahoma" w:hAnsi="Tahoma" w:cs="Tahoma"/>
      <w:sz w:val="16"/>
      <w:szCs w:val="16"/>
      <w:lang w:eastAsia="en-US"/>
    </w:rPr>
  </w:style>
  <w:style w:type="paragraph" w:customStyle="1" w:styleId="ChapterCaseStudyFootnote">
    <w:name w:val="ChapterCaseStudyFootnote"/>
    <w:basedOn w:val="ChapterCaseStudyText"/>
    <w:qFormat/>
    <w:rsid w:val="00CC4D94"/>
    <w:pPr>
      <w:numPr>
        <w:numId w:val="18"/>
      </w:numPr>
    </w:pPr>
    <w:rPr>
      <w:sz w:val="22"/>
      <w:szCs w:val="22"/>
      <w:lang w:val="en-US"/>
    </w:rPr>
  </w:style>
  <w:style w:type="paragraph" w:customStyle="1" w:styleId="AppxFootnote">
    <w:name w:val="AppxFootnote"/>
    <w:basedOn w:val="Normal"/>
    <w:qFormat/>
    <w:rsid w:val="0028628C"/>
    <w:pPr>
      <w:framePr w:vSpace="2835" w:wrap="around" w:hAnchor="text" w:yAlign="bottom"/>
      <w:numPr>
        <w:numId w:val="19"/>
      </w:numPr>
    </w:pPr>
    <w:rPr>
      <w:sz w:val="16"/>
    </w:rPr>
  </w:style>
  <w:style w:type="paragraph" w:customStyle="1" w:styleId="AppxTabledDate">
    <w:name w:val="AppxTabled Date"/>
    <w:basedOn w:val="Normal"/>
    <w:next w:val="Normal"/>
    <w:qFormat/>
    <w:rsid w:val="0028628C"/>
    <w:pPr>
      <w:spacing w:before="60"/>
    </w:pPr>
    <w:rPr>
      <w:b/>
      <w:sz w:val="24"/>
    </w:rPr>
  </w:style>
  <w:style w:type="paragraph" w:customStyle="1" w:styleId="AppxTabledLocation">
    <w:name w:val="AppxTabledLocation"/>
    <w:basedOn w:val="Normal"/>
    <w:qFormat/>
    <w:rsid w:val="0028628C"/>
    <w:pPr>
      <w:spacing w:after="60"/>
    </w:pPr>
    <w:rPr>
      <w:b/>
      <w:sz w:val="24"/>
    </w:rPr>
  </w:style>
  <w:style w:type="paragraph" w:customStyle="1" w:styleId="AppxTabledListNum">
    <w:name w:val="AppxTabledListNum"/>
    <w:basedOn w:val="Normal"/>
    <w:qFormat/>
    <w:rsid w:val="0028628C"/>
    <w:pPr>
      <w:numPr>
        <w:numId w:val="20"/>
      </w:numPr>
      <w:spacing w:after="60"/>
      <w:jc w:val="both"/>
    </w:pPr>
    <w:rPr>
      <w:sz w:val="24"/>
    </w:rPr>
  </w:style>
  <w:style w:type="paragraph" w:customStyle="1" w:styleId="AppxSubmissBoldCentred">
    <w:name w:val="AppxSubmissBold Centred"/>
    <w:basedOn w:val="AppxSubmissBold"/>
    <w:qFormat/>
    <w:rsid w:val="00050A11"/>
    <w:pPr>
      <w:jc w:val="center"/>
    </w:pPr>
  </w:style>
  <w:style w:type="character" w:styleId="Hyperlink">
    <w:name w:val="Hyperlink"/>
    <w:basedOn w:val="DefaultParagraphFont"/>
    <w:rsid w:val="00485119"/>
    <w:rPr>
      <w:color w:val="0000FF"/>
      <w:u w:val="single"/>
    </w:rPr>
  </w:style>
  <w:style w:type="paragraph" w:customStyle="1" w:styleId="CoverDate">
    <w:name w:val="CoverDate"/>
    <w:basedOn w:val="InitialOtherInfo"/>
    <w:rsid w:val="00485119"/>
  </w:style>
  <w:style w:type="paragraph" w:styleId="DocumentMap">
    <w:name w:val="Document Map"/>
    <w:basedOn w:val="Normal"/>
    <w:link w:val="DocumentMapChar"/>
    <w:rsid w:val="00485119"/>
    <w:pPr>
      <w:shd w:val="clear" w:color="auto" w:fill="000080"/>
    </w:pPr>
    <w:rPr>
      <w:rFonts w:ascii="Tahoma" w:hAnsi="Tahoma"/>
    </w:rPr>
  </w:style>
  <w:style w:type="character" w:customStyle="1" w:styleId="DocumentMapChar">
    <w:name w:val="Document Map Char"/>
    <w:basedOn w:val="DefaultParagraphFont"/>
    <w:link w:val="DocumentMap"/>
    <w:rsid w:val="00485119"/>
    <w:rPr>
      <w:rFonts w:ascii="Tahoma" w:hAnsi="Tahoma"/>
      <w:shd w:val="clear" w:color="auto" w:fill="000080"/>
      <w:lang w:eastAsia="en-US"/>
    </w:rPr>
  </w:style>
  <w:style w:type="paragraph" w:styleId="EndnoteText">
    <w:name w:val="endnote text"/>
    <w:basedOn w:val="Normal"/>
    <w:link w:val="EndnoteTextChar"/>
    <w:rsid w:val="00485119"/>
  </w:style>
  <w:style w:type="character" w:customStyle="1" w:styleId="EndnoteTextChar">
    <w:name w:val="Endnote Text Char"/>
    <w:basedOn w:val="DefaultParagraphFont"/>
    <w:link w:val="EndnoteText"/>
    <w:rsid w:val="00485119"/>
    <w:rPr>
      <w:rFonts w:ascii="Garamond" w:hAnsi="Garamond"/>
      <w:lang w:eastAsia="en-US"/>
    </w:rPr>
  </w:style>
  <w:style w:type="character" w:styleId="EndnoteReference">
    <w:name w:val="endnote reference"/>
    <w:basedOn w:val="DefaultParagraphFont"/>
    <w:rsid w:val="00485119"/>
    <w:rPr>
      <w:vertAlign w:val="superscript"/>
    </w:rPr>
  </w:style>
  <w:style w:type="character" w:styleId="CommentReference">
    <w:name w:val="annotation reference"/>
    <w:basedOn w:val="DefaultParagraphFont"/>
    <w:rsid w:val="00485119"/>
    <w:rPr>
      <w:sz w:val="16"/>
      <w:szCs w:val="16"/>
    </w:rPr>
  </w:style>
  <w:style w:type="character" w:customStyle="1" w:styleId="CommentTextChar">
    <w:name w:val="Comment Text Char"/>
    <w:basedOn w:val="DefaultParagraphFont"/>
    <w:rsid w:val="00485119"/>
    <w:rPr>
      <w:rFonts w:ascii="Garamond" w:hAnsi="Garamond"/>
      <w:lang w:eastAsia="en-US"/>
    </w:rPr>
  </w:style>
  <w:style w:type="paragraph" w:styleId="CommentSubject">
    <w:name w:val="annotation subject"/>
    <w:basedOn w:val="CommentText"/>
    <w:next w:val="CommentText"/>
    <w:link w:val="CommentSubjectChar"/>
    <w:rsid w:val="00485119"/>
    <w:rPr>
      <w:b/>
      <w:bCs/>
    </w:rPr>
  </w:style>
  <w:style w:type="character" w:customStyle="1" w:styleId="CommentTextChar1">
    <w:name w:val="Comment Text Char1"/>
    <w:basedOn w:val="DefaultParagraphFont"/>
    <w:link w:val="CommentText"/>
    <w:rsid w:val="00485119"/>
    <w:rPr>
      <w:rFonts w:ascii="Garamond" w:hAnsi="Garamond"/>
      <w:lang w:eastAsia="en-US"/>
    </w:rPr>
  </w:style>
  <w:style w:type="character" w:customStyle="1" w:styleId="CommentSubjectChar">
    <w:name w:val="Comment Subject Char"/>
    <w:basedOn w:val="CommentTextChar1"/>
    <w:link w:val="CommentSubject"/>
    <w:rsid w:val="00485119"/>
    <w:rPr>
      <w:rFonts w:ascii="Garamond" w:hAnsi="Garamond"/>
      <w:b/>
      <w:bCs/>
      <w:lang w:eastAsia="en-US"/>
    </w:rPr>
  </w:style>
  <w:style w:type="paragraph" w:styleId="ListParagraph">
    <w:name w:val="List Paragraph"/>
    <w:basedOn w:val="Normal"/>
    <w:uiPriority w:val="34"/>
    <w:qFormat/>
    <w:rsid w:val="00485119"/>
    <w:pPr>
      <w:spacing w:after="160" w:line="259" w:lineRule="auto"/>
      <w:ind w:left="720"/>
      <w:contextualSpacing/>
    </w:pPr>
    <w:rPr>
      <w:rFonts w:asciiTheme="minorHAnsi" w:eastAsiaTheme="minorHAnsi" w:hAnsiTheme="minorHAnsi" w:cstheme="minorBidi"/>
      <w:kern w:val="2"/>
      <w:sz w:val="22"/>
      <w:szCs w:val="22"/>
    </w:rPr>
  </w:style>
  <w:style w:type="paragraph" w:customStyle="1" w:styleId="Default">
    <w:name w:val="Default"/>
    <w:rsid w:val="00485119"/>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485119"/>
    <w:rPr>
      <w:rFonts w:ascii="Garamond" w:hAnsi="Garamond"/>
      <w:lang w:eastAsia="en-US"/>
    </w:rPr>
  </w:style>
  <w:style w:type="character" w:styleId="UnresolvedMention">
    <w:name w:val="Unresolved Mention"/>
    <w:basedOn w:val="DefaultParagraphFont"/>
    <w:uiPriority w:val="99"/>
    <w:semiHidden/>
    <w:unhideWhenUsed/>
    <w:rsid w:val="00485119"/>
    <w:rPr>
      <w:color w:val="605E5C"/>
      <w:shd w:val="clear" w:color="auto" w:fill="E1DFDD"/>
    </w:rPr>
  </w:style>
  <w:style w:type="character" w:styleId="Mention">
    <w:name w:val="Mention"/>
    <w:basedOn w:val="DefaultParagraphFont"/>
    <w:uiPriority w:val="99"/>
    <w:unhideWhenUsed/>
    <w:rsid w:val="000D6F88"/>
    <w:rPr>
      <w:color w:val="2B579A"/>
      <w:shd w:val="clear" w:color="auto" w:fill="E1DFDD"/>
    </w:rPr>
  </w:style>
  <w:style w:type="paragraph" w:customStyle="1" w:styleId="TableParagraph">
    <w:name w:val="Table Paragraph"/>
    <w:basedOn w:val="Normal"/>
    <w:uiPriority w:val="1"/>
    <w:qFormat/>
    <w:rsid w:val="00BC4D3D"/>
    <w:pPr>
      <w:widowControl w:val="0"/>
      <w:autoSpaceDE w:val="0"/>
      <w:autoSpaceDN w:val="0"/>
    </w:pPr>
    <w:rPr>
      <w:rFonts w:ascii="Arial" w:eastAsia="Arial" w:hAnsi="Arial" w:cs="Arial"/>
      <w:sz w:val="22"/>
      <w:szCs w:val="22"/>
      <w:lang w:val="en-US"/>
    </w:rPr>
  </w:style>
  <w:style w:type="numbering" w:customStyle="1" w:styleId="Style1">
    <w:name w:val="Style1"/>
    <w:uiPriority w:val="99"/>
    <w:rsid w:val="00C134EF"/>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arliament.nsw.gov.au/bills/Pages/bill-details.aspx?pk=18631"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arliament.nsw.gov.au/committees" TargetMode="External"/><Relationship Id="rId22" Type="http://schemas.openxmlformats.org/officeDocument/2006/relationships/footer" Target="footer5.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G:\Macros2010\LC%20Committee%20Report%20System\Committee%20Templates\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9AA08FF354419D8BED217610A4472C"/>
        <w:category>
          <w:name w:val="General"/>
          <w:gallery w:val="placeholder"/>
        </w:category>
        <w:types>
          <w:type w:val="bbPlcHdr"/>
        </w:types>
        <w:behaviors>
          <w:behavior w:val="content"/>
        </w:behaviors>
        <w:guid w:val="{C2AAEFB4-AB06-4F78-A684-C2F4AE158E3F}"/>
      </w:docPartPr>
      <w:docPartBody>
        <w:p w:rsidR="00354253" w:rsidRDefault="00354253" w:rsidP="00354253">
          <w:pPr>
            <w:pStyle w:val="929AA08FF354419D8BED217610A4472C"/>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72C7D00938764BA38211C82D0582497E"/>
        <w:category>
          <w:name w:val="General"/>
          <w:gallery w:val="placeholder"/>
        </w:category>
        <w:types>
          <w:type w:val="bbPlcHdr"/>
        </w:types>
        <w:behaviors>
          <w:behavior w:val="content"/>
        </w:behaviors>
        <w:guid w:val="{909EC947-EA56-4A05-9F01-FB97D96BD08A}"/>
      </w:docPartPr>
      <w:docPartBody>
        <w:p w:rsidR="00354253" w:rsidRDefault="00354253" w:rsidP="00354253">
          <w:pPr>
            <w:pStyle w:val="72C7D00938764BA38211C82D0582497E"/>
          </w:pPr>
          <w:r w:rsidRPr="001F29FE">
            <w:rPr>
              <w:rStyle w:val="PlaceholderText"/>
            </w:rPr>
            <w:t>Click or tap here to enter text.</w:t>
          </w:r>
        </w:p>
      </w:docPartBody>
    </w:docPart>
    <w:docPart>
      <w:docPartPr>
        <w:name w:val="34C34F1CD82547228F49204F8F1330EE"/>
        <w:category>
          <w:name w:val="General"/>
          <w:gallery w:val="placeholder"/>
        </w:category>
        <w:types>
          <w:type w:val="bbPlcHdr"/>
        </w:types>
        <w:behaviors>
          <w:behavior w:val="content"/>
        </w:behaviors>
        <w:guid w:val="{7F4CA2E3-8837-49B3-B1DB-882C4B965157}"/>
      </w:docPartPr>
      <w:docPartBody>
        <w:p w:rsidR="00354253" w:rsidRDefault="00354253" w:rsidP="00354253">
          <w:pPr>
            <w:pStyle w:val="34C34F1CD82547228F49204F8F1330EE"/>
          </w:pPr>
          <w:r w:rsidRPr="00BB2EBB">
            <w:rPr>
              <w:rStyle w:val="PlaceholderText"/>
            </w:rPr>
            <w:t>Click here to enter text.</w:t>
          </w:r>
        </w:p>
      </w:docPartBody>
    </w:docPart>
    <w:docPart>
      <w:docPartPr>
        <w:name w:val="918D8D6CB420480DA0E59F5E138D369F"/>
        <w:category>
          <w:name w:val="General"/>
          <w:gallery w:val="placeholder"/>
        </w:category>
        <w:types>
          <w:type w:val="bbPlcHdr"/>
        </w:types>
        <w:behaviors>
          <w:behavior w:val="content"/>
        </w:behaviors>
        <w:guid w:val="{761DB35A-4482-4FF9-9C5B-664F0E91B7B1}"/>
      </w:docPartPr>
      <w:docPartBody>
        <w:p w:rsidR="00354253" w:rsidRDefault="00354253" w:rsidP="00354253">
          <w:pPr>
            <w:pStyle w:val="918D8D6CB420480DA0E59F5E138D369F"/>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14C2C93B25B4424388079621ADCDF600"/>
        <w:category>
          <w:name w:val="General"/>
          <w:gallery w:val="placeholder"/>
        </w:category>
        <w:types>
          <w:type w:val="bbPlcHdr"/>
        </w:types>
        <w:behaviors>
          <w:behavior w:val="content"/>
        </w:behaviors>
        <w:guid w:val="{DBBCB1EE-280E-46BC-B969-8BA702AD3EE5}"/>
      </w:docPartPr>
      <w:docPartBody>
        <w:p w:rsidR="00354253" w:rsidRDefault="00354253" w:rsidP="00354253">
          <w:pPr>
            <w:pStyle w:val="14C2C93B25B4424388079621ADCDF600"/>
          </w:pPr>
          <w:r w:rsidRPr="001F29FE">
            <w:rPr>
              <w:rStyle w:val="PlaceholderText"/>
            </w:rPr>
            <w:t>Click or tap here to enter text.</w:t>
          </w:r>
        </w:p>
      </w:docPartBody>
    </w:docPart>
    <w:docPart>
      <w:docPartPr>
        <w:name w:val="ECDEF9089B7746738D6810E529865438"/>
        <w:category>
          <w:name w:val="General"/>
          <w:gallery w:val="placeholder"/>
        </w:category>
        <w:types>
          <w:type w:val="bbPlcHdr"/>
        </w:types>
        <w:behaviors>
          <w:behavior w:val="content"/>
        </w:behaviors>
        <w:guid w:val="{FE402C4F-AAAD-4CD7-8BF6-0E5D9636F526}"/>
      </w:docPartPr>
      <w:docPartBody>
        <w:p w:rsidR="00354253" w:rsidRDefault="00354253" w:rsidP="00354253">
          <w:pPr>
            <w:pStyle w:val="ECDEF9089B7746738D6810E529865438"/>
          </w:pPr>
          <w:r w:rsidRPr="00BB2E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253"/>
    <w:rsid w:val="002F4CCF"/>
    <w:rsid w:val="0032103B"/>
    <w:rsid w:val="00354253"/>
    <w:rsid w:val="00744629"/>
    <w:rsid w:val="009A3022"/>
    <w:rsid w:val="00F70DA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253"/>
    <w:rPr>
      <w:color w:val="808080"/>
    </w:rPr>
  </w:style>
  <w:style w:type="paragraph" w:customStyle="1" w:styleId="929AA08FF354419D8BED217610A4472C">
    <w:name w:val="929AA08FF354419D8BED217610A4472C"/>
    <w:rsid w:val="00354253"/>
  </w:style>
  <w:style w:type="paragraph" w:customStyle="1" w:styleId="72C7D00938764BA38211C82D0582497E">
    <w:name w:val="72C7D00938764BA38211C82D0582497E"/>
    <w:rsid w:val="00354253"/>
  </w:style>
  <w:style w:type="paragraph" w:customStyle="1" w:styleId="34C34F1CD82547228F49204F8F1330EE">
    <w:name w:val="34C34F1CD82547228F49204F8F1330EE"/>
    <w:rsid w:val="00354253"/>
  </w:style>
  <w:style w:type="paragraph" w:customStyle="1" w:styleId="918D8D6CB420480DA0E59F5E138D369F">
    <w:name w:val="918D8D6CB420480DA0E59F5E138D369F"/>
    <w:rsid w:val="00354253"/>
  </w:style>
  <w:style w:type="paragraph" w:customStyle="1" w:styleId="14C2C93B25B4424388079621ADCDF600">
    <w:name w:val="14C2C93B25B4424388079621ADCDF600"/>
    <w:rsid w:val="00354253"/>
  </w:style>
  <w:style w:type="paragraph" w:customStyle="1" w:styleId="ECDEF9089B7746738D6810E529865438">
    <w:name w:val="ECDEF9089B7746738D6810E529865438"/>
    <w:rsid w:val="003542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1778a28-9f50-4fb9-b03b-0a0fdc856c14" ContentTypeId="0x0101007D849AAC705D284CAC29C569DAF4C4C80203" PreviousValue="false"/>
</file>

<file path=customXml/item3.xml><?xml version="1.0" encoding="utf-8"?>
<ct:contentTypeSchema xmlns:ct="http://schemas.microsoft.com/office/2006/metadata/contentType" xmlns:ma="http://schemas.microsoft.com/office/2006/metadata/properties/metaAttributes" ct:_="" ma:_="" ma:contentTypeName="Committee Report Document" ma:contentTypeID="0x0101007D849AAC705D284CAC29C569DAF4C4C80203000D6BCBB501782C4685D4BFDEEEABDE5D" ma:contentTypeVersion="3" ma:contentTypeDescription="Create a new document." ma:contentTypeScope="" ma:versionID="2fcafdf8c761828b9703292175910e78">
  <xsd:schema xmlns:xsd="http://www.w3.org/2001/XMLSchema" xmlns:xs="http://www.w3.org/2001/XMLSchema" xmlns:p="http://schemas.microsoft.com/office/2006/metadata/properties" xmlns:ns2="aa27ac04-4ef1-4ecc-89ce-3a0f50f0af2b" xmlns:ns3="63e34047-ac42-4036-9033-e057f6ab76f1" xmlns:ns4="9554dec5-fbee-4d57-a17f-db187b6871cb" targetNamespace="http://schemas.microsoft.com/office/2006/metadata/properties" ma:root="true" ma:fieldsID="724725227b6cd9e3d1846f1d1bfaaef8" ns2:_="" ns3:_="" ns4:_="">
    <xsd:import namespace="aa27ac04-4ef1-4ecc-89ce-3a0f50f0af2b"/>
    <xsd:import namespace="63e34047-ac42-4036-9033-e057f6ab76f1"/>
    <xsd:import namespace="9554dec5-fbee-4d57-a17f-db187b6871cb"/>
    <xsd:element name="properties">
      <xsd:complexType>
        <xsd:sequence>
          <xsd:element name="documentManagement">
            <xsd:complexType>
              <xsd:all>
                <xsd:element ref="ns2:Business_x005f_x0020_Identifier" minOccurs="0"/>
                <xsd:element ref="ns2:hb743b56a1bb4a7bbf45967e2ec127ee" minOccurs="0"/>
                <xsd:element ref="ns3:TaxCatchAll" minOccurs="0"/>
                <xsd:element ref="ns3:TaxCatchAllLabel" minOccurs="0"/>
                <xsd:element ref="ns2:c493c87c930244169e6ff1d6c4ab4cf4" minOccurs="0"/>
                <xsd:element ref="ns2:o7d32b35c0a845f4819751d48017ea9b" minOccurs="0"/>
                <xsd:element ref="ns2:Committee_x0020_Start_x0020_Date" minOccurs="0"/>
                <xsd:element ref="ns2:Committee_x0020_End_x0020_Date" minOccurs="0"/>
                <xsd:element ref="ns2:DocumentKey" minOccurs="0"/>
                <xsd:element ref="ns2:PublishStatus" minOccurs="0"/>
                <xsd:element ref="ns2:m4d6cca7aa3446fd807daefaacf1e9b0" minOccurs="0"/>
                <xsd:element ref="ns2:Committee_x0020_Inquiry_x0020_Start_x0020_Date" minOccurs="0"/>
                <xsd:element ref="ns2:Committee_x0020_Inquiry_x0020_End_x0020_Date" minOccurs="0"/>
                <xsd:element ref="ns4:MemberTaxHTField0" minOccurs="0"/>
                <xsd:element ref="ns2:Tabled_x0020_Date" minOccurs="0"/>
                <xsd:element ref="ns2:Report_x005f_x0020_Id" minOccurs="0"/>
                <xsd:element ref="ns2:Report_x005f_x0020_Type" minOccurs="0"/>
                <xsd:element ref="ns2:Committee_x0020_Report_x0020_Government_x0020_Response_x0020_D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7ac04-4ef1-4ecc-89ce-3a0f50f0af2b"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hb743b56a1bb4a7bbf45967e2ec127ee" ma:index="9" nillable="true" ma:taxonomy="true" ma:internalName="hb743b56a1bb4a7bbf45967e2ec127ee" ma:taxonomyFieldName="House" ma:displayName="House" ma:indexed="true" ma:readOnly="false" ma:fieldId="{1b743b56-a1bb-4a7b-bf45-967e2ec127ee}" ma:sspId="d1778a28-9f50-4fb9-b03b-0a0fdc856c14" ma:termSetId="bf338593-1a97-4423-b962-025304010a2a" ma:anchorId="00000000-0000-0000-0000-000000000000" ma:open="false" ma:isKeyword="false">
      <xsd:complexType>
        <xsd:sequence>
          <xsd:element ref="pc:Terms" minOccurs="0" maxOccurs="1"/>
        </xsd:sequence>
      </xsd:complexType>
    </xsd:element>
    <xsd:element name="c493c87c930244169e6ff1d6c4ab4cf4" ma:index="13" nillable="true" ma:taxonomy="true" ma:internalName="c493c87c930244169e6ff1d6c4ab4cf4" ma:taxonomyFieldName="Committee" ma:displayName="Committee" ma:indexed="true" ma:fieldId="{c493c87c-9302-4416-9e6f-f1d6c4ab4cf4}" ma:sspId="d1778a28-9f50-4fb9-b03b-0a0fdc856c14" ma:termSetId="f7fd4eea-aa45-411a-80ce-81f834bc64a5" ma:anchorId="00000000-0000-0000-0000-000000000000" ma:open="false" ma:isKeyword="false">
      <xsd:complexType>
        <xsd:sequence>
          <xsd:element ref="pc:Terms" minOccurs="0" maxOccurs="1"/>
        </xsd:sequence>
      </xsd:complexType>
    </xsd:element>
    <xsd:element name="o7d32b35c0a845f4819751d48017ea9b" ma:index="15" nillable="true" ma:taxonomy="true" ma:internalName="o7d32b35c0a845f4819751d48017ea9b" ma:taxonomyFieldName="Committee_x0020_Type" ma:displayName="Committee Type" ma:indexed="true" ma:fieldId="{87d32b35-c0a8-45f4-8197-51d48017ea9b}" ma:sspId="d1778a28-9f50-4fb9-b03b-0a0fdc856c14" ma:termSetId="82af6f6e-4144-4e0c-a81e-cd5e4e71af07" ma:anchorId="00000000-0000-0000-0000-000000000000" ma:open="false" ma:isKeyword="false">
      <xsd:complexType>
        <xsd:sequence>
          <xsd:element ref="pc:Terms" minOccurs="0" maxOccurs="1"/>
        </xsd:sequence>
      </xsd:complexType>
    </xsd:element>
    <xsd:element name="Committee_x0020_Start_x0020_Date" ma:index="17" nillable="true" ma:displayName="Committee Start Date" ma:format="DateOnly" ma:indexed="true" ma:internalName="Committee_x0020_Start_x0020_Date">
      <xsd:simpleType>
        <xsd:restriction base="dms:DateTime"/>
      </xsd:simpleType>
    </xsd:element>
    <xsd:element name="Committee_x0020_End_x0020_Date" ma:index="18" nillable="true" ma:displayName="Committee End Date" ma:format="DateOnly" ma:indexed="true" ma:internalName="Committee_x0020_End_x0020_Date">
      <xsd:simpleType>
        <xsd:restriction base="dms:DateTime"/>
      </xsd:simpleType>
    </xsd:element>
    <xsd:element name="DocumentKey" ma:index="19" nillable="true" ma:displayName="Document Key" ma:indexed="true" ma:internalName="DocumentKey" ma:readOnly="false">
      <xsd:simpleType>
        <xsd:restriction base="dms:Choice">
          <xsd:enumeration value="bill-text"/>
          <xsd:enumeration value="explanatory-notes"/>
          <xsd:enumeration value="bill-text-attachments"/>
          <xsd:enumeration value="amendments-la"/>
          <xsd:enumeration value="amendments-lc"/>
          <xsd:enumeration value="considered-amendments-la"/>
          <xsd:enumeration value="considered-amendments-lc"/>
          <xsd:enumeration value="second-reading-speech-la"/>
          <xsd:enumeration value="second-reading-speech-lc"/>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tabled-document"/>
          <xsd:enumeration value="not-tabled-document-la"/>
          <xsd:enumeration value="not-tabled-document-lc"/>
          <xsd:enumeration value="not-tabled-document-dispute"/>
          <xsd:enumeration value="petition-response"/>
          <xsd:enumeration value="proof"/>
          <xsd:enumeration value="revised"/>
          <xsd:enumeration value="corrected"/>
          <xsd:enumeration value="question"/>
          <xsd:enumeration value="answer"/>
          <xsd:enumeration value="document"/>
          <xsd:enumeration value="item"/>
        </xsd:restriction>
      </xsd:simpleType>
    </xsd:element>
    <xsd:element name="PublishStatus" ma:index="20" nillable="true" ma:displayName="Publish Status" ma:internalName="PublishStatus" ma:readOnly="false">
      <xsd:simpleType>
        <xsd:restriction base="dms:Choice">
          <xsd:enumeration value="Draft"/>
          <xsd:enumeration value="Published"/>
        </xsd:restriction>
      </xsd:simpleType>
    </xsd:element>
    <xsd:element name="m4d6cca7aa3446fd807daefaacf1e9b0" ma:index="21" nillable="true" ma:taxonomy="true" ma:internalName="m4d6cca7aa3446fd807daefaacf1e9b0" ma:taxonomyFieldName="Committee_x0020_Inquiry" ma:displayName="Committee Inquiry" ma:indexed="true" ma:fieldId="{64d6cca7-aa34-46fd-807d-aefaacf1e9b0}" ma:sspId="d1778a28-9f50-4fb9-b03b-0a0fdc856c14" ma:termSetId="6c3e97b6-6187-4878-9856-e93b8fed0e9f" ma:anchorId="00000000-0000-0000-0000-000000000000" ma:open="false" ma:isKeyword="false">
      <xsd:complexType>
        <xsd:sequence>
          <xsd:element ref="pc:Terms" minOccurs="0" maxOccurs="1"/>
        </xsd:sequence>
      </xsd:complexType>
    </xsd:element>
    <xsd:element name="Committee_x0020_Inquiry_x0020_Start_x0020_Date" ma:index="23"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24" nillable="true" ma:displayName="Committee Inquiry End Date" ma:format="DateOnly" ma:indexed="true" ma:internalName="Committee_x0020_Inquiry_x0020_End_x0020_Date">
      <xsd:simpleType>
        <xsd:restriction base="dms:DateTime"/>
      </xsd:simpleType>
    </xsd:element>
    <xsd:element name="Tabled_x0020_Date" ma:index="27" nillable="true" ma:displayName="Tabled Date" ma:format="DateOnly" ma:internalName="Tabled_x0020_Date">
      <xsd:simpleType>
        <xsd:restriction base="dms:DateTime"/>
      </xsd:simpleType>
    </xsd:element>
    <xsd:element name="Report_x005f_x0020_Id" ma:index="28" nillable="true" ma:displayName="Report Id" ma:internalName="Report_x0020_Id">
      <xsd:simpleType>
        <xsd:restriction base="dms:Text"/>
      </xsd:simpleType>
    </xsd:element>
    <xsd:element name="Report_x005f_x0020_Type" ma:index="29" nillable="true" ma:displayName="Report Type" ma:internalName="Report_x0020_Type">
      <xsd:simpleType>
        <xsd:restriction base="dms:Choice">
          <xsd:enumeration value="Committee Interim Report"/>
          <xsd:enumeration value="Government Response to Interim Report"/>
          <xsd:enumeration value="Committee Final Report"/>
          <xsd:enumeration value="Government Response to Final Report"/>
          <xsd:enumeration value="Committee Other Report"/>
          <xsd:enumeration value="Response to Other Report"/>
        </xsd:restriction>
      </xsd:simpleType>
    </xsd:element>
    <xsd:element name="Committee_x0020_Report_x0020_Government_x0020_Response_x0020_Due" ma:index="30" nillable="true" ma:displayName="Committee Report Government Response Due" ma:format="DateOnly" ma:internalName="Committee_x0020_Report_x0020_Government_x0020_Response_x0020_D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fad1c7-037d-44ef-980b-97e4c24d094e}" ma:internalName="TaxCatchAll" ma:showField="CatchAllData" ma:web="9554dec5-fbee-4d57-a17f-db187b6871c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0fad1c7-037d-44ef-980b-97e4c24d094e}" ma:internalName="TaxCatchAllLabel" ma:readOnly="true" ma:showField="CatchAllDataLabel" ma:web="9554dec5-fbee-4d57-a17f-db187b6871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54dec5-fbee-4d57-a17f-db187b6871cb" elementFormDefault="qualified">
    <xsd:import namespace="http://schemas.microsoft.com/office/2006/documentManagement/types"/>
    <xsd:import namespace="http://schemas.microsoft.com/office/infopath/2007/PartnerControls"/>
    <xsd:element name="MemberTaxHTField0" ma:index="25" nillable="true" ma:taxonomy="true" ma:internalName="MemberTaxHTField0" ma:taxonomyFieldName="Hansard_x0020_Member" ma:displayName="Member" ma:default="" ma:fieldId="{c9fb69e6-177b-49ec-8627-96a823362ebd}" ma:taxonomyMulti="true" ma:sspId="d1778a28-9f50-4fb9-b03b-0a0fdc856c14" ma:termSetId="8a64e69d-52d2-4a7e-943b-4f5c8cba8b1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3e34047-ac42-4036-9033-e057f6ab76f1">
      <Value>934</Value>
      <Value>3</Value>
      <Value>603</Value>
      <Value>1</Value>
    </TaxCatchAll>
    <MemberTaxHTField0 xmlns="9554dec5-fbee-4d57-a17f-db187b6871cb">
      <Terms xmlns="http://schemas.microsoft.com/office/infopath/2007/PartnerControls"/>
    </MemberTaxHTField0>
    <Business_x005f_x0020_Identifier xmlns="aa27ac04-4ef1-4ecc-89ce-3a0f50f0af2b">3072</Business_x005f_x0020_Identifier>
    <PublishStatus xmlns="aa27ac04-4ef1-4ecc-89ce-3a0f50f0af2b">draft</PublishStatus>
    <Committee_x0020_Inquiry_x0020_Start_x0020_Date xmlns="aa27ac04-4ef1-4ecc-89ce-3a0f50f0af2b">2024-08-15T00:00:00+00:00</Committee_x0020_Inquiry_x0020_Start_x0020_Date>
    <m4d6cca7aa3446fd807daefaacf1e9b0 xmlns="aa27ac04-4ef1-4ecc-89ce-3a0f50f0af2b">
      <Terms xmlns="http://schemas.microsoft.com/office/infopath/2007/PartnerControls">
        <TermInfo xmlns="http://schemas.microsoft.com/office/infopath/2007/PartnerControls">
          <TermName xmlns="http://schemas.microsoft.com/office/infopath/2007/PartnerControls">Biodiversity Conservation Amendment (Biodiversity Offsets Scheme) Bill 2024</TermName>
          <TermId xmlns="http://schemas.microsoft.com/office/infopath/2007/PartnerControls">3cb48294-c192-45a4-854f-d836f5261407</TermId>
        </TermInfo>
      </Terms>
    </m4d6cca7aa3446fd807daefaacf1e9b0>
    <DocumentKey xmlns="aa27ac04-4ef1-4ecc-89ce-3a0f50f0af2b">Report</DocumentKey>
    <c493c87c930244169e6ff1d6c4ab4cf4 xmlns="aa27ac04-4ef1-4ecc-89ce-3a0f50f0af2b">
      <Terms xmlns="http://schemas.microsoft.com/office/infopath/2007/PartnerControls">
        <TermInfo xmlns="http://schemas.microsoft.com/office/infopath/2007/PartnerControls">
          <TermName xmlns="http://schemas.microsoft.com/office/infopath/2007/PartnerControls">Portfolio Committee No. 7 - Planning and Environment</TermName>
          <TermId xmlns="http://schemas.microsoft.com/office/infopath/2007/PartnerControls">278ecce1-717e-466a-962c-f53a5ec21c7e</TermId>
        </TermInfo>
      </Terms>
    </c493c87c930244169e6ff1d6c4ab4cf4>
    <o7d32b35c0a845f4819751d48017ea9b xmlns="aa27ac04-4ef1-4ecc-89ce-3a0f50f0af2b">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4baf3303-4601-4358-b961-bb801b7c4cb8</TermId>
        </TermInfo>
      </Terms>
    </o7d32b35c0a845f4819751d48017ea9b>
    <Committee_x0020_Inquiry_x0020_End_x0020_Date xmlns="aa27ac04-4ef1-4ecc-89ce-3a0f50f0af2b">2024-10-11T00:00:00+00:00</Committee_x0020_Inquiry_x0020_End_x0020_Date>
    <Committee_x0020_Start_x0020_Date xmlns="aa27ac04-4ef1-4ecc-89ce-3a0f50f0af2b">2019-05-08T00:00:00+00:00</Committee_x0020_Start_x0020_Date>
    <hb743b56a1bb4a7bbf45967e2ec127ee xmlns="aa27ac04-4ef1-4ecc-89ce-3a0f50f0af2b">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054bcde6-b42d-448a-83cc-81cedc571a99</TermId>
        </TermInfo>
      </Terms>
    </hb743b56a1bb4a7bbf45967e2ec127ee>
    <Committee_x0020_End_x0020_Date xmlns="aa27ac04-4ef1-4ecc-89ce-3a0f50f0af2b" xsi:nil="true"/>
    <Committee_x0020_Report_x0020_Government_x0020_Response_x0020_Due xmlns="aa27ac04-4ef1-4ecc-89ce-3a0f50f0af2b" xsi:nil="true"/>
    <Report_x005f_x0020_Type xmlns="aa27ac04-4ef1-4ecc-89ce-3a0f50f0af2b">Committee Final Report</Report_x005f_x0020_Type>
    <Tabled_x0020_Date xmlns="aa27ac04-4ef1-4ecc-89ce-3a0f50f0af2b">2025-04-13T18:50:09+00:00</Tabled_x0020_Date>
    <Report_x005f_x0020_Id xmlns="aa27ac04-4ef1-4ecc-89ce-3a0f50f0af2b">8979</Report_x005f_x0020_I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DD6D8-B6BC-42A1-830A-D474444E0FFD}">
  <ds:schemaRefs>
    <ds:schemaRef ds:uri="http://schemas.microsoft.com/sharepoint/v3/contenttype/forms"/>
  </ds:schemaRefs>
</ds:datastoreItem>
</file>

<file path=customXml/itemProps2.xml><?xml version="1.0" encoding="utf-8"?>
<ds:datastoreItem xmlns:ds="http://schemas.openxmlformats.org/officeDocument/2006/customXml" ds:itemID="{A379E619-8966-47A5-ABC7-EBED877A52D7}"/>
</file>

<file path=customXml/itemProps3.xml><?xml version="1.0" encoding="utf-8"?>
<ds:datastoreItem xmlns:ds="http://schemas.openxmlformats.org/officeDocument/2006/customXml" ds:itemID="{C78D8267-FAA3-489C-B96F-7E768014A141}"/>
</file>

<file path=customXml/itemProps4.xml><?xml version="1.0" encoding="utf-8"?>
<ds:datastoreItem xmlns:ds="http://schemas.openxmlformats.org/officeDocument/2006/customXml" ds:itemID="{E13669BF-F8A3-4ED3-865F-3978C99945F3}">
  <ds:schemaRefs>
    <ds:schemaRef ds:uri="http://schemas.microsoft.com/office/2006/metadata/properties"/>
    <ds:schemaRef ds:uri="http://schemas.microsoft.com/office/infopath/2007/PartnerControls"/>
    <ds:schemaRef ds:uri="43fbb33c-e88f-4398-b3e3-cd219625b10d"/>
    <ds:schemaRef ds:uri="a28944f1-0469-4012-b4b0-1f2b147ab447"/>
  </ds:schemaRefs>
</ds:datastoreItem>
</file>

<file path=customXml/itemProps5.xml><?xml version="1.0" encoding="utf-8"?>
<ds:datastoreItem xmlns:ds="http://schemas.openxmlformats.org/officeDocument/2006/customXml" ds:itemID="{4B8BE0CF-C459-4F01-8E02-7D67610BC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Report.dotm</Template>
  <TotalTime>1</TotalTime>
  <Pages>1</Pages>
  <Words>16612</Words>
  <Characters>95187</Characters>
  <Application>Microsoft Office Word</Application>
  <DocSecurity>8</DocSecurity>
  <Lines>2069</Lines>
  <Paragraphs>1129</Paragraphs>
  <ScaleCrop>false</ScaleCrop>
  <HeadingPairs>
    <vt:vector size="2" baseType="variant">
      <vt:variant>
        <vt:lpstr>Title</vt:lpstr>
      </vt:variant>
      <vt:variant>
        <vt:i4>1</vt:i4>
      </vt:variant>
    </vt:vector>
  </HeadingPairs>
  <TitlesOfParts>
    <vt:vector size="1" baseType="lpstr">
      <vt:lpstr>PC7 - Report - Biodiversity Offsets Scheme Bill - 11 Oct 2024</vt:lpstr>
    </vt:vector>
  </TitlesOfParts>
  <Company/>
  <LinksUpToDate>false</LinksUpToDate>
  <CharactersWithSpaces>110670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PC7 - Report - Biodiversity Offsets Scheme Bill - 11 Oct 2024</dc:title>
  <dc:subject/>
  <dc:creator/>
  <cp:keywords/>
  <cp:lastModifiedBy>Julianna Taahi</cp:lastModifiedBy>
  <cp:revision>5</cp:revision>
  <cp:lastPrinted>2000-06-11T18:14:00Z</cp:lastPrinted>
  <dcterms:created xsi:type="dcterms:W3CDTF">2024-11-20T05:07:00Z</dcterms:created>
  <dcterms:modified xsi:type="dcterms:W3CDTF">2024-12-20T03:44:00Z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Portfolio Committee No. 7</vt:lpwstr>
  </property>
  <property fmtid="{D5CDD505-2E9C-101B-9397-08002B2CF9AE}" pid="3" name="ReportTitle">
    <vt:lpwstr>Biodiversity Conservation Amendment (Biodiversity Offsets Scheme) Bill 2024</vt:lpwstr>
  </property>
  <property fmtid="{D5CDD505-2E9C-101B-9397-08002B2CF9AE}" pid="4" name="ReportSubTitle">
    <vt:lpwstr/>
  </property>
  <property fmtid="{D5CDD505-2E9C-101B-9397-08002B2CF9AE}" pid="5" name="SecondReportSubTitle">
    <vt:lpwstr/>
  </property>
  <property fmtid="{D5CDD505-2E9C-101B-9397-08002B2CF9AE}" pid="6" name="ReportNumber">
    <vt:lpwstr/>
  </property>
  <property fmtid="{D5CDD505-2E9C-101B-9397-08002B2CF9AE}" pid="7" name="PublicationDate">
    <vt:lpwstr/>
  </property>
  <property fmtid="{D5CDD505-2E9C-101B-9397-08002B2CF9AE}" pid="8" name="ISBNNo">
    <vt:lpwstr/>
  </property>
  <property fmtid="{D5CDD505-2E9C-101B-9397-08002B2CF9AE}" pid="9" name="EmailAddress">
    <vt:lpwstr/>
  </property>
  <property fmtid="{D5CDD505-2E9C-101B-9397-08002B2CF9AE}" pid="10" name="TelephoneNo">
    <vt:lpwstr>TelephoneNo</vt:lpwstr>
  </property>
  <property fmtid="{D5CDD505-2E9C-101B-9397-08002B2CF9AE}" pid="11" name="FacsimileNo">
    <vt:lpwstr/>
  </property>
  <property fmtid="{D5CDD505-2E9C-101B-9397-08002B2CF9AE}" pid="12" name="TofRDetails">
    <vt:lpwstr>TofRDetails</vt:lpwstr>
  </property>
  <property fmtid="{D5CDD505-2E9C-101B-9397-08002B2CF9AE}" pid="13" name="MonthYear">
    <vt:lpwstr>October 2024</vt:lpwstr>
  </property>
  <property fmtid="{D5CDD505-2E9C-101B-9397-08002B2CF9AE}" pid="14" name="TelephoneNuo">
    <vt:lpwstr/>
  </property>
  <property fmtid="{D5CDD505-2E9C-101B-9397-08002B2CF9AE}" pid="15" name="TofFDetails">
    <vt:lpwstr/>
  </property>
  <property fmtid="{D5CDD505-2E9C-101B-9397-08002B2CF9AE}" pid="16" name="ContentTypeId">
    <vt:lpwstr>0x0101007D849AAC705D284CAC29C569DAF4C4C80203000D6BCBB501782C4685D4BFDEEEABDE5D</vt:lpwstr>
  </property>
  <property fmtid="{D5CDD505-2E9C-101B-9397-08002B2CF9AE}" pid="17" name="_dlc_DocIdItemGuid">
    <vt:lpwstr>1d5e736b-3547-457f-9b19-b16b757d6f68</vt:lpwstr>
  </property>
  <property fmtid="{D5CDD505-2E9C-101B-9397-08002B2CF9AE}" pid="18" name="MediaServiceImageTags">
    <vt:lpwstr/>
  </property>
  <property fmtid="{D5CDD505-2E9C-101B-9397-08002B2CF9AE}" pid="19" name="m245dde1831e482ca9cb555ba81841c7">
    <vt:lpwstr/>
  </property>
  <property fmtid="{D5CDD505-2E9C-101B-9397-08002B2CF9AE}" pid="20" name="Parliament_x0020_Session">
    <vt:lpwstr/>
  </property>
  <property fmtid="{D5CDD505-2E9C-101B-9397-08002B2CF9AE}" pid="21" name="TaxCatchAll">
    <vt:lpwstr/>
  </property>
  <property fmtid="{D5CDD505-2E9C-101B-9397-08002B2CF9AE}" pid="22" name="Parliament Session">
    <vt:lpwstr/>
  </property>
  <property fmtid="{D5CDD505-2E9C-101B-9397-08002B2CF9AE}" pid="23" name="Hansard Member">
    <vt:lpwstr/>
  </property>
  <property fmtid="{D5CDD505-2E9C-101B-9397-08002B2CF9AE}" pid="24" name="House">
    <vt:lpwstr>1;#Legislative Council|054bcde6-b42d-448a-83cc-81cedc571a99</vt:lpwstr>
  </property>
  <property fmtid="{D5CDD505-2E9C-101B-9397-08002B2CF9AE}" pid="25" name="Committee">
    <vt:lpwstr>603;#Portfolio Committee No. 7 - Planning and Environment|278ecce1-717e-466a-962c-f53a5ec21c7e</vt:lpwstr>
  </property>
  <property fmtid="{D5CDD505-2E9C-101B-9397-08002B2CF9AE}" pid="26" name="Committee Inquiry">
    <vt:lpwstr>934;#Biodiversity Conservation Amendment (Biodiversity Offsets Scheme) Bill 2024|3cb48294-c192-45a4-854f-d836f5261407</vt:lpwstr>
  </property>
  <property fmtid="{D5CDD505-2E9C-101B-9397-08002B2CF9AE}" pid="27" name="Committee Type">
    <vt:lpwstr>3;#Standing|4baf3303-4601-4358-b961-bb801b7c4cb8</vt:lpwstr>
  </property>
</Properties>
</file>